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697" w:rsidRDefault="00341697" w:rsidP="00341697">
      <w:pPr>
        <w:pStyle w:val="affe"/>
        <w:ind w:left="323"/>
      </w:pPr>
      <w:r>
        <w:rPr>
          <w:rFonts w:hint="eastAsia"/>
        </w:rPr>
        <w:t>乙、本院委員質詢部分</w:t>
      </w:r>
    </w:p>
    <w:p w:rsidR="00341697" w:rsidRPr="003652FC" w:rsidRDefault="00341697" w:rsidP="00341697">
      <w:pPr>
        <w:pStyle w:val="afb"/>
        <w:spacing w:beforeLines="100" w:before="335" w:line="420" w:lineRule="exact"/>
        <w:ind w:leftChars="0" w:left="855" w:hanging="855"/>
      </w:pPr>
      <w:r>
        <w:rPr>
          <w:rFonts w:hint="eastAsia"/>
        </w:rPr>
        <w:t>（一）</w:t>
      </w:r>
      <w:r w:rsidRPr="003652FC">
        <w:rPr>
          <w:rFonts w:hint="eastAsia"/>
        </w:rPr>
        <w:t>本院盧委員秀燕，有鑑於食安風暴波及全台，假油、地溝油事件幾乎使所有大廠中標，民眾人心惶惶。然而，政府處理迄今未見具體成效，也未針對不肖廠商祭出嚇阻措施，行政牛步，令國人失望。本席嚴正關切食品安全，要求行政院應就假油事件處理迄今之具體作為、成效、未來如何強化食安監理密度等，提出說明，特向行政院提出緊急質詢。</w:t>
      </w:r>
    </w:p>
    <w:p w:rsidR="00341697" w:rsidRPr="00E13C25"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w:t>
      </w:r>
      <w:r>
        <w:rPr>
          <w:rFonts w:hint="eastAsia"/>
        </w:rPr>
        <w:t>102</w:t>
      </w:r>
      <w:r>
        <w:rPr>
          <w:rFonts w:hint="eastAsia"/>
        </w:rPr>
        <w:t>年</w:t>
      </w:r>
      <w:r>
        <w:rPr>
          <w:rFonts w:hint="eastAsia"/>
        </w:rPr>
        <w:t>10</w:t>
      </w:r>
      <w:r>
        <w:rPr>
          <w:rFonts w:hint="eastAsia"/>
        </w:rPr>
        <w:t>月大統長基食品廠股份有限公司爆發以低價裂油混充高級油品、甚至添加銅葉綠素調色，接著頂新集團被揭發長期以地溝油牟利，一連串食安危機引發市場恐慌。一般認為假油、地溝油等劣質食用油多出現在夜市、地攤、小商家，但在台灣卻出現在大廠、品牌商身上，例如強冠公司便是上市的興櫃公司，而味全、味王、美而美、牛頭牌、奇美食品等全都是台灣知名品牌。假油風暴不僅暴露出國人食用問題油品以數十年，也意味著我國食品安全控管長期鬆散、未能有效達成監理之目的。</w:t>
      </w:r>
    </w:p>
    <w:p w:rsidR="00341697" w:rsidRDefault="00341697" w:rsidP="00341697">
      <w:pPr>
        <w:pStyle w:val="afffff0"/>
        <w:spacing w:line="380" w:lineRule="exact"/>
        <w:ind w:left="633" w:hanging="422"/>
      </w:pPr>
      <w:r>
        <w:rPr>
          <w:rFonts w:hint="eastAsia"/>
        </w:rPr>
        <w:t>二、政府處理食安風暴迄今，給民眾的印象就是雷聲大雨點小。事發當初，連續數波中央地方聯合稽查、動輒威脅重罰廠商，讓民眾對食品安全燃起一絲希望。然而，雷厲風行幾個月後就無下文，既未見嚴懲黑心廠商，也未見具體提升食品安全的新作法。一切船過水無痕，老百姓要問：如何相信市售食品是安全的？</w:t>
      </w:r>
    </w:p>
    <w:p w:rsidR="00341697" w:rsidRDefault="00341697" w:rsidP="00341697">
      <w:pPr>
        <w:pStyle w:val="afffff0"/>
        <w:spacing w:line="380" w:lineRule="exact"/>
        <w:ind w:left="633" w:hanging="422"/>
      </w:pPr>
      <w:r>
        <w:rPr>
          <w:rFonts w:hint="eastAsia"/>
        </w:rPr>
        <w:t>三、手握公權力，政府理應對食品安全負責。假油事件是代價沉重的警示，政府如何嚇阻不肖廠商以黑心產品牟利？如何有效稽查與落實相關法規對食品安全之規範？如何建構民眾對市售食品的信心？對於這些基本問題，政府尚欠國人一個交代。本席嚴正關切食品安全，特要求行政院應就假油事件處理迄今之具體作為、成效、未來如何強化食安監理密度等，提出說明。</w:t>
      </w:r>
    </w:p>
    <w:p w:rsidR="00341697" w:rsidRDefault="00341697" w:rsidP="00341697">
      <w:pPr>
        <w:pStyle w:val="afb"/>
        <w:ind w:left="1382" w:hanging="855"/>
      </w:pPr>
    </w:p>
    <w:p w:rsidR="00341697" w:rsidRPr="003652FC" w:rsidRDefault="00341697" w:rsidP="00341697">
      <w:pPr>
        <w:pStyle w:val="afb"/>
        <w:spacing w:beforeLines="100" w:before="335" w:line="420" w:lineRule="exact"/>
        <w:ind w:leftChars="0" w:left="855" w:hanging="855"/>
      </w:pPr>
      <w:r>
        <w:rPr>
          <w:rFonts w:hint="eastAsia"/>
        </w:rPr>
        <w:t>（二）</w:t>
      </w:r>
      <w:r w:rsidRPr="003652FC">
        <w:rPr>
          <w:rFonts w:hint="eastAsia"/>
        </w:rPr>
        <w:t>本院盧委員秀燕，有鑑於台中市國際化程度嚴重不足，清泉崗機場相關設施不夠，造成台中市民搭機由清泉崗機場出發，不僅航班選擇少、票價高。爰此，為爭取台中市市民的權益，本席要求行政院增加清泉崗國際機場的投資金額，精進設施並增加起降航班，特向行政院提出緊急質詢。</w:t>
      </w:r>
    </w:p>
    <w:p w:rsidR="00341697" w:rsidRPr="00E13C25"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lastRenderedPageBreak/>
        <w:t>一、台中市民搭機由清泉崗機場出發，不僅航班選擇少，有時甚至比由桃園機場出發還多付好幾倍價錢。台中市國際化程度嚴重不足，中央進行的清泉崗機場改變措施明顯不夠。</w:t>
      </w:r>
    </w:p>
    <w:p w:rsidR="00341697" w:rsidRDefault="00341697" w:rsidP="00341697">
      <w:pPr>
        <w:pStyle w:val="afffff0"/>
        <w:spacing w:line="380" w:lineRule="exact"/>
        <w:ind w:left="633" w:hanging="422"/>
      </w:pPr>
      <w:r>
        <w:rPr>
          <w:rFonts w:hint="eastAsia"/>
        </w:rPr>
        <w:t>二、經查詢機票發現，台中旅客前往的目的地，桃園與清泉崗的費用卻不同。清泉崗只有價格偏高的小型飛機，而桃園卻有便宜的大型飛機。桃園飛泰國清邁，票價</w:t>
      </w:r>
      <w:r>
        <w:rPr>
          <w:rFonts w:hint="eastAsia"/>
        </w:rPr>
        <w:t>8,156</w:t>
      </w:r>
      <w:r>
        <w:rPr>
          <w:rFonts w:hint="eastAsia"/>
        </w:rPr>
        <w:t>元，但清泉崗出發卻要</w:t>
      </w:r>
      <w:r>
        <w:rPr>
          <w:rFonts w:hint="eastAsia"/>
        </w:rPr>
        <w:t>10,690</w:t>
      </w:r>
      <w:r>
        <w:rPr>
          <w:rFonts w:hint="eastAsia"/>
        </w:rPr>
        <w:t>元，貴了約兩成。台中市民出國可選擇航空公司及航班少、價格高，形同強迫這些鄉親，捨棄清泉崗改由桃園出國。</w:t>
      </w:r>
    </w:p>
    <w:p w:rsidR="00341697" w:rsidRDefault="00341697" w:rsidP="00341697">
      <w:pPr>
        <w:pStyle w:val="afffff0"/>
        <w:spacing w:line="380" w:lineRule="exact"/>
        <w:ind w:left="633" w:hanging="422"/>
      </w:pPr>
      <w:r>
        <w:rPr>
          <w:rFonts w:hint="eastAsia"/>
        </w:rPr>
        <w:t>三、爰為爭取台中市民的權益，本席要求行政院增加清泉崗國際機場的投資金額，精進設施並增加起降航班。</w:t>
      </w:r>
    </w:p>
    <w:p w:rsidR="00341697" w:rsidRPr="003652FC" w:rsidRDefault="00341697" w:rsidP="00341697">
      <w:pPr>
        <w:pStyle w:val="afb"/>
        <w:spacing w:beforeLines="100" w:before="335" w:line="420" w:lineRule="exact"/>
        <w:ind w:leftChars="0" w:left="855" w:hanging="855"/>
      </w:pPr>
      <w:r>
        <w:rPr>
          <w:rFonts w:hint="eastAsia"/>
        </w:rPr>
        <w:t>（三）</w:t>
      </w:r>
      <w:r w:rsidRPr="003652FC">
        <w:rPr>
          <w:rFonts w:hint="eastAsia"/>
        </w:rPr>
        <w:t>本院盧委員秀燕，有鑑於國內約有</w:t>
      </w:r>
      <w:r w:rsidRPr="003652FC">
        <w:rPr>
          <w:rFonts w:hint="eastAsia"/>
        </w:rPr>
        <w:t>340</w:t>
      </w:r>
      <w:r w:rsidRPr="003652FC">
        <w:rPr>
          <w:rFonts w:hint="eastAsia"/>
        </w:rPr>
        <w:t>萬勞工仍未享周休二日，但公務機關已全面實施週休二日，對提升生活品質、激勵公務員士氣、活絡觀光休閒事業、增加休閒性消費，已有明顯的效果。經由公務機關率先實施，對於工商企業亦具帶動示範作用。本席要求公家機關及民營企業應同步實施週休二日，讓全國民眾放假一致化，避免放假有「一國兩制」的情形，特向行政院提出質詢。</w:t>
      </w:r>
    </w:p>
    <w:p w:rsidR="00341697" w:rsidRPr="00B73D80"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目前勞工法定工時為雙周八十四小時，也就是「單周四十二小時」或「隔周休二日」。勞動部統計，目前尚未周休二日勞工約二四七萬名，主要集中在傳產、製造及部分服務業；已配合公務員作息實施周休二日的企業勞工約三七三萬名。因休假模式不一，經常衍生國定假日補假爭議，遭批「一國兩制」。</w:t>
      </w:r>
    </w:p>
    <w:p w:rsidR="00341697" w:rsidRDefault="00341697" w:rsidP="00341697">
      <w:pPr>
        <w:pStyle w:val="afffff0"/>
        <w:spacing w:line="380" w:lineRule="exact"/>
        <w:ind w:left="633" w:hanging="422"/>
      </w:pPr>
      <w:r>
        <w:rPr>
          <w:rFonts w:hint="eastAsia"/>
        </w:rPr>
        <w:t>二、政大勞工研究所教授成之約表示，全面周休二日讓勞工有更多休閒時間，不僅能活絡觀光休閒事業，更可以刺激消費，提升我國景氣。</w:t>
      </w:r>
    </w:p>
    <w:p w:rsidR="00341697" w:rsidRDefault="00341697" w:rsidP="00341697">
      <w:pPr>
        <w:pStyle w:val="afffff0"/>
        <w:spacing w:line="380" w:lineRule="exact"/>
        <w:ind w:left="633" w:hanging="422"/>
      </w:pPr>
      <w:r>
        <w:rPr>
          <w:rFonts w:hint="eastAsia"/>
        </w:rPr>
        <w:t>三、本席要求公家機關及民營企業應同步實施週休二日，讓全國民眾放假一致化，避免放假有「一國兩制」的情形。</w:t>
      </w:r>
    </w:p>
    <w:p w:rsidR="00341697" w:rsidRPr="003652FC" w:rsidRDefault="00341697" w:rsidP="00341697">
      <w:pPr>
        <w:pStyle w:val="afb"/>
        <w:spacing w:beforeLines="100" w:before="335" w:line="420" w:lineRule="exact"/>
        <w:ind w:leftChars="0" w:left="855" w:hanging="855"/>
      </w:pPr>
      <w:r>
        <w:rPr>
          <w:rFonts w:hint="eastAsia"/>
        </w:rPr>
        <w:t>（四）</w:t>
      </w:r>
      <w:r w:rsidRPr="003652FC">
        <w:rPr>
          <w:rFonts w:hint="eastAsia"/>
        </w:rPr>
        <w:t>本院盧委員秀燕，有鑑於日前民眾最常使用的豬油摻雜餿水油、飼料油，平價牛排使用碎牛肉、牛粉混合問題牛油等問題，皆重傷國內民眾對於食品安全之信任；未料現又傳出黑心業者販賣「假山泉水」，嗣經查訪業者係利用偏遠地區搭建工廠抽取地下水，後再以桶裝山泉水沿街販賣，檢驗該桶裝水發現含有嚴重超標重金屬，且會導致「痛痛病」的「鎘」超標將近</w:t>
      </w:r>
      <w:r w:rsidRPr="003652FC">
        <w:rPr>
          <w:rFonts w:hint="eastAsia"/>
        </w:rPr>
        <w:t>18</w:t>
      </w:r>
      <w:r w:rsidRPr="003652FC">
        <w:rPr>
          <w:rFonts w:hint="eastAsia"/>
        </w:rPr>
        <w:t>倍，含汞量更是超標</w:t>
      </w:r>
      <w:r w:rsidRPr="003652FC">
        <w:rPr>
          <w:rFonts w:hint="eastAsia"/>
        </w:rPr>
        <w:t>50</w:t>
      </w:r>
      <w:r w:rsidRPr="003652FC">
        <w:rPr>
          <w:rFonts w:hint="eastAsia"/>
        </w:rPr>
        <w:t>多倍，此將嚴重危害民眾身體，爰本席為保障民眾食用</w:t>
      </w:r>
      <w:r w:rsidRPr="003652FC">
        <w:rPr>
          <w:rFonts w:hint="eastAsia"/>
        </w:rPr>
        <w:lastRenderedPageBreak/>
        <w:t>水之安全，特向行政院提案緊急質詢。</w:t>
      </w:r>
    </w:p>
    <w:p w:rsidR="00341697" w:rsidRPr="00B73D80"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一、經周刊踢爆，台中市太平區出現「假山泉水」的工廠，水車深入舊社區，以一桶</w:t>
      </w:r>
      <w:r>
        <w:rPr>
          <w:rFonts w:hint="eastAsia"/>
        </w:rPr>
        <w:t>30</w:t>
      </w:r>
      <w:r>
        <w:rPr>
          <w:rFonts w:hint="eastAsia"/>
        </w:rPr>
        <w:t>元價格，挨家挨戶宅配，一天能賣</w:t>
      </w:r>
      <w:r>
        <w:rPr>
          <w:rFonts w:hint="eastAsia"/>
        </w:rPr>
        <w:t>2</w:t>
      </w:r>
      <w:r>
        <w:rPr>
          <w:rFonts w:hint="eastAsia"/>
        </w:rPr>
        <w:t>千公升，而且一賣就是</w:t>
      </w:r>
      <w:r>
        <w:rPr>
          <w:rFonts w:hint="eastAsia"/>
        </w:rPr>
        <w:t>15</w:t>
      </w:r>
      <w:r>
        <w:rPr>
          <w:rFonts w:hint="eastAsia"/>
        </w:rPr>
        <w:t>年，經檢驗發現該桶裝水嚴重重金屬超標，其中還有會導致「痛痛病」的「鎘」超標將近</w:t>
      </w:r>
      <w:r>
        <w:rPr>
          <w:rFonts w:hint="eastAsia"/>
        </w:rPr>
        <w:t>18</w:t>
      </w:r>
      <w:r>
        <w:rPr>
          <w:rFonts w:hint="eastAsia"/>
        </w:rPr>
        <w:t>倍，含汞量更是超標</w:t>
      </w:r>
      <w:r>
        <w:rPr>
          <w:rFonts w:hint="eastAsia"/>
        </w:rPr>
        <w:t>50</w:t>
      </w:r>
      <w:r>
        <w:rPr>
          <w:rFonts w:hint="eastAsia"/>
        </w:rPr>
        <w:t>多倍。</w:t>
      </w:r>
    </w:p>
    <w:p w:rsidR="00341697" w:rsidRDefault="00341697" w:rsidP="00341697">
      <w:pPr>
        <w:pStyle w:val="afffff0"/>
        <w:spacing w:line="380" w:lineRule="exact"/>
        <w:ind w:left="633" w:hanging="422"/>
      </w:pPr>
      <w:r>
        <w:rPr>
          <w:rFonts w:hint="eastAsia"/>
        </w:rPr>
        <w:t>二、國內食品安全不斷出現漏洞，民眾對於國內食物安全產生質疑，現又出現假山泉水事件，無疑給民眾政府單位執行不利之觀感，鑒此本席特提案要求行政院會同各相關部位，對國內食品、飲用水等對民眾身體健康有危害可能提出相關應對報告，俾利民眾得有安全無疑之食品及飲用水。</w:t>
      </w:r>
    </w:p>
    <w:p w:rsidR="00341697" w:rsidRPr="003652FC" w:rsidRDefault="00341697" w:rsidP="00341697">
      <w:pPr>
        <w:pStyle w:val="afb"/>
        <w:spacing w:beforeLines="100" w:before="335" w:line="420" w:lineRule="exact"/>
        <w:ind w:leftChars="0" w:left="855" w:hanging="855"/>
      </w:pPr>
      <w:r>
        <w:rPr>
          <w:rFonts w:hint="eastAsia"/>
        </w:rPr>
        <w:t>（五）</w:t>
      </w:r>
      <w:r w:rsidRPr="003652FC">
        <w:rPr>
          <w:rFonts w:hint="eastAsia"/>
        </w:rPr>
        <w:t>本院廖委員國棟，鑑於台灣手搖飲料隨處可見，而手搖飲料熱量高，其使用之糖漿容易造成脂肪肝，提高肝病風險，而今更有小五生天天喝手搖飲料造成脂肪肝案例，為維護國人健康，政府應仿效香菸加註「吸菸過多、有害健康」警示字樣，要求手搖杯飲料業者於商品上標示「高糖飲品、喝多傷身」相關字樣，特向行政院提出質詢。</w:t>
      </w:r>
    </w:p>
    <w:p w:rsidR="00341697" w:rsidRPr="00B73D80"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一、台灣是手搖飲料王國，據統計全台平均一年要喝掉約</w:t>
      </w:r>
      <w:r>
        <w:rPr>
          <w:rFonts w:hint="eastAsia"/>
        </w:rPr>
        <w:t>10</w:t>
      </w:r>
      <w:r>
        <w:rPr>
          <w:rFonts w:hint="eastAsia"/>
        </w:rPr>
        <w:t>億杯手搖飲料，顯見台灣人生活已經無法離開手搖飲料，然日前報載一個身高不到</w:t>
      </w:r>
      <w:r>
        <w:rPr>
          <w:rFonts w:hint="eastAsia"/>
        </w:rPr>
        <w:t>150</w:t>
      </w:r>
      <w:r>
        <w:rPr>
          <w:rFonts w:hint="eastAsia"/>
        </w:rPr>
        <w:t>公分，體重卻已</w:t>
      </w:r>
      <w:r>
        <w:rPr>
          <w:rFonts w:hint="eastAsia"/>
        </w:rPr>
        <w:t>70</w:t>
      </w:r>
      <w:r>
        <w:rPr>
          <w:rFonts w:hint="eastAsia"/>
        </w:rPr>
        <w:t>多公斤，一名天天喝手搖杯飲料的小五男學生竟患有脂肪肝，意味著手搖杯飲料暗藏著健康殺手，更是造成肝病成為台灣主要疾病的元兇之一。</w:t>
      </w:r>
    </w:p>
    <w:p w:rsidR="00341697" w:rsidRDefault="00341697" w:rsidP="00341697">
      <w:pPr>
        <w:pStyle w:val="afffff0"/>
        <w:spacing w:line="380" w:lineRule="exact"/>
        <w:ind w:left="633" w:hanging="422"/>
      </w:pPr>
      <w:r>
        <w:rPr>
          <w:rFonts w:hint="eastAsia"/>
        </w:rPr>
        <w:t>二、依據毒物學學會秘書長、台大醫院腎臟科主治醫師姜至剛指出，蔗糖成本高，現在廠商、冷飲店幾乎都採用大桶裝的高果醣玉米醣漿，以求符合經濟效益，但這也使得國人代謝症候群比率越來越高。當人體攝取過多的果醣糖漿，就會在肝臟和脂肪組織中轉換成脂肪酸和三酸甘油脂，過量攝取不但傷害肝臟功能，且直接增加代謝症候群發生率，這也使得國內脂肪肝患者年輕化，連國小學童的肝臟都可能包裹著一層層肥油，嚴重危害到國家幼苗的健康。</w:t>
      </w:r>
    </w:p>
    <w:p w:rsidR="00341697" w:rsidRDefault="00341697" w:rsidP="00341697">
      <w:pPr>
        <w:pStyle w:val="afffff0"/>
        <w:spacing w:line="380" w:lineRule="exact"/>
        <w:ind w:left="633" w:hanging="422"/>
      </w:pPr>
      <w:r>
        <w:rPr>
          <w:rFonts w:hint="eastAsia"/>
        </w:rPr>
        <w:t>三、為避免上去情況日益嚴重，讓國人脂肪肝及肥胖人口逐漸增加，行政院應即刻仿效香菸盒外加註「吸菸過多、有害健康」字樣，要求手搖杯飲料業者於商品或其他明顯處標示「高糖飲品，喝多傷身」相關字樣，以維護國人健康。</w:t>
      </w:r>
    </w:p>
    <w:p w:rsidR="00341697" w:rsidRPr="003652FC" w:rsidRDefault="00341697" w:rsidP="00341697">
      <w:pPr>
        <w:pStyle w:val="afb"/>
        <w:spacing w:beforeLines="100" w:before="335" w:line="420" w:lineRule="exact"/>
        <w:ind w:leftChars="0" w:left="855" w:hanging="855"/>
      </w:pPr>
      <w:r>
        <w:rPr>
          <w:rFonts w:hint="eastAsia"/>
        </w:rPr>
        <w:t>（六）</w:t>
      </w:r>
      <w:r w:rsidRPr="003652FC">
        <w:rPr>
          <w:rFonts w:hint="eastAsia"/>
        </w:rPr>
        <w:t>本院王委員惠美，針對近期國際油價遽跌，跌幅高達</w:t>
      </w:r>
      <w:r w:rsidRPr="003652FC">
        <w:rPr>
          <w:rFonts w:hint="eastAsia"/>
        </w:rPr>
        <w:t>38%</w:t>
      </w:r>
      <w:r w:rsidRPr="003652FC">
        <w:rPr>
          <w:rFonts w:hint="eastAsia"/>
        </w:rPr>
        <w:t>，然反</w:t>
      </w:r>
      <w:r w:rsidRPr="003652FC">
        <w:rPr>
          <w:rFonts w:hint="eastAsia"/>
        </w:rPr>
        <w:lastRenderedPageBreak/>
        <w:t>觀國內油價卻是緩跌，以致引發民眾質疑，由此亦顯示「複雜又不易懂」的浮動油價公式實有檢討之必要，爰此，中油應啟動檢討公式，並公開財報，讓外界檢視其人事成本、設備折舊及其他經營管銷開支是否合理，俾化解疑慮，特向行政院提出質詢。</w:t>
      </w:r>
    </w:p>
    <w:p w:rsidR="00341697" w:rsidRPr="00B05B64"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一、國際油價下跌，且繼續探底，紐約原油期貨在</w:t>
      </w:r>
      <w:r>
        <w:rPr>
          <w:rFonts w:hint="eastAsia"/>
        </w:rPr>
        <w:t>12</w:t>
      </w:r>
      <w:r>
        <w:rPr>
          <w:rFonts w:hint="eastAsia"/>
        </w:rPr>
        <w:t>月</w:t>
      </w:r>
      <w:r>
        <w:rPr>
          <w:rFonts w:hint="eastAsia"/>
        </w:rPr>
        <w:t>5</w:t>
      </w:r>
      <w:r>
        <w:rPr>
          <w:rFonts w:hint="eastAsia"/>
        </w:rPr>
        <w:t>日已跌破每桶</w:t>
      </w:r>
      <w:r>
        <w:rPr>
          <w:rFonts w:hint="eastAsia"/>
        </w:rPr>
        <w:t>66</w:t>
      </w:r>
      <w:r>
        <w:rPr>
          <w:rFonts w:hint="eastAsia"/>
        </w:rPr>
        <w:t>美元，來到</w:t>
      </w:r>
      <w:r>
        <w:rPr>
          <w:rFonts w:hint="eastAsia"/>
        </w:rPr>
        <w:t>65.84</w:t>
      </w:r>
      <w:r>
        <w:rPr>
          <w:rFonts w:hint="eastAsia"/>
        </w:rPr>
        <w:t>美元，是</w:t>
      </w:r>
      <w:r>
        <w:rPr>
          <w:rFonts w:hint="eastAsia"/>
        </w:rPr>
        <w:t>2009</w:t>
      </w:r>
      <w:r>
        <w:rPr>
          <w:rFonts w:hint="eastAsia"/>
        </w:rPr>
        <w:t>年</w:t>
      </w:r>
      <w:r>
        <w:rPr>
          <w:rFonts w:hint="eastAsia"/>
        </w:rPr>
        <w:t>7</w:t>
      </w:r>
      <w:r>
        <w:rPr>
          <w:rFonts w:hint="eastAsia"/>
        </w:rPr>
        <w:t>月以來的最低原油合約價格，且最近不到兩個月，原油價格已下跌</w:t>
      </w:r>
      <w:r>
        <w:rPr>
          <w:rFonts w:hint="eastAsia"/>
        </w:rPr>
        <w:t>30%</w:t>
      </w:r>
      <w:r>
        <w:rPr>
          <w:rFonts w:hint="eastAsia"/>
        </w:rPr>
        <w:t>；如果以今年</w:t>
      </w:r>
      <w:r>
        <w:rPr>
          <w:rFonts w:hint="eastAsia"/>
        </w:rPr>
        <w:t>6</w:t>
      </w:r>
      <w:r>
        <w:rPr>
          <w:rFonts w:hint="eastAsia"/>
        </w:rPr>
        <w:t>月的高點每桶</w:t>
      </w:r>
      <w:r>
        <w:rPr>
          <w:rFonts w:hint="eastAsia"/>
        </w:rPr>
        <w:t>105</w:t>
      </w:r>
      <w:r>
        <w:rPr>
          <w:rFonts w:hint="eastAsia"/>
        </w:rPr>
        <w:t>美元計算，則短短半年不到，油價已暴跌大約</w:t>
      </w:r>
      <w:r>
        <w:rPr>
          <w:rFonts w:hint="eastAsia"/>
        </w:rPr>
        <w:t>40%</w:t>
      </w:r>
      <w:r>
        <w:rPr>
          <w:rFonts w:hint="eastAsia"/>
        </w:rPr>
        <w:t>，然而相對國內油價卻只降了</w:t>
      </w:r>
      <w:r>
        <w:rPr>
          <w:rFonts w:hint="eastAsia"/>
        </w:rPr>
        <w:t>12%</w:t>
      </w:r>
      <w:r>
        <w:rPr>
          <w:rFonts w:hint="eastAsia"/>
        </w:rPr>
        <w:t>，導致外界質疑目前油價計算公式有問題。</w:t>
      </w:r>
    </w:p>
    <w:p w:rsidR="00341697" w:rsidRDefault="00341697" w:rsidP="00341697">
      <w:pPr>
        <w:pStyle w:val="afffff0"/>
        <w:spacing w:line="380" w:lineRule="exact"/>
        <w:ind w:left="633" w:hanging="422"/>
      </w:pPr>
      <w:r>
        <w:rPr>
          <w:rFonts w:hint="eastAsia"/>
        </w:rPr>
        <w:t>二、按中油說法，浮動油價計算方式係以基礎的杜拜（</w:t>
      </w:r>
      <w:r>
        <w:rPr>
          <w:rFonts w:hint="eastAsia"/>
        </w:rPr>
        <w:t>Dubai</w:t>
      </w:r>
      <w:r>
        <w:rPr>
          <w:rFonts w:hint="eastAsia"/>
        </w:rPr>
        <w:t>）及布蘭特（</w:t>
      </w:r>
      <w:r>
        <w:rPr>
          <w:rFonts w:hint="eastAsia"/>
        </w:rPr>
        <w:t>Brent</w:t>
      </w:r>
      <w:r>
        <w:rPr>
          <w:rFonts w:hint="eastAsia"/>
        </w:rPr>
        <w:t>）的均價，分別以</w:t>
      </w:r>
      <w:r>
        <w:rPr>
          <w:rFonts w:hint="eastAsia"/>
        </w:rPr>
        <w:t>70%</w:t>
      </w:r>
      <w:r>
        <w:rPr>
          <w:rFonts w:hint="eastAsia"/>
        </w:rPr>
        <w:t>及</w:t>
      </w:r>
      <w:r>
        <w:rPr>
          <w:rFonts w:hint="eastAsia"/>
        </w:rPr>
        <w:t>30%</w:t>
      </w:r>
      <w:r>
        <w:rPr>
          <w:rFonts w:hint="eastAsia"/>
        </w:rPr>
        <w:t>權重計算（</w:t>
      </w:r>
      <w:r>
        <w:rPr>
          <w:rFonts w:hint="eastAsia"/>
        </w:rPr>
        <w:t>70%Dubai+30%Brent</w:t>
      </w:r>
      <w:r>
        <w:rPr>
          <w:rFonts w:hint="eastAsia"/>
        </w:rPr>
        <w:t>）加上匯率</w:t>
      </w:r>
      <w:r>
        <w:rPr>
          <w:rFonts w:hint="eastAsia"/>
        </w:rPr>
        <w:t>80%</w:t>
      </w:r>
      <w:r>
        <w:rPr>
          <w:rFonts w:hint="eastAsia"/>
        </w:rPr>
        <w:t>的變動幅度，取小數二位，採四捨五入。故而，油價公式中的零售價，包括貨物稅、能源及環境負擔、加油站毛利等固定「稅費」就逾九元為油價中的三分之一，此部分完全無法反應國際油價波動。</w:t>
      </w:r>
    </w:p>
    <w:p w:rsidR="00341697" w:rsidRDefault="00341697" w:rsidP="00341697">
      <w:pPr>
        <w:pStyle w:val="afffff0"/>
        <w:spacing w:line="380" w:lineRule="exact"/>
        <w:ind w:left="633" w:hanging="422"/>
      </w:pPr>
      <w:r>
        <w:rPr>
          <w:rFonts w:hint="eastAsia"/>
        </w:rPr>
        <w:t>三、然而，在外界批評聲浪下，中油雖在官網公告所謂各月原油進口成本，但只簡單說明高、低硫等原油</w:t>
      </w:r>
      <w:r>
        <w:rPr>
          <w:rFonts w:hint="eastAsia"/>
        </w:rPr>
        <w:t>FOB</w:t>
      </w:r>
      <w:r>
        <w:rPr>
          <w:rFonts w:hint="eastAsia"/>
        </w:rPr>
        <w:t>單價（離岸價），並未公告詳細進口成本；且各類原油</w:t>
      </w:r>
      <w:r>
        <w:rPr>
          <w:rFonts w:hint="eastAsia"/>
        </w:rPr>
        <w:t>FOB</w:t>
      </w:r>
      <w:r>
        <w:rPr>
          <w:rFonts w:hint="eastAsia"/>
        </w:rPr>
        <w:t>單價與</w:t>
      </w:r>
      <w:r>
        <w:rPr>
          <w:rFonts w:hint="eastAsia"/>
        </w:rPr>
        <w:t>7D3B</w:t>
      </w:r>
      <w:r>
        <w:rPr>
          <w:rFonts w:hint="eastAsia"/>
        </w:rPr>
        <w:t>常未等幅及等向波動，顯示計價公式根本與實際購油成本無直接關係。再者，初始稅前批價內含中油折舊等固定成本、變動成本及利潤，難道這些數字</w:t>
      </w:r>
      <w:r>
        <w:rPr>
          <w:rFonts w:hint="eastAsia"/>
        </w:rPr>
        <w:t>9</w:t>
      </w:r>
      <w:r>
        <w:rPr>
          <w:rFonts w:hint="eastAsia"/>
        </w:rPr>
        <w:t>年多來都沒變化過嗎？中油經營效率沒半點改善？</w:t>
      </w:r>
    </w:p>
    <w:p w:rsidR="00341697" w:rsidRDefault="00341697" w:rsidP="00341697">
      <w:pPr>
        <w:pStyle w:val="afffff0"/>
        <w:spacing w:line="380" w:lineRule="exact"/>
        <w:ind w:left="633" w:hanging="422"/>
      </w:pPr>
      <w:r>
        <w:rPr>
          <w:rFonts w:hint="eastAsia"/>
        </w:rPr>
        <w:t>四、為化解民眾疑慮，中油應啟動檢討公式，並公開財報，讓外界檢視其人事成本、設備折舊及其他經營管銷開支是否合理。</w:t>
      </w:r>
    </w:p>
    <w:p w:rsidR="00341697" w:rsidRPr="003652FC" w:rsidRDefault="00341697" w:rsidP="00341697">
      <w:pPr>
        <w:pStyle w:val="afb"/>
        <w:spacing w:beforeLines="100" w:before="335" w:line="420" w:lineRule="exact"/>
        <w:ind w:leftChars="0" w:left="855" w:hanging="855"/>
      </w:pPr>
      <w:r>
        <w:rPr>
          <w:rFonts w:hint="eastAsia"/>
        </w:rPr>
        <w:t>（七）</w:t>
      </w:r>
      <w:r w:rsidRPr="003652FC">
        <w:rPr>
          <w:rFonts w:hint="eastAsia"/>
        </w:rPr>
        <w:t>本院王委員惠美，鑑於據調查資料指出臺灣十二歲以上持有智慧型手機、平板電腦普及率相當高，平均每日使用近八小時，另外在全球三十七個受訪國家中，台灣民眾平均每日上網時間是居冠的三個小時左右。因民眾長時間上網，導致眼科就診的人數急速上升，觀察發現，顯示器光源含有異常的高能量藍光，在最新的醫學報告中指出這種高能量藍光對視網膜產生傷害，例如：白內障、黃斑部病變。為避免高能藍光嚴重影響國人健康，爰請政府應對於顯示器的有害光源制定高能藍光之安全使用標準值，俾使民眾可以更健康安全的使用，特向行政院提出質詢。</w:t>
      </w:r>
    </w:p>
    <w:p w:rsidR="00341697" w:rsidRPr="00B05B64"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w:t>
      </w:r>
      <w:r>
        <w:rPr>
          <w:rFonts w:hint="eastAsia"/>
        </w:rPr>
        <w:t>3C</w:t>
      </w:r>
      <w:r>
        <w:rPr>
          <w:rFonts w:hint="eastAsia"/>
        </w:rPr>
        <w:t>科技產品盛行，使人們的使用時間增加、使用距離變短，這樣的情形無形間加重了對眼</w:t>
      </w:r>
      <w:r>
        <w:rPr>
          <w:rFonts w:hint="eastAsia"/>
        </w:rPr>
        <w:lastRenderedPageBreak/>
        <w:t>睛的傷害，而且國內外已經有醫學研究顯示，手機、平板、電腦等</w:t>
      </w:r>
      <w:r>
        <w:rPr>
          <w:rFonts w:hint="eastAsia"/>
        </w:rPr>
        <w:t>3C</w:t>
      </w:r>
      <w:r>
        <w:rPr>
          <w:rFonts w:hint="eastAsia"/>
        </w:rPr>
        <w:t>螢幕會產生大量的藍光（</w:t>
      </w:r>
      <w:r>
        <w:rPr>
          <w:rFonts w:hint="eastAsia"/>
        </w:rPr>
        <w:t>400</w:t>
      </w:r>
      <w:r>
        <w:rPr>
          <w:rFonts w:hint="eastAsia"/>
        </w:rPr>
        <w:t>～</w:t>
      </w:r>
      <w:r>
        <w:rPr>
          <w:rFonts w:hint="eastAsia"/>
        </w:rPr>
        <w:t>500nm</w:t>
      </w:r>
      <w:r>
        <w:rPr>
          <w:rFonts w:hint="eastAsia"/>
        </w:rPr>
        <w:t>），這些光線過多且比例失調會使眼睛病變。</w:t>
      </w:r>
    </w:p>
    <w:p w:rsidR="00341697" w:rsidRDefault="00341697" w:rsidP="00341697">
      <w:pPr>
        <w:pStyle w:val="afffff0"/>
        <w:spacing w:line="380" w:lineRule="exact"/>
        <w:ind w:left="633" w:hanging="422"/>
      </w:pPr>
      <w:r>
        <w:rPr>
          <w:rFonts w:hint="eastAsia"/>
        </w:rPr>
        <w:t>二、</w:t>
      </w:r>
      <w:r>
        <w:rPr>
          <w:rFonts w:hint="eastAsia"/>
        </w:rPr>
        <w:t>"</w:t>
      </w:r>
      <w:r>
        <w:rPr>
          <w:rFonts w:hint="eastAsia"/>
        </w:rPr>
        <w:t>藍光</w:t>
      </w:r>
      <w:r>
        <w:rPr>
          <w:rFonts w:hint="eastAsia"/>
        </w:rPr>
        <w:t>"</w:t>
      </w:r>
      <w:r>
        <w:rPr>
          <w:rFonts w:hint="eastAsia"/>
        </w:rPr>
        <w:t>指在人眼可視的可見光線中，波長最短、能量最高，它可直接穿入眼球最深處的視網膜中心，一旦眼睛長時間在藍光的</w:t>
      </w:r>
      <w:r>
        <w:rPr>
          <w:rFonts w:hint="eastAsia"/>
        </w:rPr>
        <w:t>"</w:t>
      </w:r>
      <w:r>
        <w:rPr>
          <w:rFonts w:hint="eastAsia"/>
        </w:rPr>
        <w:t>燒灼</w:t>
      </w:r>
      <w:r>
        <w:rPr>
          <w:rFonts w:hint="eastAsia"/>
        </w:rPr>
        <w:t>"</w:t>
      </w:r>
      <w:r>
        <w:rPr>
          <w:rFonts w:hint="eastAsia"/>
        </w:rPr>
        <w:t>下，就會引起視網膜的黃斑部病變，進而導致失明風險！</w:t>
      </w:r>
    </w:p>
    <w:p w:rsidR="00341697" w:rsidRDefault="00341697" w:rsidP="00341697">
      <w:pPr>
        <w:pStyle w:val="afffff0"/>
        <w:spacing w:line="380" w:lineRule="exact"/>
        <w:ind w:left="633" w:hanging="422"/>
      </w:pPr>
      <w:r>
        <w:rPr>
          <w:rFonts w:hint="eastAsia"/>
        </w:rPr>
        <w:t>三、而藍光另一個擔憂是，因色溫偏高，會影響人腦中</w:t>
      </w:r>
      <w:r>
        <w:rPr>
          <w:rFonts w:hint="eastAsia"/>
        </w:rPr>
        <w:t>"</w:t>
      </w:r>
      <w:r>
        <w:rPr>
          <w:rFonts w:hint="eastAsia"/>
        </w:rPr>
        <w:t>褪黑激素的分泌，長久被高色溫照射的人群可能更易失眠。藍光對生理節律的影響因人而異，而且短期內很難表現出來。</w:t>
      </w:r>
    </w:p>
    <w:p w:rsidR="00341697" w:rsidRDefault="00341697" w:rsidP="00341697">
      <w:pPr>
        <w:pStyle w:val="afffff0"/>
        <w:spacing w:line="380" w:lineRule="exact"/>
        <w:ind w:left="633" w:hanging="422"/>
      </w:pPr>
      <w:r>
        <w:rPr>
          <w:rFonts w:hint="eastAsia"/>
        </w:rPr>
        <w:t>四、按國際照明委員會（</w:t>
      </w:r>
      <w:r>
        <w:rPr>
          <w:rFonts w:hint="eastAsia"/>
        </w:rPr>
        <w:t>IEC</w:t>
      </w:r>
      <w:r>
        <w:rPr>
          <w:rFonts w:hint="eastAsia"/>
        </w:rPr>
        <w:t>）已於</w:t>
      </w:r>
      <w:r>
        <w:rPr>
          <w:rFonts w:hint="eastAsia"/>
        </w:rPr>
        <w:t>2006</w:t>
      </w:r>
      <w:r>
        <w:rPr>
          <w:rFonts w:hint="eastAsia"/>
        </w:rPr>
        <w:t>年發佈《燈和燈系統的光生物安全》國際標準，雖宥於知識侷限，該標準僅被列為推薦性標準，惟國際上凡涉及人身安全的標準，都是強制性的，且隨著人們對光安全認識的提高，目前出口到歐洲的燈具均要求須符合強制性標準。為與國際接軌，並保障國人身體健康，爰建議我國政府也應制定出藍光使用安全標準值。</w:t>
      </w:r>
    </w:p>
    <w:p w:rsidR="00341697" w:rsidRPr="003652FC" w:rsidRDefault="00341697" w:rsidP="00341697">
      <w:pPr>
        <w:pStyle w:val="afb"/>
        <w:spacing w:beforeLines="100" w:before="335" w:line="420" w:lineRule="exact"/>
        <w:ind w:leftChars="0" w:left="855" w:hanging="855"/>
      </w:pPr>
      <w:r>
        <w:rPr>
          <w:rFonts w:hint="eastAsia"/>
        </w:rPr>
        <w:t>（八）</w:t>
      </w:r>
      <w:r w:rsidRPr="003652FC">
        <w:rPr>
          <w:rFonts w:hint="eastAsia"/>
        </w:rPr>
        <w:t>本院王委員惠美，鑒於近年來發生數起消防員、義消傷亡事件，其原因與消防衣、帽、鞋及空氣呼吸瓶等與消防員生命最直接相關之配備過於老舊有關。為充分保障打火弟兄生命身體安全，爰建請中央應全面檢視各縣市政府消防員、義消裝備是否完備，並積極督促及協助各縣市政府儘速改善，以避免憾事一再發生，為此特向行政院提出質詢。</w:t>
      </w:r>
    </w:p>
    <w:p w:rsidR="00341697" w:rsidRPr="00150405"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一、近日彰化縣秀水鄉一間工廠傳出火警，惟因消防員之消防衣、帽、鞋及空氣呼吸瓶等裝備過於老舊，造成一名消防員遭嗆傷，此乃繼桃園六名消防員不幸殉職後，又有消防員因消防裝備老舊不堪而受傷。</w:t>
      </w:r>
    </w:p>
    <w:p w:rsidR="00341697" w:rsidRDefault="00341697" w:rsidP="00341697">
      <w:pPr>
        <w:pStyle w:val="afffff0"/>
        <w:spacing w:line="380" w:lineRule="exact"/>
        <w:ind w:left="633" w:hanging="422"/>
      </w:pPr>
      <w:r>
        <w:rPr>
          <w:rFonts w:hint="eastAsia"/>
        </w:rPr>
        <w:t>二、依據「地方制度法」及「財政收支劃分法」規定，直轄市及縣市災害防救屬地方自治事項，也就是說，消防員之消防裝備目前乃由各縣市政府依其自身之財源狀況編列經費汰換更新，中央只作督導考核。惟消防衣、消防帽、消防鞋，使用年限約</w:t>
      </w:r>
      <w:r>
        <w:rPr>
          <w:rFonts w:hint="eastAsia"/>
        </w:rPr>
        <w:t>3</w:t>
      </w:r>
      <w:r>
        <w:rPr>
          <w:rFonts w:hint="eastAsia"/>
        </w:rPr>
        <w:t>年、面罩約</w:t>
      </w:r>
      <w:r>
        <w:rPr>
          <w:rFonts w:hint="eastAsia"/>
        </w:rPr>
        <w:t>4</w:t>
      </w:r>
      <w:r>
        <w:rPr>
          <w:rFonts w:hint="eastAsia"/>
        </w:rPr>
        <w:t>年、空氣呼吸瓶約</w:t>
      </w:r>
      <w:r>
        <w:rPr>
          <w:rFonts w:hint="eastAsia"/>
        </w:rPr>
        <w:t>10</w:t>
      </w:r>
      <w:r>
        <w:rPr>
          <w:rFonts w:hint="eastAsia"/>
        </w:rPr>
        <w:t>年，各縣市因財政狀況不一，財政佳之縣市，消防裝備還可如期汰換；財政差之縣市，礙於經費問題，只可視情況汰換及擴充，以致消防員只能穿著過期、脫線、袖子班駁脫落的消防衣及其他不堪使用的消防裝備進入火場，生命安全堪慮。</w:t>
      </w:r>
    </w:p>
    <w:p w:rsidR="00341697" w:rsidRDefault="00341697" w:rsidP="00341697">
      <w:pPr>
        <w:pStyle w:val="afffff0"/>
        <w:spacing w:line="380" w:lineRule="exact"/>
        <w:ind w:left="633" w:hanging="422"/>
      </w:pPr>
      <w:r>
        <w:rPr>
          <w:rFonts w:hint="eastAsia"/>
        </w:rPr>
        <w:t>三、消防員、義消人力不足及裝備老舊的問題存在已久，為充分保障打火弟兄生命身體安全，爰建請中央應全面檢視各縣市政府消防員、義消裝備是否完備，並積極督促及協助各縣市政府儘速改善，以避免憾事一再發生，</w:t>
      </w:r>
    </w:p>
    <w:p w:rsidR="00341697" w:rsidRPr="003652FC" w:rsidRDefault="00341697" w:rsidP="00341697">
      <w:pPr>
        <w:pStyle w:val="afb"/>
        <w:spacing w:beforeLines="100" w:before="335" w:line="420" w:lineRule="exact"/>
        <w:ind w:leftChars="0" w:left="855" w:hanging="855"/>
      </w:pPr>
      <w:r>
        <w:rPr>
          <w:rFonts w:hint="eastAsia"/>
        </w:rPr>
        <w:t>（九）</w:t>
      </w:r>
      <w:r w:rsidRPr="003652FC">
        <w:rPr>
          <w:rFonts w:hint="eastAsia"/>
        </w:rPr>
        <w:t>本院王委員惠美，鑑於國內因久旱不雨而嚴重缺水，經濟部水利</w:t>
      </w:r>
      <w:r w:rsidRPr="003652FC">
        <w:rPr>
          <w:rFonts w:hint="eastAsia"/>
        </w:rPr>
        <w:lastRenderedPageBreak/>
        <w:t>署已公告桃園、新竹、苗栗、台中及嘉南水利會（台南）灌區，明年第一期水稻作進行停灌休耕。雖彰化、雲林及嘉義等農業大縣目前仍維持水情稍緊之綠燈，惟水利署枯旱預警燈號及限水機制，係針對有水庫供水之自來水供水區，而本區水源主要來自地下水，雖從未有停灌休耕情事，但卻必須面對地層下陷問題；若春雨不來，則彰雲嘉地區勢必得承受一期作之極大供水壓力，地層下陷必將更形惡化，爰建請政府除關心及保障停灌休耕農民權益外，對於未停灌休耕之彰雲嘉地區，亦應提出相關具體措施，以避免本區地層下陷之情形因枯旱而更加嚴重，為此特向行政院提出質詢。</w:t>
      </w:r>
    </w:p>
    <w:p w:rsidR="00341697" w:rsidRPr="00150405"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一、降雨有限，水情不佳，經濟部已公告決定實施停灌休耕，包括桃園、新竹、苗栗、台中及嘉南水利會（台南）灌區，明年第一期水稻作進行停灌休耕，全台有超過</w:t>
      </w:r>
      <w:r>
        <w:rPr>
          <w:rFonts w:hint="eastAsia"/>
        </w:rPr>
        <w:t>4</w:t>
      </w:r>
      <w:r>
        <w:rPr>
          <w:rFonts w:hint="eastAsia"/>
        </w:rPr>
        <w:t>萬公頃之農地休耕。</w:t>
      </w:r>
    </w:p>
    <w:p w:rsidR="00341697" w:rsidRDefault="00341697" w:rsidP="00341697">
      <w:pPr>
        <w:pStyle w:val="afffff0"/>
        <w:spacing w:line="380" w:lineRule="exact"/>
        <w:ind w:left="633" w:hanging="422"/>
      </w:pPr>
      <w:r>
        <w:rPr>
          <w:rFonts w:hint="eastAsia"/>
        </w:rPr>
        <w:t>二、雖目前彰化、雲林及嘉義等農業大縣仍維持水情稍緊之綠燈，然而水利署枯旱預警燈號及限水機制，係針對有水庫供水之自來水供水區，而彰化、雲林及嘉義三區，其水源除嘉義仁義潭水庫外，主要來自地下，其自來水需求量本就不大。又因彰化、雲林及嘉義水稻灌溉向來仰賴地下水，過去這些地區因全台約有</w:t>
      </w:r>
      <w:r>
        <w:rPr>
          <w:rFonts w:hint="eastAsia"/>
        </w:rPr>
        <w:t>80%</w:t>
      </w:r>
      <w:r>
        <w:rPr>
          <w:rFonts w:hint="eastAsia"/>
        </w:rPr>
        <w:t>之違法水井集中，造成地層下陷嚴重，近年則因政府取締，略有所改善。惟若春雨不來，按本區農民偏好一期水稻勝於二期水稻之耕作習慣，本區地下水將承受一期作極大之供水壓力，地層下陷之情況恐將再次惡化。</w:t>
      </w:r>
    </w:p>
    <w:p w:rsidR="00341697" w:rsidRDefault="00341697" w:rsidP="00341697">
      <w:pPr>
        <w:pStyle w:val="afffff0"/>
        <w:spacing w:line="380" w:lineRule="exact"/>
        <w:ind w:left="633" w:hanging="422"/>
      </w:pPr>
      <w:r>
        <w:rPr>
          <w:rFonts w:hint="eastAsia"/>
        </w:rPr>
        <w:t>三、暖化乾旱既已成趨勢，政府除了應建立長遠儲水機制和配套，勿使農民成為每遇乾旱的受害者外，對於嚴重地層下陷的彰雲嘉地區，亦應提出相關具體措施，以避免本區地層下陷之情形因枯旱而更形嚴重。</w:t>
      </w:r>
    </w:p>
    <w:p w:rsidR="00341697" w:rsidRPr="003652FC" w:rsidRDefault="00341697" w:rsidP="00341697">
      <w:pPr>
        <w:pStyle w:val="afb"/>
        <w:spacing w:beforeLines="100" w:before="335" w:line="420" w:lineRule="exact"/>
        <w:ind w:leftChars="0" w:left="855" w:hanging="855"/>
      </w:pPr>
      <w:r>
        <w:rPr>
          <w:rFonts w:hint="eastAsia"/>
        </w:rPr>
        <w:t>（十）</w:t>
      </w:r>
      <w:r w:rsidRPr="003652FC">
        <w:rPr>
          <w:rFonts w:hint="eastAsia"/>
        </w:rPr>
        <w:t>本院羅委員淑蕾，針對台灣醫療糾紛日益嚴重，醫病關係也持續惡化，互助的友善關係變調後，醫生和病患一旦對立，一有問題就會訴諸法律，甚至會用暴力解決。導致國內醫師人員持續減少，以「內、外、婦、兒、急診」被稱為是五大皆空的診別，加上護理工作環境不佳，台灣將陷入全民皆輸的局面。爰此，行政單位學習日本經驗，引用「溝通關懷員」的概念，建立病患及醫療順暢的對話的橋樑，特向行政院提出質詢。</w:t>
      </w:r>
    </w:p>
    <w:p w:rsidR="00341697" w:rsidRPr="00073AE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lastRenderedPageBreak/>
        <w:t>說明：</w:t>
      </w:r>
    </w:p>
    <w:p w:rsidR="00341697" w:rsidRDefault="00341697" w:rsidP="00341697">
      <w:pPr>
        <w:pStyle w:val="afffff0"/>
        <w:spacing w:line="380" w:lineRule="exact"/>
        <w:ind w:left="633" w:hanging="422"/>
      </w:pPr>
      <w:r>
        <w:rPr>
          <w:rFonts w:hint="eastAsia"/>
        </w:rPr>
        <w:t>一、台灣醫病關係持續惡化，根據統計指出，全台每年平均發生五百六十件的醫療糾紛案件，幾乎每天有一位醫師列為被告，一件案子平均審理三至五年，若家屬不服判決，審理時間更是拉長到十年，對於醫病雙方，無疑是一大煎熬與挑戰！</w:t>
      </w:r>
    </w:p>
    <w:p w:rsidR="00341697" w:rsidRDefault="00341697" w:rsidP="00341697">
      <w:pPr>
        <w:pStyle w:val="afffff0"/>
        <w:spacing w:line="380" w:lineRule="exact"/>
        <w:ind w:left="633" w:hanging="422"/>
      </w:pPr>
      <w:r>
        <w:rPr>
          <w:rFonts w:hint="eastAsia"/>
        </w:rPr>
        <w:t>二、溝通關懷員的角色，不僅只是解決糾紛或避免醫療法律訴訟，而是以更積極的態度，促進病患和醫療者相互的信任，建立平等的對話平台。</w:t>
      </w:r>
    </w:p>
    <w:p w:rsidR="00341697" w:rsidRPr="003652FC" w:rsidRDefault="00341697" w:rsidP="00341697">
      <w:pPr>
        <w:pStyle w:val="afb"/>
        <w:spacing w:beforeLines="100" w:before="335" w:line="420" w:lineRule="exact"/>
        <w:ind w:leftChars="0" w:left="1140" w:hangingChars="400" w:hanging="1140"/>
      </w:pPr>
      <w:r>
        <w:rPr>
          <w:rFonts w:hint="eastAsia"/>
        </w:rPr>
        <w:t>（十一）</w:t>
      </w:r>
      <w:r w:rsidRPr="003652FC">
        <w:rPr>
          <w:rFonts w:hint="eastAsia"/>
        </w:rPr>
        <w:t>本院羅委員淑蕾，針對台灣公共場所及餐廳通常都缺乏對行動不便人士的友善設施，身障朋友與老年人盼望走出家門，然而不友善的空間讓他們的活動場所變少了。爰此，行政單位須設計便於行動不便人士的「友善米其林指南」</w:t>
      </w:r>
      <w:r w:rsidRPr="003652FC">
        <w:rPr>
          <w:rFonts w:hint="eastAsia"/>
        </w:rPr>
        <w:t>APP</w:t>
      </w:r>
      <w:r w:rsidRPr="003652FC">
        <w:rPr>
          <w:rFonts w:hint="eastAsia"/>
        </w:rPr>
        <w:t>，民眾只要下載</w:t>
      </w:r>
      <w:r w:rsidRPr="003652FC">
        <w:rPr>
          <w:rFonts w:hint="eastAsia"/>
        </w:rPr>
        <w:t>APP</w:t>
      </w:r>
      <w:r w:rsidRPr="003652FC">
        <w:rPr>
          <w:rFonts w:hint="eastAsia"/>
        </w:rPr>
        <w:t>，就能一手掌握全國友善餐廳、電影院等資訊，特向行政院提出質詢。</w:t>
      </w:r>
    </w:p>
    <w:p w:rsidR="00341697" w:rsidRPr="00073AE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w:t>
      </w:r>
      <w:r>
        <w:rPr>
          <w:rFonts w:hint="eastAsia"/>
        </w:rPr>
        <w:t>2014</w:t>
      </w:r>
      <w:r>
        <w:rPr>
          <w:rFonts w:hint="eastAsia"/>
        </w:rPr>
        <w:t>年起與台北市社會局合作推動「友善台北好餐廳認證標章」，必須由店長級以上的負責人通過訓練課程，店內硬體與服務通過特派員親訪標準，才能獲得，目前台北市已有</w:t>
      </w:r>
      <w:r>
        <w:rPr>
          <w:rFonts w:hint="eastAsia"/>
        </w:rPr>
        <w:t>100</w:t>
      </w:r>
      <w:r>
        <w:rPr>
          <w:rFonts w:hint="eastAsia"/>
        </w:rPr>
        <w:t>家取認證的餐廳。</w:t>
      </w:r>
    </w:p>
    <w:p w:rsidR="00341697" w:rsidRDefault="00341697" w:rsidP="00341697">
      <w:pPr>
        <w:pStyle w:val="afffff0"/>
        <w:spacing w:line="380" w:lineRule="exact"/>
        <w:ind w:left="633" w:hanging="422"/>
      </w:pPr>
      <w:r>
        <w:rPr>
          <w:rFonts w:hint="eastAsia"/>
        </w:rPr>
        <w:t>二、輪椅族常遇到的問題包括門檻太高進不去、找不到無障礙廁所、車位，而友善好餐廳的評鑑標準就包括門口平坦、走路平順、桌椅平穩、服務平等，甚至有貼心店家提供老花眼鏡、放大菜單給老年人使用。</w:t>
      </w:r>
    </w:p>
    <w:p w:rsidR="00341697" w:rsidRPr="003652FC" w:rsidRDefault="00341697" w:rsidP="00341697">
      <w:pPr>
        <w:pStyle w:val="afb"/>
        <w:spacing w:beforeLines="100" w:before="335" w:line="420" w:lineRule="exact"/>
        <w:ind w:leftChars="0" w:left="1140" w:hangingChars="400" w:hanging="1140"/>
      </w:pPr>
      <w:r>
        <w:rPr>
          <w:rFonts w:hint="eastAsia"/>
        </w:rPr>
        <w:t>（十二）</w:t>
      </w:r>
      <w:r w:rsidRPr="003652FC">
        <w:rPr>
          <w:rFonts w:hint="eastAsia"/>
        </w:rPr>
        <w:t>本院羅委員淑蕾，針對新增的高鐵苗栗、彰化、雲林站預計將於</w:t>
      </w:r>
      <w:r w:rsidRPr="003652FC">
        <w:rPr>
          <w:rFonts w:hint="eastAsia"/>
        </w:rPr>
        <w:t>12</w:t>
      </w:r>
      <w:r w:rsidRPr="003652FC">
        <w:rPr>
          <w:rFonts w:hint="eastAsia"/>
        </w:rPr>
        <w:t>月通車，屆時高鐵將大改點，台北到高雄左營站站停靠的列車，行車時間將增</w:t>
      </w:r>
      <w:r w:rsidRPr="003652FC">
        <w:rPr>
          <w:rFonts w:hint="eastAsia"/>
        </w:rPr>
        <w:t>18</w:t>
      </w:r>
      <w:r w:rsidRPr="003652FC">
        <w:rPr>
          <w:rFonts w:hint="eastAsia"/>
        </w:rPr>
        <w:t>分鐘、需要</w:t>
      </w:r>
      <w:r w:rsidRPr="003652FC">
        <w:rPr>
          <w:rFonts w:hint="eastAsia"/>
        </w:rPr>
        <w:t>2</w:t>
      </w:r>
      <w:r w:rsidRPr="003652FC">
        <w:rPr>
          <w:rFonts w:hint="eastAsia"/>
        </w:rPr>
        <w:t>小時</w:t>
      </w:r>
      <w:r w:rsidRPr="003652FC">
        <w:rPr>
          <w:rFonts w:hint="eastAsia"/>
        </w:rPr>
        <w:t>18</w:t>
      </w:r>
      <w:r w:rsidRPr="003652FC">
        <w:rPr>
          <w:rFonts w:hint="eastAsia"/>
        </w:rPr>
        <w:t>分鐘；南港站明年中通車，南港到左營站站停靠要</w:t>
      </w:r>
      <w:r w:rsidRPr="003652FC">
        <w:rPr>
          <w:rFonts w:hint="eastAsia"/>
        </w:rPr>
        <w:t>2</w:t>
      </w:r>
      <w:r w:rsidRPr="003652FC">
        <w:rPr>
          <w:rFonts w:hint="eastAsia"/>
        </w:rPr>
        <w:t>小時</w:t>
      </w:r>
      <w:r w:rsidRPr="003652FC">
        <w:rPr>
          <w:rFonts w:hint="eastAsia"/>
        </w:rPr>
        <w:t>30</w:t>
      </w:r>
      <w:r w:rsidRPr="003652FC">
        <w:rPr>
          <w:rFonts w:hint="eastAsia"/>
        </w:rPr>
        <w:t>分鐘，票價</w:t>
      </w:r>
      <w:r w:rsidRPr="003652FC">
        <w:rPr>
          <w:rFonts w:hint="eastAsia"/>
        </w:rPr>
        <w:t>1,675</w:t>
      </w:r>
      <w:r w:rsidRPr="003652FC">
        <w:rPr>
          <w:rFonts w:hint="eastAsia"/>
        </w:rPr>
        <w:t>元。爰此，高鐵局需要求高鐵公司站站停靠班次務必依比例調降票價，不得和直達車一樣貴，特向行政院提出質詢。</w:t>
      </w:r>
    </w:p>
    <w:p w:rsidR="00341697" w:rsidRPr="00073AE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一、高鐵新增苗栗、彰化、雲林站將於</w:t>
      </w:r>
      <w:r>
        <w:rPr>
          <w:rFonts w:hint="eastAsia"/>
        </w:rPr>
        <w:t>12</w:t>
      </w:r>
      <w:r>
        <w:rPr>
          <w:rFonts w:hint="eastAsia"/>
        </w:rPr>
        <w:t>月通車營運，目前站站停班次停靠</w:t>
      </w:r>
      <w:r>
        <w:rPr>
          <w:rFonts w:hint="eastAsia"/>
        </w:rPr>
        <w:t>8</w:t>
      </w:r>
      <w:r>
        <w:rPr>
          <w:rFonts w:hint="eastAsia"/>
        </w:rPr>
        <w:t>站，未來增為</w:t>
      </w:r>
      <w:r>
        <w:rPr>
          <w:rFonts w:hint="eastAsia"/>
        </w:rPr>
        <w:t>11</w:t>
      </w:r>
      <w:r>
        <w:rPr>
          <w:rFonts w:hint="eastAsia"/>
        </w:rPr>
        <w:t>站皆停靠後，北高行車從</w:t>
      </w:r>
      <w:r>
        <w:rPr>
          <w:rFonts w:hint="eastAsia"/>
        </w:rPr>
        <w:t>2</w:t>
      </w:r>
      <w:r>
        <w:rPr>
          <w:rFonts w:hint="eastAsia"/>
        </w:rPr>
        <w:t>小時增為</w:t>
      </w:r>
      <w:r>
        <w:rPr>
          <w:rFonts w:hint="eastAsia"/>
        </w:rPr>
        <w:t>2</w:t>
      </w:r>
      <w:r>
        <w:rPr>
          <w:rFonts w:hint="eastAsia"/>
        </w:rPr>
        <w:t>小時</w:t>
      </w:r>
      <w:r>
        <w:rPr>
          <w:rFonts w:hint="eastAsia"/>
        </w:rPr>
        <w:t>18</w:t>
      </w:r>
      <w:r>
        <w:rPr>
          <w:rFonts w:hint="eastAsia"/>
        </w:rPr>
        <w:t>分鐘，初期每天有</w:t>
      </w:r>
      <w:r>
        <w:rPr>
          <w:rFonts w:hint="eastAsia"/>
        </w:rPr>
        <w:t>1</w:t>
      </w:r>
      <w:r>
        <w:rPr>
          <w:rFonts w:hint="eastAsia"/>
        </w:rPr>
        <w:t>班次</w:t>
      </w:r>
      <w:r>
        <w:rPr>
          <w:rFonts w:hint="eastAsia"/>
        </w:rPr>
        <w:t>11</w:t>
      </w:r>
      <w:r>
        <w:rPr>
          <w:rFonts w:hint="eastAsia"/>
        </w:rPr>
        <w:t>站全停靠，也會有班次停靠部分車站，並保留</w:t>
      </w:r>
      <w:r>
        <w:rPr>
          <w:rFonts w:hint="eastAsia"/>
        </w:rPr>
        <w:t>1</w:t>
      </w:r>
      <w:r>
        <w:rPr>
          <w:rFonts w:hint="eastAsia"/>
        </w:rPr>
        <w:t>小時</w:t>
      </w:r>
      <w:r>
        <w:rPr>
          <w:rFonts w:hint="eastAsia"/>
        </w:rPr>
        <w:t>36</w:t>
      </w:r>
      <w:r>
        <w:rPr>
          <w:rFonts w:hint="eastAsia"/>
        </w:rPr>
        <w:t>分鐘的北高直達車。</w:t>
      </w:r>
    </w:p>
    <w:p w:rsidR="00341697" w:rsidRDefault="00341697" w:rsidP="00341697">
      <w:pPr>
        <w:pStyle w:val="afffff0"/>
        <w:spacing w:line="380" w:lineRule="exact"/>
        <w:ind w:left="633" w:hanging="422"/>
      </w:pPr>
      <w:r>
        <w:rPr>
          <w:rFonts w:hint="eastAsia"/>
        </w:rPr>
        <w:t>二、高鐵越搞越低速，應改名慢速鐵路，也被戲稱為高級台鐵專車，所以票價應比照區間車方</w:t>
      </w:r>
      <w:r>
        <w:rPr>
          <w:rFonts w:hint="eastAsia"/>
        </w:rPr>
        <w:lastRenderedPageBreak/>
        <w:t>符合人民期待。</w:t>
      </w:r>
    </w:p>
    <w:p w:rsidR="00341697" w:rsidRPr="003652FC" w:rsidRDefault="00341697" w:rsidP="00341697">
      <w:pPr>
        <w:pStyle w:val="afb"/>
        <w:spacing w:beforeLines="100" w:before="335" w:line="420" w:lineRule="exact"/>
        <w:ind w:leftChars="0" w:left="1140" w:hangingChars="400" w:hanging="1140"/>
      </w:pPr>
      <w:r>
        <w:rPr>
          <w:rFonts w:hint="eastAsia"/>
        </w:rPr>
        <w:t>（十三）</w:t>
      </w:r>
      <w:r w:rsidRPr="003652FC">
        <w:rPr>
          <w:rFonts w:hint="eastAsia"/>
        </w:rPr>
        <w:t>本院羅委員淑蕾，針對台灣社會收支緊絀，遇突發狀況無餘裕應付困境的邊緣戶日漸增多，因不符政府長期補助資格，而讓生活陷入困境，僅能靠社會團體救濟。爰此，行政單位</w:t>
      </w:r>
      <w:r>
        <w:rPr>
          <w:rFonts w:hint="eastAsia"/>
        </w:rPr>
        <w:t>應</w:t>
      </w:r>
      <w:r w:rsidRPr="003652FC">
        <w:rPr>
          <w:rFonts w:hint="eastAsia"/>
        </w:rPr>
        <w:t>針對忽有重大變故的家庭，主動提供經濟與社會相關補助，而非讓社會團體負起照顧的責任，特向行政院提出質詢。</w:t>
      </w:r>
    </w:p>
    <w:p w:rsidR="00341697" w:rsidRPr="00073AE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一、由於社會補助條件嚴苛，多數有需求的家庭往往無法申請。</w:t>
      </w:r>
    </w:p>
    <w:p w:rsidR="00341697" w:rsidRDefault="00341697" w:rsidP="00341697">
      <w:pPr>
        <w:pStyle w:val="afffff0"/>
        <w:spacing w:line="380" w:lineRule="exact"/>
        <w:ind w:left="633" w:hanging="422"/>
      </w:pPr>
      <w:r>
        <w:rPr>
          <w:rFonts w:hint="eastAsia"/>
        </w:rPr>
        <w:t>二、低收入戶家庭數量年年增加，然政府機關卻沒有針對社會邊緣戶多所照顧。</w:t>
      </w:r>
    </w:p>
    <w:p w:rsidR="00341697" w:rsidRPr="003652FC" w:rsidRDefault="00341697" w:rsidP="00341697">
      <w:pPr>
        <w:pStyle w:val="afb"/>
        <w:spacing w:beforeLines="100" w:before="335" w:line="420" w:lineRule="exact"/>
        <w:ind w:leftChars="0" w:left="1140" w:hangingChars="400" w:hanging="1140"/>
      </w:pPr>
      <w:r>
        <w:rPr>
          <w:rFonts w:hint="eastAsia"/>
        </w:rPr>
        <w:t>（十四）</w:t>
      </w:r>
      <w:r w:rsidRPr="003652FC">
        <w:rPr>
          <w:rFonts w:hint="eastAsia"/>
        </w:rPr>
        <w:t>本院林委員國正，有鑒於高雄臨海工業區重工業林立；石化、電力、鋼鐵等重工業廠區日夜運作，所產生之經濟代價便是小港地區居民罹患重症之比例相對高於全國其他地區，而各類工廠所排放之氣體恐就是造成當地居民健康亮紅燈之主因。根據環保署調查，臨海工業區所在之小港地區近</w:t>
      </w:r>
      <w:r w:rsidRPr="003652FC">
        <w:rPr>
          <w:rFonts w:hint="eastAsia"/>
        </w:rPr>
        <w:t>5</w:t>
      </w:r>
      <w:r w:rsidRPr="003652FC">
        <w:rPr>
          <w:rFonts w:hint="eastAsia"/>
        </w:rPr>
        <w:t>年來戴奧辛年平均排放量為</w:t>
      </w:r>
      <w:r w:rsidRPr="003652FC">
        <w:rPr>
          <w:rFonts w:hint="eastAsia"/>
        </w:rPr>
        <w:t>12.364g-TEQ</w:t>
      </w:r>
      <w:r w:rsidRPr="003652FC">
        <w:rPr>
          <w:rFonts w:hint="eastAsia"/>
        </w:rPr>
        <w:t>，溫室氣體為</w:t>
      </w:r>
      <w:r w:rsidRPr="003652FC">
        <w:rPr>
          <w:rFonts w:hint="eastAsia"/>
        </w:rPr>
        <w:t>3,614</w:t>
      </w:r>
      <w:r w:rsidRPr="003652FC">
        <w:rPr>
          <w:rFonts w:hint="eastAsia"/>
        </w:rPr>
        <w:t>萬公噸，其數值均高出全國平均值數倍。為徹底掌握工業區內所排放之污染物對周邊地區空氣品質之影響以及隨時能有效監測各類空污氣體之數值，相關單位應於工業區內設置空污監測站以便即時掌握資訊，深入瞭解空污來源同時及早發現空污氣體是否異常排放，保障當地居民生命財產安全，特向行政院提出質詢。</w:t>
      </w:r>
    </w:p>
    <w:p w:rsidR="00341697" w:rsidRPr="00BF6AE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一、根據資料統計，全球二氧化碳人均排放量是</w:t>
      </w:r>
      <w:r>
        <w:rPr>
          <w:rFonts w:hint="eastAsia"/>
        </w:rPr>
        <w:t>3.9</w:t>
      </w:r>
      <w:r>
        <w:rPr>
          <w:rFonts w:hint="eastAsia"/>
        </w:rPr>
        <w:t>噸，台灣則為</w:t>
      </w:r>
      <w:r>
        <w:rPr>
          <w:rFonts w:hint="eastAsia"/>
        </w:rPr>
        <w:t>10.3</w:t>
      </w:r>
      <w:r>
        <w:rPr>
          <w:rFonts w:hint="eastAsia"/>
        </w:rPr>
        <w:t>噸，為全球的</w:t>
      </w:r>
      <w:r>
        <w:rPr>
          <w:rFonts w:hint="eastAsia"/>
        </w:rPr>
        <w:t>3</w:t>
      </w:r>
      <w:r>
        <w:rPr>
          <w:rFonts w:hint="eastAsia"/>
        </w:rPr>
        <w:t>倍；高雄市人均排放量卻是</w:t>
      </w:r>
      <w:r>
        <w:rPr>
          <w:rFonts w:hint="eastAsia"/>
        </w:rPr>
        <w:t>26.3</w:t>
      </w:r>
      <w:r>
        <w:rPr>
          <w:rFonts w:hint="eastAsia"/>
        </w:rPr>
        <w:t>噸，是全國</w:t>
      </w:r>
      <w:r>
        <w:rPr>
          <w:rFonts w:hint="eastAsia"/>
        </w:rPr>
        <w:t>3.5</w:t>
      </w:r>
      <w:r>
        <w:rPr>
          <w:rFonts w:hint="eastAsia"/>
        </w:rPr>
        <w:t>倍；小港區人均排放量更高達</w:t>
      </w:r>
      <w:r>
        <w:rPr>
          <w:rFonts w:hint="eastAsia"/>
        </w:rPr>
        <w:t>142.5</w:t>
      </w:r>
      <w:r>
        <w:rPr>
          <w:rFonts w:hint="eastAsia"/>
        </w:rPr>
        <w:t>噸，佔全國的十分之一，全球第一名，是全球的</w:t>
      </w:r>
      <w:r>
        <w:rPr>
          <w:rFonts w:hint="eastAsia"/>
        </w:rPr>
        <w:t>35</w:t>
      </w:r>
      <w:r>
        <w:rPr>
          <w:rFonts w:hint="eastAsia"/>
        </w:rPr>
        <w:t>倍、全國的</w:t>
      </w:r>
      <w:r>
        <w:rPr>
          <w:rFonts w:hint="eastAsia"/>
        </w:rPr>
        <w:t>14</w:t>
      </w:r>
      <w:r>
        <w:rPr>
          <w:rFonts w:hint="eastAsia"/>
        </w:rPr>
        <w:t>倍、高雄的</w:t>
      </w:r>
      <w:r>
        <w:rPr>
          <w:rFonts w:hint="eastAsia"/>
        </w:rPr>
        <w:t>4</w:t>
      </w:r>
      <w:r>
        <w:rPr>
          <w:rFonts w:hint="eastAsia"/>
        </w:rPr>
        <w:t>倍。</w:t>
      </w:r>
    </w:p>
    <w:p w:rsidR="00341697" w:rsidRDefault="00341697" w:rsidP="00341697">
      <w:pPr>
        <w:pStyle w:val="afffff0"/>
        <w:spacing w:line="380" w:lineRule="exact"/>
        <w:ind w:left="633" w:hanging="422"/>
      </w:pPr>
      <w:r>
        <w:rPr>
          <w:rFonts w:hint="eastAsia"/>
        </w:rPr>
        <w:t>二、另根據環保署資料統計高雄市小港區與台北市之溫室氣體及「世紀之毒」戴奧辛之含量比較，高雄市小港區之人口數為台北市之</w:t>
      </w:r>
      <w:r>
        <w:rPr>
          <w:rFonts w:hint="eastAsia"/>
        </w:rPr>
        <w:t>17</w:t>
      </w:r>
      <w:r>
        <w:rPr>
          <w:rFonts w:hint="eastAsia"/>
        </w:rPr>
        <w:t>分之</w:t>
      </w:r>
      <w:r>
        <w:rPr>
          <w:rFonts w:hint="eastAsia"/>
        </w:rPr>
        <w:t>1</w:t>
      </w:r>
      <w:r>
        <w:rPr>
          <w:rFonts w:hint="eastAsia"/>
        </w:rPr>
        <w:t>，但溫室氣體及戴奧辛之人均排放數卻各是台北市的</w:t>
      </w:r>
      <w:r>
        <w:rPr>
          <w:rFonts w:hint="eastAsia"/>
        </w:rPr>
        <w:t>36</w:t>
      </w:r>
      <w:r>
        <w:rPr>
          <w:rFonts w:hint="eastAsia"/>
        </w:rPr>
        <w:t>倍及</w:t>
      </w:r>
      <w:r>
        <w:rPr>
          <w:rFonts w:hint="eastAsia"/>
        </w:rPr>
        <w:t>602</w:t>
      </w:r>
      <w:r>
        <w:rPr>
          <w:rFonts w:hint="eastAsia"/>
        </w:rPr>
        <w:t>倍，顯見小港區因為重工業關係，空氣污染著實嚴重。</w:t>
      </w:r>
    </w:p>
    <w:p w:rsidR="00341697" w:rsidRDefault="00341697" w:rsidP="00341697">
      <w:pPr>
        <w:pStyle w:val="afffff0"/>
        <w:spacing w:line="380" w:lineRule="exact"/>
        <w:ind w:left="633" w:hanging="422"/>
      </w:pPr>
      <w:r>
        <w:rPr>
          <w:rFonts w:hint="eastAsia"/>
        </w:rPr>
        <w:t>三、高屏地區污染主要來自鋼鐵業、燃煤的電力業、石化業等，不僅毒性高，全台懸浮微粒最高值也常坐落在高屏林園、仁武、小港、潮州等測站，在此極端濃度下，高屏地區人民健康風險超出其他縣市，導致高雄市市民平均壽命低於同為直轄市之台北市市民約</w:t>
      </w:r>
      <w:r>
        <w:rPr>
          <w:rFonts w:hint="eastAsia"/>
        </w:rPr>
        <w:t>4</w:t>
      </w:r>
      <w:r>
        <w:rPr>
          <w:rFonts w:hint="eastAsia"/>
        </w:rPr>
        <w:t>歲，小</w:t>
      </w:r>
      <w:r>
        <w:rPr>
          <w:rFonts w:hint="eastAsia"/>
        </w:rPr>
        <w:lastRenderedPageBreak/>
        <w:t>港地區亦為全國罹患重症相對較高之地區。</w:t>
      </w:r>
    </w:p>
    <w:p w:rsidR="00341697" w:rsidRPr="003652FC" w:rsidRDefault="00341697" w:rsidP="00341697">
      <w:pPr>
        <w:pStyle w:val="afb"/>
        <w:spacing w:beforeLines="100" w:before="335" w:line="420" w:lineRule="exact"/>
        <w:ind w:leftChars="0" w:left="1140" w:hangingChars="400" w:hanging="1140"/>
      </w:pPr>
      <w:r>
        <w:rPr>
          <w:rFonts w:hint="eastAsia"/>
        </w:rPr>
        <w:t>（十五）</w:t>
      </w:r>
      <w:r w:rsidRPr="003652FC">
        <w:rPr>
          <w:rFonts w:hint="eastAsia"/>
        </w:rPr>
        <w:t>本院林委員國正，針對「國民中小學校長主任教師甄選儲訓遷調及介聘辦法」修正案，在教育部毫無預警的情況下，突然宣布變更介聘規定之情事，已造成目前全國數千位等待介聘的教師對政府政策產生疑慮，進而造成教師壓力，影響國民教育品質。鑒此，本席要求教育相關部門重新研議本次修法相關配套方案，務使介聘作業之修正不致造成已投身教學現場教師權益受損，以減輕教師疑慮，提升教學品質，同時亦保</w:t>
      </w:r>
      <w:r>
        <w:rPr>
          <w:rFonts w:hint="eastAsia"/>
        </w:rPr>
        <w:t>障</w:t>
      </w:r>
      <w:r w:rsidRPr="003652FC">
        <w:rPr>
          <w:rFonts w:hint="eastAsia"/>
        </w:rPr>
        <w:t>學子受教權益，特向行政院提出質詢。</w:t>
      </w:r>
    </w:p>
    <w:p w:rsidR="00341697" w:rsidRPr="00756F6B"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教育部「國民中小學校長主任教師甄選儲訓遷調及介聘辦法」修正案，將原先四學期即可申請介聘作業的規定，延長至六學期方能申請，本次修法已造成原先可申請介聘之教師之疑慮，恐有影響教學現場教學效果之虞。</w:t>
      </w:r>
    </w:p>
    <w:p w:rsidR="00341697" w:rsidRDefault="00341697" w:rsidP="00341697">
      <w:pPr>
        <w:pStyle w:val="afffff0"/>
        <w:spacing w:line="380" w:lineRule="exact"/>
        <w:ind w:left="633" w:hanging="422"/>
      </w:pPr>
      <w:r>
        <w:rPr>
          <w:rFonts w:hint="eastAsia"/>
        </w:rPr>
        <w:t>二、本席認為，本次修法理由中所訴求的校園安定因素，其問題根本並不在於介聘等待年限，因為就算把人多留一年，也無法增進校園安定。唯有落實介聘作業審查，同時授權地方教育單位切實評估並補足教師人力需求，方為目前問題的務實解決之道。</w:t>
      </w:r>
    </w:p>
    <w:p w:rsidR="00341697" w:rsidRPr="003652FC" w:rsidRDefault="00341697" w:rsidP="00341697">
      <w:pPr>
        <w:pStyle w:val="afb"/>
        <w:spacing w:beforeLines="100" w:before="335" w:line="420" w:lineRule="exact"/>
        <w:ind w:leftChars="0" w:left="1140" w:hangingChars="400" w:hanging="1140"/>
      </w:pPr>
      <w:r>
        <w:rPr>
          <w:rFonts w:hint="eastAsia"/>
        </w:rPr>
        <w:t>（十六）</w:t>
      </w:r>
      <w:r w:rsidRPr="003652FC">
        <w:rPr>
          <w:rFonts w:hint="eastAsia"/>
        </w:rPr>
        <w:t>本院陳委員學聖，鑑於教育部修正之「國民中小學校長主任教師甄選儲訓遷調及介聘辦法」，上路過於倉促；且未與相關教師團體進行充分溝通，影響眾多教師權益甚鉅。爰建請教育部本於信賴保護原則，針對該辦法進行全面檢討，以維權益，特向行政院提出質詢。</w:t>
      </w:r>
    </w:p>
    <w:p w:rsidR="00341697" w:rsidRPr="00C20B1D"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一、教育部於</w:t>
      </w:r>
      <w:r>
        <w:rPr>
          <w:rFonts w:hint="eastAsia"/>
        </w:rPr>
        <w:t>104</w:t>
      </w:r>
      <w:r>
        <w:rPr>
          <w:rFonts w:hint="eastAsia"/>
        </w:rPr>
        <w:t>年</w:t>
      </w:r>
      <w:r>
        <w:rPr>
          <w:rFonts w:hint="eastAsia"/>
        </w:rPr>
        <w:t>2</w:t>
      </w:r>
      <w:r>
        <w:rPr>
          <w:rFonts w:hint="eastAsia"/>
        </w:rPr>
        <w:t>月</w:t>
      </w:r>
      <w:r>
        <w:rPr>
          <w:rFonts w:hint="eastAsia"/>
        </w:rPr>
        <w:t>24</w:t>
      </w:r>
      <w:r>
        <w:rPr>
          <w:rFonts w:hint="eastAsia"/>
        </w:rPr>
        <w:t>日發布「國民中小學校長主任教師甄選儲訓遷調及介聘辦法」，對於第</w:t>
      </w:r>
      <w:r>
        <w:rPr>
          <w:rFonts w:hint="eastAsia"/>
        </w:rPr>
        <w:t>12</w:t>
      </w:r>
      <w:r>
        <w:rPr>
          <w:rFonts w:hint="eastAsia"/>
        </w:rPr>
        <w:t>條介聘資格，由「應在同一學校實際服務滿四學期以上」從嚴改成「應在同一學校實際服務滿六學期以上」，造成許多原已做好介聘返鄉任教規劃之教師被迫推延，有違信賴保護原則。</w:t>
      </w:r>
    </w:p>
    <w:p w:rsidR="00341697" w:rsidRDefault="00341697" w:rsidP="00341697">
      <w:pPr>
        <w:pStyle w:val="afffff0"/>
        <w:spacing w:line="380" w:lineRule="exact"/>
        <w:ind w:left="633" w:hanging="422"/>
      </w:pPr>
      <w:r>
        <w:rPr>
          <w:rFonts w:hint="eastAsia"/>
        </w:rPr>
        <w:t>二、教育部除針對介聘服務時間進行延長，更取消原有但書，諸如「於同一學校實際服務期間，因重大傷病需醫療」、「於同一學校實際服務滿二學期以上，因結婚，或生活不便有具體事實」等，毫無緩衝期遂直接實施。</w:t>
      </w:r>
    </w:p>
    <w:p w:rsidR="00341697" w:rsidRDefault="00341697" w:rsidP="00341697">
      <w:pPr>
        <w:pStyle w:val="afffff0"/>
        <w:spacing w:line="380" w:lineRule="exact"/>
        <w:ind w:left="633" w:hanging="422"/>
      </w:pPr>
      <w:r>
        <w:rPr>
          <w:rFonts w:hint="eastAsia"/>
        </w:rPr>
        <w:t>三、本於信賴保護原則，教育部應與相關教師團體進行充分溝通，並針對該辦法進行全面檢討</w:t>
      </w:r>
      <w:r>
        <w:rPr>
          <w:rFonts w:hint="eastAsia"/>
        </w:rPr>
        <w:lastRenderedPageBreak/>
        <w:t>，以維權益。</w:t>
      </w:r>
    </w:p>
    <w:p w:rsidR="00341697" w:rsidRDefault="00341697" w:rsidP="00341697">
      <w:pPr>
        <w:pStyle w:val="afffff0"/>
        <w:spacing w:line="380" w:lineRule="exact"/>
        <w:ind w:left="633" w:hanging="422"/>
      </w:pPr>
      <w:r>
        <w:rPr>
          <w:rFonts w:hint="eastAsia"/>
        </w:rPr>
        <w:t>四、上述質詢　敬請答覆。</w:t>
      </w:r>
    </w:p>
    <w:p w:rsidR="00341697" w:rsidRPr="003652FC" w:rsidRDefault="00341697" w:rsidP="00341697">
      <w:pPr>
        <w:pStyle w:val="afb"/>
        <w:spacing w:beforeLines="100" w:before="335" w:line="420" w:lineRule="exact"/>
        <w:ind w:leftChars="0" w:left="1140" w:hangingChars="400" w:hanging="1140"/>
      </w:pPr>
      <w:r>
        <w:rPr>
          <w:rFonts w:hint="eastAsia"/>
        </w:rPr>
        <w:t>（十七）</w:t>
      </w:r>
      <w:r w:rsidRPr="003652FC">
        <w:rPr>
          <w:rFonts w:hint="eastAsia"/>
        </w:rPr>
        <w:t>本院羅委員明才，本席接獲部分民眾陳情，勞動部、教育部推動「雙軌訓練旗艦計畫」初，曾於招生說明時對學生表示該計畫未來升學管道暢通，不論高職升二專或技術學院、二專升二技或四技皆得以銜接。然於去年教育部一紙公文：台教技</w:t>
      </w:r>
      <w:r w:rsidRPr="003652FC">
        <w:rPr>
          <w:rFonts w:ascii="華康楷書體W5" w:hint="eastAsia"/>
        </w:rPr>
        <w:t>(</w:t>
      </w:r>
      <w:r w:rsidRPr="003652FC">
        <w:rPr>
          <w:rFonts w:hint="eastAsia"/>
        </w:rPr>
        <w:t>一</w:t>
      </w:r>
      <w:r w:rsidRPr="003652FC">
        <w:rPr>
          <w:rFonts w:ascii="華康楷書體W5" w:hint="eastAsia"/>
        </w:rPr>
        <w:t>)</w:t>
      </w:r>
      <w:r w:rsidRPr="003652FC">
        <w:rPr>
          <w:rFonts w:hint="eastAsia"/>
        </w:rPr>
        <w:t>字第</w:t>
      </w:r>
      <w:r w:rsidRPr="003652FC">
        <w:rPr>
          <w:rFonts w:hint="eastAsia"/>
        </w:rPr>
        <w:t>1030129011</w:t>
      </w:r>
      <w:r w:rsidRPr="003652FC">
        <w:rPr>
          <w:rFonts w:hint="eastAsia"/>
        </w:rPr>
        <w:t>號函，限縮了原本申辦「雙軌訓練旗艦計畫」學校的招生名額，以致部分技術學院停辦該計畫。而已就讀於該計畫的高職生與二專生未來升學管道亦將受到限縮，不少家長抨擊此乃政策不連貫，不但悖離當初的招生說明，亦嚴重影響已在學學生之權益，特向行政院提出質詢。</w:t>
      </w:r>
    </w:p>
    <w:p w:rsidR="00341697" w:rsidRPr="00C20B1D"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說明：如案由。</w:t>
      </w:r>
    </w:p>
    <w:p w:rsidR="00341697" w:rsidRPr="00EB4785" w:rsidRDefault="00341697" w:rsidP="00341697">
      <w:pPr>
        <w:pStyle w:val="afb"/>
        <w:spacing w:beforeLines="100" w:before="335" w:line="420" w:lineRule="exact"/>
        <w:ind w:leftChars="0" w:left="1140" w:hangingChars="400" w:hanging="1140"/>
      </w:pPr>
      <w:r>
        <w:rPr>
          <w:rFonts w:hint="eastAsia"/>
        </w:rPr>
        <w:t>（十八）</w:t>
      </w:r>
      <w:r w:rsidRPr="00EB4785">
        <w:rPr>
          <w:rFonts w:hint="eastAsia"/>
        </w:rPr>
        <w:t>本院廖委員國棟，鑒於衛生福利部推行之「實施二代戒菸治療試辦計畫」，僅有低收入戶、山地原住民暨離島地區民眾免繳藥品部分負擔費用，平地原住民卻排除在外，除未將原住民長期居於弱勢之情況納入考量，更罔顧平地原住民罹患肺癌高於山地原住民之事實，爰要求行政機關修正該計畫將平地原住民納入補助範圍，減少原住民族吸菸人口，特向行政院提出質詢</w:t>
      </w:r>
      <w:r>
        <w:rPr>
          <w:rFonts w:hint="eastAsia"/>
        </w:rPr>
        <w:t>。</w:t>
      </w:r>
    </w:p>
    <w:p w:rsidR="00341697" w:rsidRPr="00C53652"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一、依據原住民族委員會最新統計資料，台灣原住民族總人口總數計</w:t>
      </w:r>
      <w:r>
        <w:rPr>
          <w:rFonts w:hint="eastAsia"/>
        </w:rPr>
        <w:t>54</w:t>
      </w:r>
      <w:r>
        <w:rPr>
          <w:rFonts w:hint="eastAsia"/>
        </w:rPr>
        <w:t>萬</w:t>
      </w:r>
      <w:r>
        <w:rPr>
          <w:rFonts w:hint="eastAsia"/>
        </w:rPr>
        <w:t>583</w:t>
      </w:r>
      <w:r>
        <w:rPr>
          <w:rFonts w:hint="eastAsia"/>
        </w:rPr>
        <w:t>人，其中平地原住民人數</w:t>
      </w:r>
      <w:r>
        <w:rPr>
          <w:rFonts w:hint="eastAsia"/>
        </w:rPr>
        <w:t>25</w:t>
      </w:r>
      <w:r>
        <w:rPr>
          <w:rFonts w:hint="eastAsia"/>
        </w:rPr>
        <w:t>萬</w:t>
      </w:r>
      <w:r>
        <w:rPr>
          <w:rFonts w:hint="eastAsia"/>
        </w:rPr>
        <w:t>3,962</w:t>
      </w:r>
      <w:r>
        <w:rPr>
          <w:rFonts w:hint="eastAsia"/>
        </w:rPr>
        <w:t>人，約占原住民總人口數的</w:t>
      </w:r>
      <w:r>
        <w:rPr>
          <w:rFonts w:hint="eastAsia"/>
        </w:rPr>
        <w:t>47%</w:t>
      </w:r>
      <w:r>
        <w:rPr>
          <w:rFonts w:hint="eastAsia"/>
        </w:rPr>
        <w:t>，又依據衛生福利部統計，原住民佔全國人口比例僅</w:t>
      </w:r>
      <w:r>
        <w:rPr>
          <w:rFonts w:hint="eastAsia"/>
        </w:rPr>
        <w:t>2.25%</w:t>
      </w:r>
      <w:r>
        <w:rPr>
          <w:rFonts w:hint="eastAsia"/>
        </w:rPr>
        <w:t>，但低收入戶卻占全國低收入戶數的</w:t>
      </w:r>
      <w:r>
        <w:rPr>
          <w:rFonts w:hint="eastAsia"/>
        </w:rPr>
        <w:t>8.9%</w:t>
      </w:r>
      <w:r>
        <w:rPr>
          <w:rFonts w:hint="eastAsia"/>
        </w:rPr>
        <w:t>，顯見原住民經濟生活水準普遍較一般民眾低落。</w:t>
      </w:r>
    </w:p>
    <w:p w:rsidR="00341697" w:rsidRDefault="00341697" w:rsidP="00341697">
      <w:pPr>
        <w:pStyle w:val="afffff0"/>
        <w:spacing w:line="380" w:lineRule="exact"/>
        <w:ind w:left="633" w:hanging="422"/>
      </w:pPr>
      <w:r>
        <w:rPr>
          <w:rFonts w:hint="eastAsia"/>
        </w:rPr>
        <w:t>二、依據原住民族委員會</w:t>
      </w:r>
      <w:r>
        <w:rPr>
          <w:rFonts w:hint="eastAsia"/>
        </w:rPr>
        <w:t>100</w:t>
      </w:r>
      <w:r>
        <w:rPr>
          <w:rFonts w:hint="eastAsia"/>
        </w:rPr>
        <w:t>年原住民族人口及健康統計年報顯示，原住民族十大癌症死因第一名為氣管、支氣管和肺癌，而罹患惡性腫瘤最高者為平地原住民，在台灣罹患肺癌者絕大多數有吸菸習慣，因此可以推估平地原住民吸菸人口高於山地原住民。然衛生福利部推行的「實施二代戒菸治療試辦計畫」，卻僅有低收入戶、山地原住民暨離島地區民眾免繳藥品部分負擔費用，不僅沒有考量整體原住民在社會經濟環境居於弱勢的現實情況外，也罔顧平地原住民罹患肺癌死亡率高於山地原住民地事實。</w:t>
      </w:r>
    </w:p>
    <w:p w:rsidR="00341697" w:rsidRDefault="00341697" w:rsidP="00341697">
      <w:pPr>
        <w:pStyle w:val="afffff0"/>
        <w:spacing w:line="380" w:lineRule="exact"/>
        <w:ind w:left="633" w:hanging="422"/>
      </w:pPr>
      <w:r>
        <w:rPr>
          <w:rFonts w:hint="eastAsia"/>
        </w:rPr>
        <w:lastRenderedPageBreak/>
        <w:t>三、憲法增修條文第</w:t>
      </w:r>
      <w:r>
        <w:rPr>
          <w:rFonts w:hint="eastAsia"/>
        </w:rPr>
        <w:t>10</w:t>
      </w:r>
      <w:r>
        <w:rPr>
          <w:rFonts w:hint="eastAsia"/>
        </w:rPr>
        <w:t>條規範政府應保障原住民衛生醫療，然衛生福利部二代戒菸治療試辦計畫卻未將全數原住民納入，不僅無法保障全體原住民族身心健康，更無法達成該計畫原始美意，爰此，要求行政院責成相關單位修正該計畫，將所有原住民納入一體適用，降低原住民族吸菸人口及罹患肺癌機率。</w:t>
      </w:r>
    </w:p>
    <w:p w:rsidR="00341697" w:rsidRPr="00EB4785" w:rsidRDefault="00341697" w:rsidP="00341697">
      <w:pPr>
        <w:pStyle w:val="afb"/>
        <w:spacing w:beforeLines="100" w:before="335" w:line="420" w:lineRule="exact"/>
        <w:ind w:leftChars="0" w:left="1140" w:hangingChars="400" w:hanging="1140"/>
      </w:pPr>
      <w:r>
        <w:rPr>
          <w:rFonts w:hint="eastAsia"/>
        </w:rPr>
        <w:t>（十九）</w:t>
      </w:r>
      <w:r w:rsidRPr="00EB4785">
        <w:rPr>
          <w:rFonts w:hint="eastAsia"/>
        </w:rPr>
        <w:t>本院邱委員志偉，鑑於立院國民黨團與勞動部、經濟部等行政院部會，擬於本會期推動「加薪四法」（《公司法》第</w:t>
      </w:r>
      <w:r w:rsidRPr="00EB4785">
        <w:rPr>
          <w:rFonts w:hint="eastAsia"/>
        </w:rPr>
        <w:t>235</w:t>
      </w:r>
      <w:r w:rsidRPr="00EB4785">
        <w:rPr>
          <w:rFonts w:hint="eastAsia"/>
        </w:rPr>
        <w:t>條、《中小企業發展條例》第</w:t>
      </w:r>
      <w:r w:rsidRPr="00EB4785">
        <w:rPr>
          <w:rFonts w:hint="eastAsia"/>
        </w:rPr>
        <w:t>36</w:t>
      </w:r>
      <w:r w:rsidRPr="00EB4785">
        <w:rPr>
          <w:rFonts w:hint="eastAsia"/>
        </w:rPr>
        <w:t>條之</w:t>
      </w:r>
      <w:r w:rsidRPr="00EB4785">
        <w:rPr>
          <w:rFonts w:hint="eastAsia"/>
        </w:rPr>
        <w:t>2</w:t>
      </w:r>
      <w:r w:rsidRPr="00EB4785">
        <w:rPr>
          <w:rFonts w:hint="eastAsia"/>
        </w:rPr>
        <w:t>、《工廠法》第</w:t>
      </w:r>
      <w:r w:rsidRPr="00EB4785">
        <w:rPr>
          <w:rFonts w:hint="eastAsia"/>
        </w:rPr>
        <w:t>40</w:t>
      </w:r>
      <w:r w:rsidRPr="00EB4785">
        <w:rPr>
          <w:rFonts w:hint="eastAsia"/>
        </w:rPr>
        <w:t>條、《勞動基準法》第</w:t>
      </w:r>
      <w:r w:rsidRPr="00EB4785">
        <w:rPr>
          <w:rFonts w:hint="eastAsia"/>
        </w:rPr>
        <w:t>29</w:t>
      </w:r>
      <w:r w:rsidRPr="00EB4785">
        <w:rPr>
          <w:rFonts w:hint="eastAsia"/>
        </w:rPr>
        <w:t>條），爰此特向行政院提出質詢。</w:t>
      </w:r>
    </w:p>
    <w:p w:rsidR="00341697" w:rsidRPr="00C53652"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一、國民黨團表示，「加薪四法」通過後，《公司法》及《工廠法》將強制企業於章程中載明，固定分配每年度盈餘一定比例予勞工；屆時，若企業（尤其上市、上櫃公司）獲利卻不分配予員工，將處新台幣</w:t>
      </w:r>
      <w:r>
        <w:rPr>
          <w:rFonts w:hint="eastAsia"/>
        </w:rPr>
        <w:t>50</w:t>
      </w:r>
      <w:r>
        <w:rPr>
          <w:rFonts w:hint="eastAsia"/>
        </w:rPr>
        <w:t>萬以上、</w:t>
      </w:r>
      <w:r>
        <w:rPr>
          <w:rFonts w:hint="eastAsia"/>
        </w:rPr>
        <w:t>500</w:t>
      </w:r>
      <w:r>
        <w:rPr>
          <w:rFonts w:hint="eastAsia"/>
        </w:rPr>
        <w:t>萬以下罰鍰。</w:t>
      </w:r>
    </w:p>
    <w:p w:rsidR="00341697" w:rsidRDefault="00341697" w:rsidP="00341697">
      <w:pPr>
        <w:pStyle w:val="affffe"/>
        <w:spacing w:line="380" w:lineRule="exact"/>
        <w:ind w:leftChars="300" w:left="633" w:firstLine="422"/>
      </w:pPr>
      <w:r>
        <w:rPr>
          <w:rFonts w:hint="eastAsia"/>
        </w:rPr>
        <w:t>對此，本席想質詢勞動部與經濟部，要如何即時、確切掌握企業盈餘，審核獲利計算？在台灣工會組織率極低、勞資會議普遍形同虛設的情況下，絕大多數勞工一般無能得悉公司獲利狀況；故，「加薪四法」若欲能現實上真正執行，勢必有賴政府有效監察企業。按目前修法設計，若企業有盈餘卻未分配予員工，將按《勞基法》處以罰鍰。但，以台灣各地方勞政機關極為短缺的勞檢人力，要如何負擔起稽查職責？又，企業盈餘之查核權責屬經濟部，未來，各部會在實務上又將如何配合？</w:t>
      </w:r>
    </w:p>
    <w:p w:rsidR="00341697" w:rsidRDefault="00341697" w:rsidP="00341697">
      <w:pPr>
        <w:pStyle w:val="afffff0"/>
        <w:spacing w:line="380" w:lineRule="exact"/>
        <w:ind w:left="633" w:hanging="422"/>
      </w:pPr>
      <w:r>
        <w:rPr>
          <w:rFonts w:hint="eastAsia"/>
        </w:rPr>
        <w:t>二、按本院經濟委員會目前審議中，屬於「加薪四法」之一的「《中小企業發展條例》第</w:t>
      </w:r>
      <w:r>
        <w:rPr>
          <w:rFonts w:hint="eastAsia"/>
        </w:rPr>
        <w:t>36</w:t>
      </w:r>
      <w:r>
        <w:rPr>
          <w:rFonts w:hint="eastAsia"/>
        </w:rPr>
        <w:t>條第</w:t>
      </w:r>
      <w:r>
        <w:rPr>
          <w:rFonts w:hint="eastAsia"/>
        </w:rPr>
        <w:t>2</w:t>
      </w:r>
      <w:r>
        <w:rPr>
          <w:rFonts w:hint="eastAsia"/>
        </w:rPr>
        <w:t>項修正草案」，未來，公司、企業若替員工加薪，將可減免加薪數字之</w:t>
      </w:r>
      <w:r>
        <w:rPr>
          <w:rFonts w:hint="eastAsia"/>
        </w:rPr>
        <w:t>130%</w:t>
      </w:r>
      <w:r>
        <w:rPr>
          <w:rFonts w:hint="eastAsia"/>
        </w:rPr>
        <w:t>營所稅。然而，自「兩稅合一」實施後，我國稅基流失嚴重，營所稅世界有名得低。在「加薪四法」研擬過程中，財政部是否被納入跨部會協商？有關法案實施後對國家財政收入影響，提出怎樣評估？</w:t>
      </w:r>
    </w:p>
    <w:p w:rsidR="00341697" w:rsidRPr="00EB4785" w:rsidRDefault="00341697" w:rsidP="00341697">
      <w:pPr>
        <w:pStyle w:val="afb"/>
        <w:spacing w:beforeLines="100" w:before="335" w:line="420" w:lineRule="exact"/>
        <w:ind w:leftChars="0" w:left="1140" w:hangingChars="400" w:hanging="1140"/>
      </w:pPr>
      <w:r>
        <w:rPr>
          <w:rFonts w:hint="eastAsia"/>
        </w:rPr>
        <w:t>（二十）</w:t>
      </w:r>
      <w:r w:rsidRPr="00EB4785">
        <w:rPr>
          <w:rFonts w:hint="eastAsia"/>
        </w:rPr>
        <w:t>本院邱委員志偉，鑑於包括今年</w:t>
      </w:r>
      <w:r w:rsidRPr="00EB4785">
        <w:rPr>
          <w:rFonts w:hint="eastAsia"/>
        </w:rPr>
        <w:t>3</w:t>
      </w:r>
      <w:r w:rsidRPr="00EB4785">
        <w:rPr>
          <w:rFonts w:hint="eastAsia"/>
        </w:rPr>
        <w:t>月</w:t>
      </w:r>
      <w:r w:rsidRPr="00EB4785">
        <w:rPr>
          <w:rFonts w:hint="eastAsia"/>
        </w:rPr>
        <w:t>5</w:t>
      </w:r>
      <w:r w:rsidRPr="00EB4785">
        <w:rPr>
          <w:rFonts w:hint="eastAsia"/>
        </w:rPr>
        <w:t>日報載王宗武、林翰一案在內，從</w:t>
      </w:r>
      <w:r w:rsidRPr="00EB4785">
        <w:rPr>
          <w:rFonts w:hint="eastAsia"/>
        </w:rPr>
        <w:t>2002</w:t>
      </w:r>
      <w:r w:rsidRPr="00EB4785">
        <w:rPr>
          <w:rFonts w:hint="eastAsia"/>
        </w:rPr>
        <w:t>年開始計起，過去十三年，我國已爆發十八起共諜案；其中十四起，牽涉單位或涉案人員為國防部下轄、（曾）具軍職身份。針對如此嚇人之數量、頻率，除了唸經重複凡當過兵者都知道是空話的「加強忠誠教育」、「提升保防觀念」外，國防部及其它相關部會究竟能提出、採取什麼辦法，來有效監管（前）國軍人員（尤其中高階軍官）之人身、資產，以產生實質的約束力？爰此，特向行政院提出質詢。</w:t>
      </w:r>
    </w:p>
    <w:p w:rsidR="00341697" w:rsidRDefault="00341697" w:rsidP="00341697">
      <w:pPr>
        <w:pStyle w:val="a4"/>
        <w:spacing w:line="380" w:lineRule="exact"/>
        <w:ind w:left="633" w:hanging="633"/>
      </w:pPr>
      <w:r>
        <w:rPr>
          <w:rFonts w:hint="eastAsia"/>
        </w:rPr>
        <w:lastRenderedPageBreak/>
        <w:t>說明：</w:t>
      </w:r>
    </w:p>
    <w:p w:rsidR="00341697" w:rsidRDefault="00341697" w:rsidP="00341697">
      <w:pPr>
        <w:pStyle w:val="afffff0"/>
        <w:spacing w:line="380" w:lineRule="exact"/>
        <w:ind w:left="633" w:hanging="422"/>
      </w:pPr>
      <w:r>
        <w:rPr>
          <w:rFonts w:hint="eastAsia"/>
        </w:rPr>
        <w:t>一、如何全面、第一時間掌握機敏人員之移動、出入境紀錄？</w:t>
      </w:r>
    </w:p>
    <w:p w:rsidR="00341697" w:rsidRDefault="00341697" w:rsidP="00341697">
      <w:pPr>
        <w:pStyle w:val="affffe"/>
        <w:spacing w:line="380" w:lineRule="exact"/>
        <w:ind w:leftChars="300" w:left="633" w:firstLine="422"/>
      </w:pPr>
      <w:r>
        <w:rPr>
          <w:rFonts w:hint="eastAsia"/>
        </w:rPr>
        <w:t>據媒體報導，王宗武、林翰退伍遭中方吸收後，曾多次接受招待到東南亞旅遊，期間涉嫌洩漏軍情局派赴中國的情報人員名單，導致我國情報人員身分曝險。</w:t>
      </w:r>
    </w:p>
    <w:p w:rsidR="00341697" w:rsidRDefault="00341697" w:rsidP="00341697">
      <w:pPr>
        <w:pStyle w:val="affffe"/>
        <w:spacing w:line="380" w:lineRule="exact"/>
        <w:ind w:leftChars="300" w:left="633" w:firstLine="422"/>
      </w:pPr>
      <w:r>
        <w:rPr>
          <w:rFonts w:hint="eastAsia"/>
        </w:rPr>
        <w:t>而本院去年</w:t>
      </w:r>
      <w:r>
        <w:rPr>
          <w:rFonts w:hint="eastAsia"/>
        </w:rPr>
        <w:t>3</w:t>
      </w:r>
      <w:r>
        <w:rPr>
          <w:rFonts w:hint="eastAsia"/>
        </w:rPr>
        <w:t>月</w:t>
      </w:r>
      <w:r>
        <w:rPr>
          <w:rFonts w:hint="eastAsia"/>
        </w:rPr>
        <w:t>5</w:t>
      </w:r>
      <w:r>
        <w:rPr>
          <w:rFonts w:hint="eastAsia"/>
        </w:rPr>
        <w:t>日外交國防委員會上，本黨立委薛凌曾就許多遭列管之國軍退役將領，接受中國官方招待赴中「旅遊」，甚或經商、定居乙事，質詢退輔會主委董翔龍，所得答覆竟是：「個人旅遊是個人的事情，退輔會不需要知道。」</w:t>
      </w:r>
    </w:p>
    <w:p w:rsidR="00341697" w:rsidRDefault="00341697" w:rsidP="00341697">
      <w:pPr>
        <w:pStyle w:val="affffe"/>
        <w:spacing w:line="380" w:lineRule="exact"/>
        <w:ind w:leftChars="300" w:left="633" w:firstLine="422"/>
      </w:pPr>
      <w:r>
        <w:rPr>
          <w:rFonts w:hint="eastAsia"/>
        </w:rPr>
        <w:t>綜上，對於國軍現、退役機敏人員，國防部及其它相關部會現行管制辦法為何？針對以上顯而易見漏洞，如何防堵、改善？</w:t>
      </w:r>
    </w:p>
    <w:p w:rsidR="00341697" w:rsidRDefault="00341697" w:rsidP="00341697">
      <w:pPr>
        <w:pStyle w:val="afffff0"/>
        <w:spacing w:line="380" w:lineRule="exact"/>
        <w:ind w:left="633" w:hanging="422"/>
      </w:pPr>
      <w:r>
        <w:rPr>
          <w:rFonts w:hint="eastAsia"/>
        </w:rPr>
        <w:t>二、如何有效掌握列管人員海內外資產？</w:t>
      </w:r>
    </w:p>
    <w:p w:rsidR="00341697" w:rsidRDefault="00341697" w:rsidP="00341697">
      <w:pPr>
        <w:pStyle w:val="affffe"/>
        <w:spacing w:line="380" w:lineRule="exact"/>
        <w:ind w:leftChars="300" w:left="633" w:firstLine="422"/>
      </w:pPr>
      <w:r>
        <w:rPr>
          <w:rFonts w:hint="eastAsia"/>
        </w:rPr>
        <w:t>本案在展開調查後，發現王、林兩人名下及親友帳戶，有多筆來自中國匯款，而兩人出入境時，也持不明資金辦理匯兌，各擁不明資金湊巧都約十萬美元，疑是洩密報酬。然而，如今境外金融盛行，間諜工作所得未必進入國內。例如</w:t>
      </w:r>
      <w:r>
        <w:rPr>
          <w:rFonts w:hint="eastAsia"/>
        </w:rPr>
        <w:t>2003</w:t>
      </w:r>
      <w:r>
        <w:rPr>
          <w:rFonts w:hint="eastAsia"/>
        </w:rPr>
        <w:t>年，美國陳文英間諜案，便發現其在中國及香港，設有大量美國政府無法取得詳細資料的銀行帳戶。此番，王宗武、林翰目前已知的收款方式仍屬「傳統」；然面對可以想像，許多透過境外金融收付款的間諜行為，國防部是否有任何掌握、監控其金流的措施？</w:t>
      </w:r>
    </w:p>
    <w:p w:rsidR="00341697" w:rsidRPr="00EB4785" w:rsidRDefault="00341697" w:rsidP="00341697">
      <w:pPr>
        <w:pStyle w:val="afb"/>
        <w:spacing w:beforeLines="100" w:before="335" w:line="420" w:lineRule="exact"/>
        <w:ind w:leftChars="0" w:left="1425" w:hangingChars="500" w:hanging="1425"/>
      </w:pPr>
      <w:r>
        <w:rPr>
          <w:rFonts w:hint="eastAsia"/>
        </w:rPr>
        <w:t>（二十一）</w:t>
      </w:r>
      <w:r w:rsidRPr="00EB4785">
        <w:rPr>
          <w:rFonts w:hint="eastAsia"/>
        </w:rPr>
        <w:t>本院邱委員志偉，鑒於新移民是臺灣人口組成的重要部分，且「人」不分種族、不分國籍皆是有主體性、有溫度的存在，不應以「進口」二字描述「人」的移動。甚者，「進口」二字常用於無生命的物品，將之用於新移民的移入，有將人「物化」的語言及文化意涵。遺憾的是，衛福部的公開文章中竟有「從東南亞進口外籍配偶」等語，實為不妥。政府單位的發言象徵一個國家的意識形態，衛福部實應深切檢討，爰此特向行政院提出質詢。</w:t>
      </w:r>
    </w:p>
    <w:p w:rsidR="00341697" w:rsidRPr="00C53652"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211" w:firstLineChars="200" w:firstLine="422"/>
      </w:pPr>
      <w:r>
        <w:rPr>
          <w:rFonts w:hint="eastAsia"/>
        </w:rPr>
        <w:t>衛福部出現文章書寫「迎接外籍配偶營造多元臺灣」，文中出現：「現在卻是從東南亞進口外籍配偶」等語，引起輿論撻伐。</w:t>
      </w:r>
    </w:p>
    <w:p w:rsidR="00341697" w:rsidRPr="00EB4785" w:rsidRDefault="00341697" w:rsidP="00341697">
      <w:pPr>
        <w:pStyle w:val="afb"/>
        <w:spacing w:beforeLines="100" w:before="335" w:line="420" w:lineRule="exact"/>
        <w:ind w:leftChars="0" w:left="1425" w:hangingChars="500" w:hanging="1425"/>
      </w:pPr>
      <w:r>
        <w:rPr>
          <w:rFonts w:hint="eastAsia"/>
        </w:rPr>
        <w:t>（二十二）</w:t>
      </w:r>
      <w:r w:rsidRPr="00EB4785">
        <w:rPr>
          <w:rFonts w:hint="eastAsia"/>
        </w:rPr>
        <w:t>本院邱委員志偉，鑒於消防署召開「年度評鑑業務減化」會議，會議邀集各縣市長官，卻獨漏基層消防員。缺乏基層消防員聲音的會議根本無法作出保障消防員安全、符合消防員需求的決策，只淪為另一場長官們的閉門會議，無視基層消</w:t>
      </w:r>
      <w:r w:rsidRPr="00EB4785">
        <w:rPr>
          <w:rFonts w:hint="eastAsia"/>
        </w:rPr>
        <w:lastRenderedPageBreak/>
        <w:t>防員的無奈與犧牲，爰此特向行政院提出質詢。</w:t>
      </w:r>
    </w:p>
    <w:p w:rsidR="00341697" w:rsidRPr="00337D2A"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4"/>
        <w:spacing w:line="380" w:lineRule="exact"/>
        <w:ind w:leftChars="100" w:left="211" w:firstLineChars="200" w:firstLine="422"/>
      </w:pPr>
      <w:r>
        <w:rPr>
          <w:rFonts w:hint="eastAsia"/>
        </w:rPr>
        <w:t>基層消防員近年不斷提出明確訴求，補足人力、改善裝備、刪減評比等訴求，卻遲遲得不到正面回應，消防署顯然失職。</w:t>
      </w:r>
    </w:p>
    <w:p w:rsidR="00341697" w:rsidRPr="00EB4785" w:rsidRDefault="00341697" w:rsidP="00341697">
      <w:pPr>
        <w:pStyle w:val="afb"/>
        <w:spacing w:beforeLines="100" w:before="335" w:line="420" w:lineRule="exact"/>
        <w:ind w:leftChars="0" w:left="1425" w:hangingChars="500" w:hanging="1425"/>
      </w:pPr>
      <w:r>
        <w:rPr>
          <w:rFonts w:hint="eastAsia"/>
        </w:rPr>
        <w:t>（二十三）</w:t>
      </w:r>
      <w:r w:rsidRPr="00EB4785">
        <w:rPr>
          <w:rFonts w:hint="eastAsia"/>
        </w:rPr>
        <w:t>本院邱委員志偉，鑒於教育部因應少子化及推動國際化，政府擴大招收外籍學生，馬總統更已招收破十三萬做為政策目標，但台大一名學生每年培養成本至少三十萬元，私立學校也至少十五萬元，可目前對外籍生一年僅收取約十萬元學費，收的外籍生越多，政府及大學所付出的就更多，那怕不以財務方面來看，現今台灣各大學宿舍大多不足，台灣學生須以抽籤方式方可住宿，而外籍生則多有保障宿舍，為此台生住宿、學習環境都遭受壓縮排擠；少子化及國際化確實是需要面對的議題，但應先以優先扶植本地生，招生外籍生是否能多做衡量、更加謹慎，爰此特向行政院提出質詢。</w:t>
      </w:r>
    </w:p>
    <w:p w:rsidR="00341697" w:rsidRPr="00337D2A"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一、經濟及高教較進步國家，如歐美、加拿大、澳洲等，招收外籍生較多，但都採高收費制，外籍生收費為本地生的三至四倍，只對為數較少的優秀國際生另以獎學金等提供補助。</w:t>
      </w:r>
    </w:p>
    <w:p w:rsidR="00341697" w:rsidRDefault="00341697" w:rsidP="00341697">
      <w:pPr>
        <w:pStyle w:val="afffff0"/>
        <w:spacing w:line="380" w:lineRule="exact"/>
        <w:ind w:left="633" w:hanging="422"/>
      </w:pPr>
      <w:r>
        <w:rPr>
          <w:rFonts w:hint="eastAsia"/>
        </w:rPr>
        <w:t>二、中山大學校長楊弘敦舉例，相對於少量去中國大陸的台生，近期擴張最多的中國短期交換學生，其實學費是中國學校在收，但台生住宿、學習空間卻遭到壓縮。</w:t>
      </w:r>
    </w:p>
    <w:p w:rsidR="00341697" w:rsidRPr="00EB4785" w:rsidRDefault="00341697" w:rsidP="00341697">
      <w:pPr>
        <w:pStyle w:val="afb"/>
        <w:spacing w:beforeLines="100" w:before="335" w:line="420" w:lineRule="exact"/>
        <w:ind w:leftChars="0" w:left="1425" w:hangingChars="500" w:hanging="1425"/>
      </w:pPr>
      <w:r>
        <w:rPr>
          <w:rFonts w:hint="eastAsia"/>
        </w:rPr>
        <w:t>（二十四）</w:t>
      </w:r>
      <w:r w:rsidRPr="00EB4785">
        <w:rPr>
          <w:rFonts w:hint="eastAsia"/>
        </w:rPr>
        <w:t>本院邱委員志偉，鑒於高等法院昨判決大陸工程、中華開發工銀可要求高鐵依約贖回特別股，高鐵須依發行價給付</w:t>
      </w:r>
      <w:r w:rsidRPr="00EB4785">
        <w:rPr>
          <w:rFonts w:hint="eastAsia"/>
        </w:rPr>
        <w:t>2</w:t>
      </w:r>
      <w:r w:rsidRPr="00EB4785">
        <w:rPr>
          <w:rFonts w:hint="eastAsia"/>
        </w:rPr>
        <w:t>公司共</w:t>
      </w:r>
      <w:r w:rsidRPr="00EB4785">
        <w:rPr>
          <w:rFonts w:hint="eastAsia"/>
        </w:rPr>
        <w:t>11</w:t>
      </w:r>
      <w:r w:rsidRPr="00EB4785">
        <w:rPr>
          <w:rFonts w:hint="eastAsia"/>
        </w:rPr>
        <w:t>億</w:t>
      </w:r>
      <w:r w:rsidRPr="00EB4785">
        <w:rPr>
          <w:rFonts w:hint="eastAsia"/>
        </w:rPr>
        <w:t>2,500</w:t>
      </w:r>
      <w:r w:rsidRPr="00EB4785">
        <w:rPr>
          <w:rFonts w:hint="eastAsia"/>
        </w:rPr>
        <w:t>萬餘元，為此高鐵局表示，判決恐引發特別股贖回潮，對高鐵將有致命影響。新財改案增資先全民釋股，不足再找特定人，理論上是可以，實際上卻有全民釋股是很分散的問題，五大股東股權集中，董事會主導還是會在五大股東身上，政府要怎麼取得主導權？希望高鐵儘速提出新財改案，爰此特向行政院提出質詢。</w:t>
      </w:r>
    </w:p>
    <w:p w:rsidR="00341697" w:rsidRPr="00337D2A"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lastRenderedPageBreak/>
        <w:t>一、本案大陸工程（以欣陸國際名義提告）和中華開發要求高鐵贖回</w:t>
      </w:r>
      <w:r>
        <w:rPr>
          <w:rFonts w:hint="eastAsia"/>
        </w:rPr>
        <w:t>10</w:t>
      </w:r>
      <w:r>
        <w:rPr>
          <w:rFonts w:hint="eastAsia"/>
        </w:rPr>
        <w:t>年前購得共</w:t>
      </w:r>
      <w:r>
        <w:rPr>
          <w:rFonts w:hint="eastAsia"/>
        </w:rPr>
        <w:t>1</w:t>
      </w:r>
      <w:r>
        <w:rPr>
          <w:rFonts w:hint="eastAsia"/>
        </w:rPr>
        <w:t>億</w:t>
      </w:r>
      <w:r>
        <w:rPr>
          <w:rFonts w:hint="eastAsia"/>
        </w:rPr>
        <w:t>1,000</w:t>
      </w:r>
      <w:r>
        <w:rPr>
          <w:rFonts w:hint="eastAsia"/>
        </w:rPr>
        <w:t>多萬股。高鐵辯稱，依《公司法》規定，高鐵有權決定要不要贖回，且高鐵負債</w:t>
      </w:r>
      <w:r>
        <w:rPr>
          <w:rFonts w:hint="eastAsia"/>
        </w:rPr>
        <w:t>4,000</w:t>
      </w:r>
      <w:r>
        <w:rPr>
          <w:rFonts w:hint="eastAsia"/>
        </w:rPr>
        <w:t>多億元，無盈餘買回特別股。</w:t>
      </w:r>
    </w:p>
    <w:p w:rsidR="00341697" w:rsidRDefault="00341697" w:rsidP="00341697">
      <w:pPr>
        <w:pStyle w:val="afffff0"/>
        <w:spacing w:line="380" w:lineRule="exact"/>
        <w:ind w:left="633" w:hanging="422"/>
      </w:pPr>
      <w:r>
        <w:rPr>
          <w:rFonts w:hint="eastAsia"/>
        </w:rPr>
        <w:t>二、而高鐵的其他股東，聯電表示會依規定要求贖回，長榮集團考慮中，富邦金、東元都也在研議中，台銀等債權銀行主管私下表示需要評估，暫無法決定。</w:t>
      </w:r>
    </w:p>
    <w:p w:rsidR="00341697" w:rsidRDefault="00341697" w:rsidP="00341697">
      <w:pPr>
        <w:pStyle w:val="afffff0"/>
        <w:spacing w:line="380" w:lineRule="exact"/>
        <w:ind w:left="633" w:hanging="422"/>
      </w:pPr>
      <w:r>
        <w:rPr>
          <w:rFonts w:hint="eastAsia"/>
        </w:rPr>
        <w:t>三、高鐵特別股贖回訴訟二審兩敗訴，若三審定讞恐引發贖回潮和</w:t>
      </w:r>
      <w:r>
        <w:rPr>
          <w:rFonts w:hint="eastAsia"/>
        </w:rPr>
        <w:t>4</w:t>
      </w:r>
      <w:r>
        <w:rPr>
          <w:rFonts w:hint="eastAsia"/>
        </w:rPr>
        <w:t>月財報上帳面破產。</w:t>
      </w:r>
    </w:p>
    <w:p w:rsidR="00341697" w:rsidRPr="00EB4785" w:rsidRDefault="00341697" w:rsidP="00341697">
      <w:pPr>
        <w:pStyle w:val="afb"/>
        <w:spacing w:beforeLines="100" w:before="335" w:line="420" w:lineRule="exact"/>
        <w:ind w:leftChars="0" w:left="1425" w:hangingChars="500" w:hanging="1425"/>
      </w:pPr>
      <w:r>
        <w:rPr>
          <w:rFonts w:hint="eastAsia"/>
        </w:rPr>
        <w:t>（二十五）</w:t>
      </w:r>
      <w:r w:rsidRPr="00EB4785">
        <w:rPr>
          <w:rFonts w:hint="eastAsia"/>
        </w:rPr>
        <w:t>本院黃委員昭順，針對日前因違建物所引之公安意外，肇致公部門</w:t>
      </w:r>
      <w:r w:rsidRPr="00EB4785">
        <w:rPr>
          <w:rFonts w:hint="eastAsia"/>
        </w:rPr>
        <w:t>6</w:t>
      </w:r>
      <w:r w:rsidRPr="00EB4785">
        <w:rPr>
          <w:rFonts w:hint="eastAsia"/>
        </w:rPr>
        <w:t>名消防人員殉職、</w:t>
      </w:r>
      <w:r w:rsidRPr="00EB4785">
        <w:rPr>
          <w:rFonts w:hint="eastAsia"/>
        </w:rPr>
        <w:t>14</w:t>
      </w:r>
      <w:r w:rsidRPr="00EB4785">
        <w:rPr>
          <w:rFonts w:hint="eastAsia"/>
        </w:rPr>
        <w:t>名工廠員工的燒灼傷，籲請政府正視違建不只有礙市容，更直接危及公共安全。就事論事；違建普遍存在於全台各縣市城鄉地區，幾乎已經成為台灣社會的歷史「共業」。面對一般民房屋主擅自在頂樓違法加蓋，只要不過分，地方主管機關在人情壓力下，一般都是避免「擾民」式的處理。但非單純民房的違建公害，一旦發生災害，其可能帶來重大的人員死傷和財物損失，恐已不能用擔心擾民方式等閒視之。以中壢工業區違建鐵皮塗料工廠的大火為例，至少可以歸納出相關公權力部門三個層次、面相的管理疏失。首先凸顯的是；有關工業區違建案例管理的大漏洞，肇致公部門各自為政，缺乏溝通聯繫機制的闕失，自然給不法廠商鑽漏洞的空間。再就是；凸顯公權力部門一旦發生公安事故等管理疏失時，結果往往就是先相互踢皮球卸責，對於想要鑽法律和管理漏洞的不法之徒言，不啻就是一個可以自由遨翔的廣闊天空！最後則是；公務人員的消極被動心態乃至怠忽職守，從而讓不法廠商在三不管地帶隨心所欲。政府本為一體、分工設職如不能統一事權，相信各式各樣的公安事故還是會層出不窮。公權力不彰暴露政府管理的確出現了大漏洞，讓社會大眾無法安心居住、工作、生活，政府應積極以應，特向行政院提出質詢。</w:t>
      </w:r>
    </w:p>
    <w:p w:rsidR="00341697" w:rsidRPr="00337D2A"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一、又見鐵皮違建火警案！其所燒出的不僅是管理罅隙，更燒出潛藏在背後公務員怠惰心態。天災或人禍？其實不言可喻，對違建物長期睜一眼閉一眼，終究還是要付出慘痛代價。</w:t>
      </w:r>
    </w:p>
    <w:p w:rsidR="00341697" w:rsidRDefault="00341697" w:rsidP="00341697">
      <w:pPr>
        <w:pStyle w:val="afffff0"/>
        <w:spacing w:line="380" w:lineRule="exact"/>
        <w:ind w:left="633" w:hanging="422"/>
      </w:pPr>
      <w:r>
        <w:rPr>
          <w:rFonts w:hint="eastAsia"/>
        </w:rPr>
        <w:t>二、進一步檢討分析非單純民房的違建公害，其實遠遠不只侷限於一旦發生火災或其他重大災</w:t>
      </w:r>
      <w:r>
        <w:rPr>
          <w:rFonts w:hint="eastAsia"/>
        </w:rPr>
        <w:lastRenderedPageBreak/>
        <w:t>害，可能帶來較為重大的人員死傷和財物損失，更值得正視的，尤在於這些涉及重大公安的違建案例，為什麼能夠公然存在，乃至於任其滋蔓。茲歸納出相關公權力部門三個層次、面相的管理疏失，深值政府檢討：</w:t>
      </w:r>
    </w:p>
    <w:p w:rsidR="00341697" w:rsidRDefault="00341697" w:rsidP="00341697">
      <w:pPr>
        <w:pStyle w:val="affffd"/>
        <w:spacing w:line="380" w:lineRule="exact"/>
        <w:ind w:leftChars="300" w:left="1055" w:hangingChars="200" w:hanging="422"/>
      </w:pPr>
      <w:r w:rsidRPr="00337D2A">
        <w:rPr>
          <w:rFonts w:ascii="華康細明體" w:hint="eastAsia"/>
        </w:rPr>
        <w:t>(</w:t>
      </w:r>
      <w:r>
        <w:rPr>
          <w:rFonts w:hint="eastAsia"/>
        </w:rPr>
        <w:t>一</w:t>
      </w:r>
      <w:r w:rsidRPr="00337D2A">
        <w:rPr>
          <w:rFonts w:ascii="華康細明體" w:hint="eastAsia"/>
        </w:rPr>
        <w:t>)</w:t>
      </w:r>
      <w:r>
        <w:rPr>
          <w:rFonts w:hint="eastAsia"/>
        </w:rPr>
        <w:t>第一個層次凸顯的是有關工業區違建案例管理的大漏洞。依照目前政府相關的分工體系，中壢工業區是由經濟部工業局負責開發與列管，但申請相關建築執照的權責單位則是工廠所在地的地方縣市政府。而實務上地方縣市政府只是依申請核發建照，廠商如果在拿到建照後擅自加蓋，地方政府以尊重工業局為由並未核實稽查；而工業局由於並未經手建照申核，也未必知道廠房是否違建。類似這樣所出現的管理漏洞，自然給不法廠商鑽漏洞的空間。</w:t>
      </w:r>
    </w:p>
    <w:p w:rsidR="00341697" w:rsidRDefault="00341697" w:rsidP="00341697">
      <w:pPr>
        <w:pStyle w:val="affffd"/>
        <w:spacing w:line="380" w:lineRule="exact"/>
        <w:ind w:leftChars="300" w:left="1055" w:hangingChars="200" w:hanging="422"/>
      </w:pPr>
      <w:r w:rsidRPr="00337D2A">
        <w:rPr>
          <w:rFonts w:ascii="華康細明體" w:hint="eastAsia"/>
        </w:rPr>
        <w:t>(</w:t>
      </w:r>
      <w:r>
        <w:rPr>
          <w:rFonts w:hint="eastAsia"/>
        </w:rPr>
        <w:t>二</w:t>
      </w:r>
      <w:r w:rsidRPr="00337D2A">
        <w:rPr>
          <w:rFonts w:ascii="華康細明體" w:hint="eastAsia"/>
        </w:rPr>
        <w:t>)</w:t>
      </w:r>
      <w:r>
        <w:rPr>
          <w:rFonts w:hint="eastAsia"/>
        </w:rPr>
        <w:t>第二個層次則是凸顯公權力部門一旦發生公安事故等管理疏失時，本能的反應往往就是先相互踢皮球卸責。不只中壢工業區的違建廠房大火為而已，若大家記憶猶新的，至少包括高雄氣爆案發生之際，經濟部和高雄市政府彼此互嗆誰該為地下管線疏於安檢負責；以及更早日月光排放汙水汙染問題，同樣出現經濟部水利署和高雄市政府相互卸責的畫面。這種中央和和地方政府相互之間爭權奪利而又爭功諉過的浮世繪可以說畢露無遺。而對於想要鑽法律漏洞和管理漏洞的不法之徒而言，則不啻是一個可以自由遨翔的廣闊天空了！</w:t>
      </w:r>
    </w:p>
    <w:p w:rsidR="00341697" w:rsidRDefault="00341697" w:rsidP="00341697">
      <w:pPr>
        <w:pStyle w:val="affffd"/>
        <w:spacing w:line="380" w:lineRule="exact"/>
        <w:ind w:leftChars="300" w:left="1055" w:hangingChars="200" w:hanging="422"/>
      </w:pPr>
      <w:r w:rsidRPr="00337D2A">
        <w:rPr>
          <w:rFonts w:ascii="華康細明體" w:hint="eastAsia"/>
        </w:rPr>
        <w:t>(</w:t>
      </w:r>
      <w:r>
        <w:rPr>
          <w:rFonts w:hint="eastAsia"/>
        </w:rPr>
        <w:t>三</w:t>
      </w:r>
      <w:r w:rsidRPr="00337D2A">
        <w:rPr>
          <w:rFonts w:ascii="華康細明體" w:hint="eastAsia"/>
        </w:rPr>
        <w:t>)</w:t>
      </w:r>
      <w:r>
        <w:rPr>
          <w:rFonts w:hint="eastAsia"/>
        </w:rPr>
        <w:t>第三個層次指涉的，則是公務人員的消極被動乃至怠忽職守，再以這個工業區廠房失火案為例來檢視。桃園市的主管局處表示，由於工業區由經濟部工業局列管，因此是否有違建涉及公安情事，他們只能仰賴民眾的檢舉，而因為工業區一般民眾並不會進出其間，因此類似的違建案例，主管局處從來沒有接到檢舉，以致無從查處。這種塞責之辭，凸顯的就是主管官署的消極被動與怠忽職守，從而讓不法廠商在工業區三不管地帶隨心所欲。</w:t>
      </w:r>
    </w:p>
    <w:p w:rsidR="00341697" w:rsidRPr="00EB4785" w:rsidRDefault="00341697" w:rsidP="00341697">
      <w:pPr>
        <w:pStyle w:val="afb"/>
        <w:spacing w:beforeLines="100" w:before="335" w:line="420" w:lineRule="exact"/>
        <w:ind w:leftChars="0" w:left="1425" w:hangingChars="500" w:hanging="1425"/>
      </w:pPr>
      <w:r>
        <w:rPr>
          <w:rFonts w:hint="eastAsia"/>
        </w:rPr>
        <w:t>（二十六）</w:t>
      </w:r>
      <w:r w:rsidRPr="00EB4785">
        <w:rPr>
          <w:rFonts w:hint="eastAsia"/>
        </w:rPr>
        <w:t>本院黃委員昭順，為減輕薪資家庭負擔，有效刺激經濟復甦，力主政府應擴大推行教育學費減免稅政策，大幅放寬高中職納入所得稅教育特別扣除額的適用對象，俾讓廣大民眾切身體認有感施政，特向行政院提出質詢。</w:t>
      </w:r>
    </w:p>
    <w:p w:rsidR="00341697" w:rsidRPr="0070728D"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儘管多項官方數據顯示國內經濟似有微幅好轉趨勢，但仍未達景氣復甦的正常標準，絕大多數國人仍認為經濟低迷、物價過高、消費力遲滯、薪資水平倒退、稅負過重，家庭生計沉重。換言之，雖然內閣一再換手，但國人對政府的施政依然無感，民心潰散不安！</w:t>
      </w:r>
    </w:p>
    <w:p w:rsidR="00341697" w:rsidRDefault="00341697" w:rsidP="00341697">
      <w:pPr>
        <w:pStyle w:val="afffff0"/>
        <w:spacing w:line="380" w:lineRule="exact"/>
        <w:ind w:left="633" w:hanging="422"/>
      </w:pPr>
      <w:r>
        <w:rPr>
          <w:rFonts w:hint="eastAsia"/>
        </w:rPr>
        <w:t>二、本席認為，在經濟景況不佳、市場買氣薄弱的前提下，要有效減輕民眾經濟壓力和負擔，最直接有效的方法之一，即是直接減稅，主張應將公私立高中職學子納入所得稅法教育特別扣除額適用對象，每人每年可申報扣除</w:t>
      </w:r>
      <w:r>
        <w:rPr>
          <w:rFonts w:hint="eastAsia"/>
        </w:rPr>
        <w:t>20,000</w:t>
      </w:r>
      <w:r>
        <w:rPr>
          <w:rFonts w:hint="eastAsia"/>
        </w:rPr>
        <w:t>元，此議若能徹底落實，對薪資大眾而言</w:t>
      </w:r>
      <w:r>
        <w:rPr>
          <w:rFonts w:hint="eastAsia"/>
        </w:rPr>
        <w:lastRenderedPageBreak/>
        <w:t>係有感減輕生計負擔的一大福音。</w:t>
      </w:r>
    </w:p>
    <w:p w:rsidR="00341697" w:rsidRDefault="00341697" w:rsidP="00341697">
      <w:pPr>
        <w:pStyle w:val="afffff0"/>
        <w:spacing w:line="380" w:lineRule="exact"/>
        <w:ind w:left="633" w:hanging="422"/>
      </w:pPr>
      <w:r>
        <w:rPr>
          <w:rFonts w:hint="eastAsia"/>
        </w:rPr>
        <w:t>三、現行所得稅法教育學費特別扣除額對象排除空大、空中專校以及五專前三年之學生，顯然政策失當，亦不公允，本席要求政府應予以全部納入適用，嘉惠更多的薪資家庭，真正減輕民眾稅負，俾期刺激經濟和市場消費力，以有效改善低迷買氣，提振經濟。</w:t>
      </w:r>
    </w:p>
    <w:p w:rsidR="00341697" w:rsidRDefault="00341697" w:rsidP="00341697">
      <w:pPr>
        <w:pStyle w:val="afffff0"/>
        <w:spacing w:line="380" w:lineRule="exact"/>
        <w:ind w:left="633" w:hanging="422"/>
      </w:pPr>
      <w:r>
        <w:rPr>
          <w:rFonts w:hint="eastAsia"/>
        </w:rPr>
        <w:t>四、本席也主張，應將現行所得稅法有關大專院校學生教育學費特別扣除額額度自每人每年扣除</w:t>
      </w:r>
      <w:r>
        <w:rPr>
          <w:rFonts w:hint="eastAsia"/>
        </w:rPr>
        <w:t>25000</w:t>
      </w:r>
      <w:r>
        <w:rPr>
          <w:rFonts w:hint="eastAsia"/>
        </w:rPr>
        <w:t>元，調高至每人每年</w:t>
      </w:r>
      <w:r>
        <w:rPr>
          <w:rFonts w:hint="eastAsia"/>
        </w:rPr>
        <w:t>30,000</w:t>
      </w:r>
      <w:r>
        <w:rPr>
          <w:rFonts w:hint="eastAsia"/>
        </w:rPr>
        <w:t>元；學齡前〈即五歲以下〉子女部分則仍維持每人每年可扣除</w:t>
      </w:r>
      <w:r>
        <w:rPr>
          <w:rFonts w:hint="eastAsia"/>
        </w:rPr>
        <w:t>25,000</w:t>
      </w:r>
      <w:r>
        <w:rPr>
          <w:rFonts w:hint="eastAsia"/>
        </w:rPr>
        <w:t>元。請政府即責成財政部通盤研議，落實有感施政，有效減輕薪資家庭負擔。</w:t>
      </w:r>
    </w:p>
    <w:p w:rsidR="00341697" w:rsidRPr="00EB4785" w:rsidRDefault="00341697" w:rsidP="00341697">
      <w:pPr>
        <w:pStyle w:val="afb"/>
        <w:spacing w:beforeLines="100" w:before="335" w:line="420" w:lineRule="exact"/>
        <w:ind w:leftChars="0" w:left="1425" w:hangingChars="500" w:hanging="1425"/>
      </w:pPr>
      <w:r>
        <w:rPr>
          <w:rFonts w:hint="eastAsia"/>
        </w:rPr>
        <w:t>（二十七）</w:t>
      </w:r>
      <w:r w:rsidRPr="00EB4785">
        <w:rPr>
          <w:rFonts w:hint="eastAsia"/>
        </w:rPr>
        <w:t>本院黃委員昭順，質疑國道三公共工程寶興段橋墩鋼樑固樁工程可能涉弊，要求檢調介入調查，特向行政院提出質詢。</w:t>
      </w:r>
    </w:p>
    <w:p w:rsidR="00341697" w:rsidRPr="0070728D"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國道三寶興路段橋墩鋼樑固樁公共工程遭多數民眾檢舉，稱該工程已持續三、四年，每一年年初到年終幾乎天天都在施工，沙土及砂石挖過來、移過去，過幾天又移回來，從來沒有完工的一天，當地民眾甚至向國道有關當局及地方政府檢舉，但所得到的答案都是「過年前會完工」，最後仍然跳票，毫無公信可言！若容此現象繼續下去，這些承包工程的業者幾乎光靠這項工程，就可吃上十年，別的工程也不必接了！顯然疑點重重！</w:t>
      </w:r>
    </w:p>
    <w:p w:rsidR="00341697" w:rsidRDefault="00341697" w:rsidP="00341697">
      <w:pPr>
        <w:pStyle w:val="afffff0"/>
        <w:spacing w:line="380" w:lineRule="exact"/>
        <w:ind w:left="633" w:hanging="422"/>
      </w:pPr>
      <w:r>
        <w:rPr>
          <w:rFonts w:hint="eastAsia"/>
        </w:rPr>
        <w:t>二、假如不是包庇或官商勾結，一項公共工程為何實施多年從未完工，官方也不給民眾答案，放任施工業者從中牟利，吸光民眾納稅血汗錢？本席好奇；國道橋墩鋼樑固樁工程有那麼困難？有那麼棘手嗎？必須花三、四年時間且還沒辦法完工？如是民間大樓建案、捷運工程，早就完工啟用，這當中充滿太多的疑雲、不正常也不合理的說辭，本席要求檢調主動調查真相，給民眾一個心服口服的交待。如查真有不法，應予嚴辦！</w:t>
      </w:r>
    </w:p>
    <w:p w:rsidR="00341697" w:rsidRDefault="00341697" w:rsidP="00341697">
      <w:pPr>
        <w:pStyle w:val="afffff0"/>
        <w:spacing w:line="380" w:lineRule="exact"/>
        <w:ind w:left="633" w:hanging="422"/>
      </w:pPr>
      <w:r>
        <w:rPr>
          <w:rFonts w:hint="eastAsia"/>
        </w:rPr>
        <w:t>三、黑心油事件、雙子星大樓、台北大巨蛋等</w:t>
      </w:r>
      <w:r>
        <w:rPr>
          <w:rFonts w:hint="eastAsia"/>
        </w:rPr>
        <w:t>BOT</w:t>
      </w:r>
      <w:r>
        <w:rPr>
          <w:rFonts w:hint="eastAsia"/>
        </w:rPr>
        <w:t>案都爆發疑似官商勾結弊案，民眾對政府的信賴度已掉到個位數，本席要求政府，對於國道三寶興段橋墩鋼樑固樁工程能認真查弊，揪出不法，否則官商勾結情事爆發，不啻徹底失去民心，絕對壓垮政權，政府切不要輕忽負面的衝擊效應！</w:t>
      </w:r>
    </w:p>
    <w:p w:rsidR="00341697" w:rsidRPr="00EB4785" w:rsidRDefault="00341697" w:rsidP="00341697">
      <w:pPr>
        <w:pStyle w:val="afb"/>
        <w:spacing w:beforeLines="100" w:before="335" w:line="420" w:lineRule="exact"/>
        <w:ind w:leftChars="0" w:left="1425" w:hangingChars="500" w:hanging="1425"/>
      </w:pPr>
      <w:r>
        <w:rPr>
          <w:rFonts w:hint="eastAsia"/>
        </w:rPr>
        <w:t>（二十八）</w:t>
      </w:r>
      <w:r w:rsidRPr="00EB4785">
        <w:rPr>
          <w:rFonts w:hint="eastAsia"/>
        </w:rPr>
        <w:t>本院黃委員昭順，有鑒於高雄監獄挾持事件暴露獄政管理疏失，力促檢討補強並提獄政改革建言，特向行政院提出質詢。</w:t>
      </w:r>
    </w:p>
    <w:p w:rsidR="00341697" w:rsidRPr="0070728D"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一、高雄大寮監獄挾持事件最終以六名囚犯自戕落幕，留下遺憾和議論。這樣悲慘的結局，充分凸顯獄政管理出現重大缺失，導火線即假釋制度是否有必要進一步檢討修正，不僅有關</w:t>
      </w:r>
      <w:r>
        <w:rPr>
          <w:rFonts w:hint="eastAsia"/>
        </w:rPr>
        <w:lastRenderedPageBreak/>
        <w:t>當局應該正視，社會各界也相當關注！</w:t>
      </w:r>
    </w:p>
    <w:p w:rsidR="00341697" w:rsidRDefault="00341697" w:rsidP="00341697">
      <w:pPr>
        <w:pStyle w:val="afffff0"/>
        <w:spacing w:line="380" w:lineRule="exact"/>
        <w:ind w:left="633" w:hanging="422"/>
      </w:pPr>
      <w:r>
        <w:rPr>
          <w:rFonts w:hint="eastAsia"/>
        </w:rPr>
        <w:t>二、機器運作時間一久，總有螺絲鬆脫或引擎鬆弛的時候，獄政管理亦復如此，發條一旦未能上緊，必然出亂子。高雄監獄挾持事件的案例與教訓，政府應確切檢討反省與補強。</w:t>
      </w:r>
    </w:p>
    <w:p w:rsidR="00341697" w:rsidRDefault="00341697" w:rsidP="00341697">
      <w:pPr>
        <w:pStyle w:val="afffff0"/>
        <w:spacing w:line="380" w:lineRule="exact"/>
        <w:ind w:left="633" w:hanging="422"/>
      </w:pPr>
      <w:r>
        <w:rPr>
          <w:rFonts w:hint="eastAsia"/>
        </w:rPr>
        <w:t>三、這次高雄監獄挾持事件的導火線，主要是九十五年七月一日刑法修正引進美國加州的三振條款，即再累犯受刑人假釋規定的限制，這項條款主在考量社會安全、治安威脅與受刑人人權、心理發展的前提下，如何取得檢討的平衡點。惟就本次事件來看，如何真能包容兼顧？有必要再深入檢討，俾利審慎評估！</w:t>
      </w:r>
    </w:p>
    <w:p w:rsidR="00341697" w:rsidRDefault="00341697" w:rsidP="00341697">
      <w:pPr>
        <w:pStyle w:val="afffff0"/>
        <w:spacing w:line="380" w:lineRule="exact"/>
        <w:ind w:left="633" w:hanging="422"/>
      </w:pPr>
      <w:r>
        <w:rPr>
          <w:rFonts w:hint="eastAsia"/>
        </w:rPr>
        <w:t>四、基於目前全國監獄人滿為患，若考量收容受刑人空間不足的現實前提，在無法立即增建監獄的情況下，針對微罪、輕罪、一般經濟犯罪，且排除重大刑事犯的受刑人，在評析沒有危及社會安全、人民生命，又可達社會再教育目的的前提下，似可考慮辦理減刑或放寬假釋規定。</w:t>
      </w:r>
    </w:p>
    <w:p w:rsidR="00341697" w:rsidRPr="00EB4785" w:rsidRDefault="00341697" w:rsidP="00341697">
      <w:pPr>
        <w:pStyle w:val="afb"/>
        <w:spacing w:beforeLines="100" w:before="335" w:line="420" w:lineRule="exact"/>
        <w:ind w:leftChars="0" w:left="1425" w:hangingChars="500" w:hanging="1425"/>
      </w:pPr>
      <w:r>
        <w:rPr>
          <w:rFonts w:hint="eastAsia"/>
        </w:rPr>
        <w:t>（二十九）</w:t>
      </w:r>
      <w:r w:rsidRPr="00EB4785">
        <w:rPr>
          <w:rFonts w:hint="eastAsia"/>
        </w:rPr>
        <w:t>本院黃委員昭順，針對金管會已開放股市當沖政策，卻又行政干預投資人「掛單取消」之行為，甚至動輒電詢證券公司營業員關切投資人買賣股票之標的，已與政府鼓勵投資人對台股建立信心之目的有違，爰此；要求政府應約束財政部及金管會之過當施政，避免導致股民反彈，特向行政院提出質詢。</w:t>
      </w:r>
    </w:p>
    <w:p w:rsidR="00341697" w:rsidRPr="007632B2" w:rsidRDefault="00341697" w:rsidP="00827BF1">
      <w:pPr>
        <w:pStyle w:val="a4"/>
        <w:spacing w:line="400" w:lineRule="exact"/>
        <w:ind w:left="633" w:hanging="633"/>
      </w:pPr>
    </w:p>
    <w:p w:rsidR="00341697" w:rsidRDefault="00341697" w:rsidP="00827BF1">
      <w:pPr>
        <w:pStyle w:val="a4"/>
        <w:spacing w:line="400" w:lineRule="exact"/>
        <w:ind w:left="633" w:hanging="633"/>
      </w:pPr>
      <w:r>
        <w:rPr>
          <w:rFonts w:hint="eastAsia"/>
        </w:rPr>
        <w:t>說明：</w:t>
      </w:r>
    </w:p>
    <w:p w:rsidR="00341697" w:rsidRDefault="00341697" w:rsidP="00827BF1">
      <w:pPr>
        <w:pStyle w:val="afffff0"/>
        <w:spacing w:line="400" w:lineRule="exact"/>
        <w:ind w:left="633" w:hanging="422"/>
      </w:pPr>
      <w:r>
        <w:rPr>
          <w:rFonts w:hint="eastAsia"/>
        </w:rPr>
        <w:t>一、財政部去（</w:t>
      </w:r>
      <w:r>
        <w:rPr>
          <w:rFonts w:hint="eastAsia"/>
        </w:rPr>
        <w:t>103</w:t>
      </w:r>
      <w:r>
        <w:rPr>
          <w:rFonts w:hint="eastAsia"/>
        </w:rPr>
        <w:t>）年已正式開放股市當沖政策，希望藉此提高股市交易量，擺脫股市長期低迷陰霾。不過，近來有許多股市投資人陳情指出，財政部金管會對於投資人盤中掛單取消、買高賣低或買低賣高「相當關切」，甚至質疑投資人此舉有炒作之嫌，連買賣股票數量僅有十幾張，甚或二、三十張，也同樣遭到關切，據聞有少數投資人因盤中掛單又取消，竟遭金管會移送檢調，讓投資人感受台灣股市的「白色恐怖」，實不勝唏噓！</w:t>
      </w:r>
    </w:p>
    <w:p w:rsidR="00341697" w:rsidRDefault="00341697" w:rsidP="00827BF1">
      <w:pPr>
        <w:pStyle w:val="afffff0"/>
        <w:spacing w:line="400" w:lineRule="exact"/>
        <w:ind w:left="633" w:hanging="422"/>
      </w:pPr>
      <w:r>
        <w:rPr>
          <w:rFonts w:hint="eastAsia"/>
        </w:rPr>
        <w:t>二、政府既已開放股市當沖，所謂買高賣低或買低賣高，甚至當下因種種因素不想買特定股票，盤中掛單又取消，此乃股市當沖以及自由經濟市場之常態投資現象，幾乎所有股民都曾有類似的投資作為，但金管會卻嚴重行政干預，不啻打擊投資人信心，對於提振台股行情著實是一大利空，無助於推升台股榮景。</w:t>
      </w:r>
    </w:p>
    <w:p w:rsidR="00341697" w:rsidRDefault="00341697" w:rsidP="00827BF1">
      <w:pPr>
        <w:pStyle w:val="afffff0"/>
        <w:spacing w:line="400" w:lineRule="exact"/>
        <w:ind w:left="633" w:hanging="422"/>
      </w:pPr>
      <w:r>
        <w:rPr>
          <w:rFonts w:hint="eastAsia"/>
        </w:rPr>
        <w:t>三、目前不分朝野，大家刻正拼經濟、救股市，財政部、金管會均公開宣示要進一步放寬股市漲跌幅至</w:t>
      </w:r>
      <w:r>
        <w:rPr>
          <w:rFonts w:hint="eastAsia"/>
        </w:rPr>
        <w:t>10%</w:t>
      </w:r>
      <w:r>
        <w:rPr>
          <w:rFonts w:hint="eastAsia"/>
        </w:rPr>
        <w:t>，這些正向利多舉措必然受到多數投資人歡迎，但上述本席所提之行政干預與不當作為若仍我行我素，即便漲跌幅放寬，股市「白色恐怖」仍會嚴重挫傷投資人信心，讓利空陰影壟罩，連帶使得政府良法美意遭受折損，豈能不慎？</w:t>
      </w:r>
    </w:p>
    <w:p w:rsidR="00341697" w:rsidRPr="00EB4785" w:rsidRDefault="00341697" w:rsidP="00341697">
      <w:pPr>
        <w:pStyle w:val="afb"/>
        <w:spacing w:beforeLines="100" w:before="335" w:line="420" w:lineRule="exact"/>
        <w:ind w:leftChars="0" w:left="1140" w:hangingChars="400" w:hanging="1140"/>
      </w:pPr>
      <w:r>
        <w:rPr>
          <w:rFonts w:hint="eastAsia"/>
        </w:rPr>
        <w:lastRenderedPageBreak/>
        <w:t>（三十）</w:t>
      </w:r>
      <w:r w:rsidRPr="00EB4785">
        <w:rPr>
          <w:rFonts w:hint="eastAsia"/>
        </w:rPr>
        <w:t>本院黃委員昭順，針對本（</w:t>
      </w:r>
      <w:r w:rsidRPr="00EB4785">
        <w:rPr>
          <w:rFonts w:hint="eastAsia"/>
        </w:rPr>
        <w:t>104</w:t>
      </w:r>
      <w:r w:rsidRPr="00EB4785">
        <w:rPr>
          <w:rFonts w:hint="eastAsia"/>
        </w:rPr>
        <w:t>）年司法院大法官釋字第</w:t>
      </w:r>
      <w:r w:rsidRPr="00EB4785">
        <w:rPr>
          <w:rFonts w:hint="eastAsia"/>
        </w:rPr>
        <w:t>727</w:t>
      </w:r>
      <w:r w:rsidRPr="00EB4785">
        <w:rPr>
          <w:rFonts w:hint="eastAsia"/>
        </w:rPr>
        <w:t>號解釋文。對國軍眷改條例中第五條第一項前段規定、同條例施行細則第十三條第二項、及同細則第十四條所定之規定，造成眷改實施過程中，同意改建與不同意改建之原眷戶應有權益之不均衡，以「足徵眷改條例尚未充分考慮不同意改建所涉各種情事，有關法益之權衡並未臻於妥適，相關機關應儘速通盤檢討改進」。籲請主管機關應儘速研議，藉力使力，利用此一契機，將所有因條例不周所致（如高雄市左營區埤北里長山八島居民、如自強新村因未達眷改條例</w:t>
      </w:r>
      <w:r w:rsidRPr="00EB4785">
        <w:rPr>
          <w:rFonts w:hint="eastAsia"/>
        </w:rPr>
        <w:t>2/3</w:t>
      </w:r>
      <w:r w:rsidRPr="00EB4785">
        <w:rPr>
          <w:rFonts w:hint="eastAsia"/>
        </w:rPr>
        <w:t>門檻喪失應有權益者及如明建新村遭訴訟爭議等原眷戶……等等）問題，徹底通盤檢討。正視眷改遺珠問題的解決，讓整體國軍老舊眷村改建案能圓滿收場，真正嘉惠所有應被照顧的國軍現、退役袍澤、眷戶，特向行政院提出質詢。</w:t>
      </w:r>
    </w:p>
    <w:p w:rsidR="00341697" w:rsidRPr="007632B2"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一、國防部「國軍老舊眷村改建條例」案自民</w:t>
      </w:r>
      <w:r>
        <w:rPr>
          <w:rFonts w:hint="eastAsia"/>
        </w:rPr>
        <w:t>85</w:t>
      </w:r>
      <w:r>
        <w:rPr>
          <w:rFonts w:hint="eastAsia"/>
        </w:rPr>
        <w:t>年</w:t>
      </w:r>
      <w:r>
        <w:rPr>
          <w:rFonts w:hint="eastAsia"/>
        </w:rPr>
        <w:t>2</w:t>
      </w:r>
      <w:r>
        <w:rPr>
          <w:rFonts w:hint="eastAsia"/>
        </w:rPr>
        <w:t>月啟動後，經立法、條例修正暨建造歷程迄今，歷經近</w:t>
      </w:r>
      <w:r>
        <w:rPr>
          <w:rFonts w:hint="eastAsia"/>
        </w:rPr>
        <w:t>20</w:t>
      </w:r>
      <w:r>
        <w:rPr>
          <w:rFonts w:hint="eastAsia"/>
        </w:rPr>
        <w:t>載的折衝，在國防部暨本席與諸多立法委員同仁的共同努力下，全案完成幾近</w:t>
      </w:r>
      <w:r>
        <w:rPr>
          <w:rFonts w:hint="eastAsia"/>
        </w:rPr>
        <w:t>9</w:t>
      </w:r>
      <w:r>
        <w:rPr>
          <w:rFonts w:hint="eastAsia"/>
        </w:rPr>
        <w:t>成，其間歷途雖多艱阻，但結果仍為大多數榮民袍澤及眷屬所感謝。但遺憾的是；其中仍難免有部分因故而致之罅隙，使全盤老舊眷村改建的德旨，未臻完美。</w:t>
      </w:r>
    </w:p>
    <w:p w:rsidR="00341697" w:rsidRDefault="00341697" w:rsidP="00341697">
      <w:pPr>
        <w:pStyle w:val="afffff0"/>
        <w:spacing w:line="380" w:lineRule="exact"/>
        <w:ind w:left="633" w:hanging="422"/>
      </w:pPr>
      <w:r>
        <w:rPr>
          <w:rFonts w:hint="eastAsia"/>
        </w:rPr>
        <w:t>二、國軍老舊眷村條例施行之初，因眷村榮民、眷戶對法令的不熟悉，及訛與流言或居心叵測者的誤導，在為保護身家財產及居住安全認知下，確實迭見抗拒，使在全般過程中，國防部及眷戶都付出程度不同的代價，而今全案將近完成前，再回顧全般過程，其實若能在作業上再多周延些，許多不必要的抗爭和訟事是可以避免的。渠等原眷戶榮民袍澤，戎馬倥傯一生，為國為民奉獻，如今窘困慘澹情景，相信絕非政府樂見。</w:t>
      </w:r>
    </w:p>
    <w:p w:rsidR="00341697" w:rsidRDefault="00341697" w:rsidP="00341697">
      <w:pPr>
        <w:pStyle w:val="afffff0"/>
        <w:spacing w:line="380" w:lineRule="exact"/>
        <w:ind w:left="633" w:hanging="422"/>
      </w:pPr>
      <w:r>
        <w:rPr>
          <w:rFonts w:hint="eastAsia"/>
        </w:rPr>
        <w:t>三、本（</w:t>
      </w:r>
      <w:r>
        <w:rPr>
          <w:rFonts w:hint="eastAsia"/>
        </w:rPr>
        <w:t>104</w:t>
      </w:r>
      <w:r>
        <w:rPr>
          <w:rFonts w:hint="eastAsia"/>
        </w:rPr>
        <w:t>）年司法院大法官於</w:t>
      </w:r>
      <w:r>
        <w:rPr>
          <w:rFonts w:hint="eastAsia"/>
        </w:rPr>
        <w:t>2</w:t>
      </w:r>
      <w:r>
        <w:rPr>
          <w:rFonts w:hint="eastAsia"/>
        </w:rPr>
        <w:t>月</w:t>
      </w:r>
      <w:r>
        <w:rPr>
          <w:rFonts w:hint="eastAsia"/>
        </w:rPr>
        <w:t>6</w:t>
      </w:r>
      <w:r>
        <w:rPr>
          <w:rFonts w:hint="eastAsia"/>
        </w:rPr>
        <w:t>日舉行第</w:t>
      </w:r>
      <w:r>
        <w:rPr>
          <w:rFonts w:hint="eastAsia"/>
        </w:rPr>
        <w:t>1428</w:t>
      </w:r>
      <w:r>
        <w:rPr>
          <w:rFonts w:hint="eastAsia"/>
        </w:rPr>
        <w:t>次會議，會中作成釋字第</w:t>
      </w:r>
      <w:r>
        <w:rPr>
          <w:rFonts w:hint="eastAsia"/>
        </w:rPr>
        <w:t>727</w:t>
      </w:r>
      <w:r>
        <w:rPr>
          <w:rFonts w:hint="eastAsia"/>
        </w:rPr>
        <w:t>號解釋文。其中雖澄釋「對於不同意改建之原眷戶得逕行註銷其眷舍居住憑證及眷戶權益部分，與憲法第</w:t>
      </w:r>
      <w:r>
        <w:rPr>
          <w:rFonts w:hint="eastAsia"/>
        </w:rPr>
        <w:t>7</w:t>
      </w:r>
      <w:r>
        <w:rPr>
          <w:rFonts w:hint="eastAsia"/>
        </w:rPr>
        <w:t>條之平等原則尚無牴觸。</w:t>
      </w:r>
    </w:p>
    <w:p w:rsidR="00341697" w:rsidRDefault="00341697" w:rsidP="00341697">
      <w:pPr>
        <w:pStyle w:val="afffff0"/>
        <w:spacing w:line="380" w:lineRule="exact"/>
        <w:ind w:left="633" w:hanging="422"/>
      </w:pPr>
      <w:r>
        <w:rPr>
          <w:rFonts w:hint="eastAsia"/>
        </w:rPr>
        <w:t>四、惟同意改建之原眷戶除依眷改條例第五條第一項前段規定得承購住宅及輔助購宅款之權益外，尚得領取同條例施行細則第十三條第二項所定之搬遷補助費及同細則第十四條所定之拆遷補償費。而不同意改建之原眷戶不僅喪失前開承購住宅及輔助購宅款權益，並喪失前開搬遷補助費及拆遷補償費；況按期搬遷之違占建戶依眷改條例第二十三條規定，尚得領取拆遷補償費，不同意改建之原眷戶竟付之闕如。又對於因無力負擔自備款而拒絕改建之極少數原眷戶，應為如何之特別處理，亦未有規定。足徵眷改條例尚未充分考慮不同意改建所涉各種情事，有關法益之權衡並未臻於妥適，相關機關應儘速通盤檢討改進。</w:t>
      </w:r>
    </w:p>
    <w:p w:rsidR="00341697" w:rsidRDefault="00341697" w:rsidP="00341697">
      <w:pPr>
        <w:pStyle w:val="afffff0"/>
        <w:spacing w:line="380" w:lineRule="exact"/>
        <w:ind w:left="633" w:hanging="422"/>
      </w:pPr>
      <w:r>
        <w:rPr>
          <w:rFonts w:hint="eastAsia"/>
        </w:rPr>
        <w:lastRenderedPageBreak/>
        <w:t>五、本席在此具體建議，國防部宜藉此機會，妥善運用可用眷（營）地，自建或與地方政府合作廣建「只租不售的社會住宅」，除能增大募兵制誘因，充分照顧無舍現役軍人、榮民外，亦可照顧社會一般無殼媧牛，尤其是弱勢族群、無力購屋的年青人等。</w:t>
      </w:r>
    </w:p>
    <w:p w:rsidR="00341697" w:rsidRDefault="00341697" w:rsidP="00341697">
      <w:pPr>
        <w:pStyle w:val="afffff0"/>
        <w:spacing w:line="380" w:lineRule="exact"/>
        <w:ind w:left="633" w:hanging="422"/>
      </w:pPr>
      <w:r>
        <w:rPr>
          <w:rFonts w:hint="eastAsia"/>
        </w:rPr>
        <w:t>六、另請國防部據大法官要求儘速通盤檢討改進國軍眷村改建條例法益權衡未臻妥適部分時，將所有因條例不周所致（如高雄市左營區埤北里長山八島居民、如自強新村因未達眷改條例</w:t>
      </w:r>
      <w:r>
        <w:rPr>
          <w:rFonts w:hint="eastAsia"/>
        </w:rPr>
        <w:t>2/3</w:t>
      </w:r>
      <w:r>
        <w:rPr>
          <w:rFonts w:hint="eastAsia"/>
        </w:rPr>
        <w:t>門檻喪失應有權益者及如明建新村遭訴訟爭議等原眷戶……等等）問題，徹底通盤檢討。正視眷改遺珠問題的解決，讓整體國軍老舊眷村改建案能圓滿收場，真正嘉惠所有應被照顧的國軍現、退役袍澤、眷戶。</w:t>
      </w:r>
    </w:p>
    <w:p w:rsidR="00341697" w:rsidRPr="00EB4785" w:rsidRDefault="00341697" w:rsidP="00341697">
      <w:pPr>
        <w:pStyle w:val="afb"/>
        <w:spacing w:beforeLines="100" w:before="335" w:line="420" w:lineRule="exact"/>
        <w:ind w:leftChars="0" w:left="1425" w:hangingChars="500" w:hanging="1425"/>
      </w:pPr>
      <w:r>
        <w:rPr>
          <w:rFonts w:hint="eastAsia"/>
        </w:rPr>
        <w:t>（三十一）</w:t>
      </w:r>
      <w:r w:rsidRPr="00EB4785">
        <w:rPr>
          <w:rFonts w:hint="eastAsia"/>
        </w:rPr>
        <w:t>本院黃委員昭順，針對我國傳出女性模特兒與攝影師拍攝大尺度照片遭惡意外傳事件。本席要求政府應強化宣導國人進行拍攝工作時，有權要求簽署不外流合約，避免遭受攝影師或網站惡意散布不雅照片而承受心靈打擊，以維護我國女性同胞自尊，特向行政院提出質詢。</w:t>
      </w:r>
    </w:p>
    <w:p w:rsidR="00341697" w:rsidRPr="007632B2" w:rsidRDefault="00341697" w:rsidP="00341697">
      <w:pPr>
        <w:pStyle w:val="a4"/>
        <w:spacing w:line="240" w:lineRule="auto"/>
        <w:ind w:left="633" w:hanging="633"/>
      </w:pPr>
    </w:p>
    <w:p w:rsidR="00341697" w:rsidRDefault="00341697" w:rsidP="00341697">
      <w:pPr>
        <w:pStyle w:val="a4"/>
        <w:spacing w:line="380" w:lineRule="exact"/>
        <w:ind w:left="633" w:hanging="633"/>
      </w:pPr>
      <w:r>
        <w:rPr>
          <w:rFonts w:hint="eastAsia"/>
        </w:rPr>
        <w:t>說明：</w:t>
      </w:r>
    </w:p>
    <w:p w:rsidR="00341697" w:rsidRDefault="00341697" w:rsidP="00341697">
      <w:pPr>
        <w:pStyle w:val="afffff0"/>
        <w:spacing w:line="380" w:lineRule="exact"/>
        <w:ind w:left="633" w:hanging="422"/>
      </w:pPr>
      <w:r>
        <w:rPr>
          <w:rFonts w:hint="eastAsia"/>
        </w:rPr>
        <w:t>一、日前有女模向報社指控，先前曾接拍性感照工作，但拍攝過程中的下體走光照，竟未被銷毀反被放上網，而我國此一寫真網站竟已以上百位台灣外拍女模走光照牟利。另有女模照片流向中港台情色論壇，且該站</w:t>
      </w:r>
      <w:r>
        <w:rPr>
          <w:rFonts w:hint="eastAsia"/>
        </w:rPr>
        <w:t>2</w:t>
      </w:r>
      <w:r>
        <w:rPr>
          <w:rFonts w:hint="eastAsia"/>
        </w:rPr>
        <w:t>萬張寫真全球皆可下載瀏覽，造成許多被害人擔憂照片持續流傳，卻苦無管道尋求協助。</w:t>
      </w:r>
    </w:p>
    <w:p w:rsidR="00341697" w:rsidRDefault="00341697" w:rsidP="00341697">
      <w:pPr>
        <w:pStyle w:val="afffff0"/>
        <w:spacing w:line="380" w:lineRule="exact"/>
        <w:ind w:left="633" w:hanging="422"/>
      </w:pPr>
      <w:r>
        <w:rPr>
          <w:rFonts w:hint="eastAsia"/>
        </w:rPr>
        <w:t>二、遭控的「</w:t>
      </w:r>
      <w:r>
        <w:rPr>
          <w:rFonts w:hint="eastAsia"/>
        </w:rPr>
        <w:t>XXIMAGE</w:t>
      </w:r>
      <w:r>
        <w:rPr>
          <w:rFonts w:hint="eastAsia"/>
        </w:rPr>
        <w:t>」網站在美國登記成立五年多，被大陸網友形容為「身體任何部位隨你看的極度誘惑」，百度百科稱拍攝專業是「寫真套圖界衝勁十足的黑馬」，中港台情色論壇大肆轉載，還提供載點讓網友打包下載、討論。</w:t>
      </w:r>
    </w:p>
    <w:p w:rsidR="00341697" w:rsidRDefault="00341697" w:rsidP="00341697">
      <w:pPr>
        <w:pStyle w:val="afffff0"/>
        <w:spacing w:line="380" w:lineRule="exact"/>
        <w:ind w:left="633" w:hanging="422"/>
      </w:pPr>
      <w:r>
        <w:rPr>
          <w:rFonts w:hint="eastAsia"/>
        </w:rPr>
        <w:t>三、據報載網上共有一百零二名女模，六百八十五組、約兩萬張寫真及四百二十九部影片，九成九都有露點畫面，女模有露臉、不露臉，從內衣、丁字褲、薄紗到三點局部特寫等猥褻片段。雖明知女模與攝影師間有「行規」，無論何種拍攝，都不能外流走光或裸露影像，但照片仍可能被不肖攝影師外流，因高報酬誘惑還是讓許多人繼續拍攝工作，國人觀念顯然已需導正。</w:t>
      </w:r>
    </w:p>
    <w:p w:rsidR="00341697" w:rsidRDefault="00341697" w:rsidP="00341697">
      <w:pPr>
        <w:pStyle w:val="afffff0"/>
        <w:spacing w:line="380" w:lineRule="exact"/>
        <w:ind w:left="633" w:hanging="422"/>
      </w:pPr>
      <w:r>
        <w:rPr>
          <w:rFonts w:hint="eastAsia"/>
        </w:rPr>
        <w:t>四、影片拍攝場景逾九成都在我國旅館內，大直薇閣旋轉木馬、土城</w:t>
      </w:r>
      <w:r>
        <w:rPr>
          <w:rFonts w:hint="eastAsia"/>
        </w:rPr>
        <w:t>Q MOTEL</w:t>
      </w:r>
      <w:r>
        <w:rPr>
          <w:rFonts w:hint="eastAsia"/>
        </w:rPr>
        <w:t>撞球檯等招牌擺飾皆入鏡，其餘歐悅、莎多堡等知名摩鐵皆可從影片內明顯辨識標誌。</w:t>
      </w:r>
    </w:p>
    <w:p w:rsidR="00341697" w:rsidRDefault="00341697" w:rsidP="00341697">
      <w:pPr>
        <w:pStyle w:val="afffff0"/>
        <w:spacing w:line="380" w:lineRule="exact"/>
        <w:ind w:left="633" w:hanging="422"/>
      </w:pPr>
      <w:r>
        <w:rPr>
          <w:rFonts w:hint="eastAsia"/>
        </w:rPr>
        <w:t>五、政府應宣導民眾進行類似拍攝工作時，要求簽不外流合約，除可確保刑事免責權，還可向法院聲請假處分。而對已受害之民眾，政府更應主動協助報案作業，並要求境內業者移除不雅照，以避免攝影師、網站持續散布照片，並幫助受害人請求侵權行為損害賠償。</w:t>
      </w:r>
    </w:p>
    <w:p w:rsidR="00341697" w:rsidRPr="00441B24" w:rsidRDefault="00827BF1" w:rsidP="00341697">
      <w:pPr>
        <w:pStyle w:val="afffff0"/>
        <w:spacing w:line="380" w:lineRule="exact"/>
        <w:ind w:left="633" w:hanging="422"/>
      </w:pPr>
      <w:r>
        <w:br w:type="page"/>
      </w:r>
      <w:bookmarkStart w:id="0" w:name="_GoBack"/>
      <w:bookmarkEnd w:id="0"/>
    </w:p>
    <w:sectPr w:rsidR="00341697" w:rsidRPr="00441B24" w:rsidSect="00827BF1">
      <w:headerReference w:type="even" r:id="rId8"/>
      <w:headerReference w:type="default" r:id="rId9"/>
      <w:footerReference w:type="even" r:id="rId10"/>
      <w:footerReference w:type="default" r:id="rId11"/>
      <w:type w:val="continuous"/>
      <w:pgSz w:w="11906" w:h="16838" w:code="9"/>
      <w:pgMar w:top="1984" w:right="1417" w:bottom="1417" w:left="1417" w:header="1417" w:footer="850" w:gutter="0"/>
      <w:pgNumType w:start="265"/>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B70" w:rsidRDefault="003C5B70">
      <w:r>
        <w:separator/>
      </w:r>
    </w:p>
  </w:endnote>
  <w:endnote w:type="continuationSeparator" w:id="0">
    <w:p w:rsidR="003C5B70" w:rsidRDefault="003C5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BF1" w:rsidRDefault="008C2AFA">
    <w:pPr>
      <w:pStyle w:val="afff9"/>
    </w:pPr>
    <w:r>
      <w:pict>
        <v:shapetype id="_x0000_t202" coordsize="21600,21600" o:spt="202" path="m,l,21600r21600,l21600,xe">
          <v:stroke joinstyle="miter"/>
          <v:path gradientshapeok="t" o:connecttype="rect"/>
        </v:shapetype>
        <v:shape id="_x0000_s2051" type="#_x0000_t202" style="position:absolute;left:0;text-align:left;margin-left:.05pt;margin-top:-10.9pt;width:453.55pt;height:31.5pt;z-index:251658240;mso-wrap-style:tight" filled="f" stroked="f">
          <v:textbox>
            <w:txbxContent>
              <w:p w:rsidR="00827BF1" w:rsidRPr="00827BF1" w:rsidRDefault="00827BF1" w:rsidP="00827BF1">
                <w:pPr>
                  <w:spacing w:line="210" w:lineRule="exact"/>
                  <w:jc w:val="center"/>
                </w:pPr>
                <w:r>
                  <w:fldChar w:fldCharType="begin"/>
                </w:r>
                <w:r>
                  <w:instrText xml:space="preserve"> PAGE  \* MERGEFORMAT </w:instrText>
                </w:r>
                <w:r>
                  <w:fldChar w:fldCharType="separate"/>
                </w:r>
                <w:r w:rsidR="008C2AFA">
                  <w:t>284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BF1" w:rsidRDefault="008C2AFA">
    <w:pPr>
      <w:pStyle w:val="afff9"/>
    </w:pPr>
    <w:r>
      <w:pict>
        <v:shapetype id="_x0000_t202" coordsize="21600,21600" o:spt="202" path="m,l,21600r21600,l21600,xe">
          <v:stroke joinstyle="miter"/>
          <v:path gradientshapeok="t" o:connecttype="rect"/>
        </v:shapetype>
        <v:shape id="_x0000_s2049" type="#_x0000_t202" style="position:absolute;left:0;text-align:left;margin-left:.05pt;margin-top:-10.9pt;width:453.55pt;height:31.5pt;z-index:251656192;mso-wrap-style:tight" filled="f" stroked="f">
          <v:textbox>
            <w:txbxContent>
              <w:p w:rsidR="00827BF1" w:rsidRPr="00827BF1" w:rsidRDefault="00827BF1" w:rsidP="00827BF1">
                <w:pPr>
                  <w:spacing w:line="210" w:lineRule="exact"/>
                  <w:jc w:val="center"/>
                </w:pPr>
                <w:r>
                  <w:fldChar w:fldCharType="begin"/>
                </w:r>
                <w:r>
                  <w:instrText xml:space="preserve"> PAGE  \* MERGEFORMAT </w:instrText>
                </w:r>
                <w:r>
                  <w:fldChar w:fldCharType="separate"/>
                </w:r>
                <w:r w:rsidR="008C2AFA">
                  <w:t>283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B70" w:rsidRDefault="003C5B70">
      <w:r>
        <w:separator/>
      </w:r>
    </w:p>
  </w:footnote>
  <w:footnote w:type="continuationSeparator" w:id="0">
    <w:p w:rsidR="003C5B70" w:rsidRDefault="003C5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BF1" w:rsidRDefault="008C2AFA">
    <w:pPr>
      <w:pStyle w:val="afffa"/>
    </w:pPr>
    <w:r>
      <w:pict>
        <v:shapetype id="_x0000_t202" coordsize="21600,21600" o:spt="202" path="m,l,21600r21600,l21600,xe">
          <v:stroke joinstyle="miter"/>
          <v:path gradientshapeok="t" o:connecttype="rect"/>
        </v:shapetype>
        <v:shape id="_x0000_s2052" type="#_x0000_t202" style="position:absolute;left:0;text-align:left;margin-left:.05pt;margin-top:-10.85pt;width:453.55pt;height:30pt;z-index:251659264;mso-wrap-style:tight" filled="f" stroked="f">
          <v:textbox>
            <w:txbxContent>
              <w:p w:rsidR="00827BF1" w:rsidRPr="00827BF1" w:rsidRDefault="00827BF1" w:rsidP="00827BF1">
                <w:pPr>
                  <w:spacing w:line="294" w:lineRule="exact"/>
                  <w:jc w:val="left"/>
                </w:pPr>
                <w:r>
                  <w:rPr>
                    <w:rFonts w:hint="eastAsia"/>
                  </w:rPr>
                  <w:t>立法院公報　第</w:t>
                </w:r>
                <w:r>
                  <w:rPr>
                    <w:rFonts w:hint="eastAsia"/>
                  </w:rPr>
                  <w:t>104</w:t>
                </w:r>
                <w:r>
                  <w:rPr>
                    <w:rFonts w:hint="eastAsia"/>
                  </w:rPr>
                  <w:t>卷　第</w:t>
                </w:r>
                <w:r>
                  <w:rPr>
                    <w:rFonts w:hint="eastAsia"/>
                  </w:rPr>
                  <w:t>15</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BF1" w:rsidRDefault="008C2AFA">
    <w:pPr>
      <w:pStyle w:val="afffa"/>
    </w:pPr>
    <w:r>
      <w:pict>
        <v:shapetype id="_x0000_t202" coordsize="21600,21600" o:spt="202" path="m,l,21600r21600,l21600,xe">
          <v:stroke joinstyle="miter"/>
          <v:path gradientshapeok="t" o:connecttype="rect"/>
        </v:shapetype>
        <v:shape id="_x0000_s2050" type="#_x0000_t202" style="position:absolute;left:0;text-align:left;margin-left:.05pt;margin-top:-10.85pt;width:453.55pt;height:30pt;z-index:251657216;mso-wrap-style:tight" filled="f" stroked="f">
          <v:textbox>
            <w:txbxContent>
              <w:p w:rsidR="00827BF1" w:rsidRPr="00827BF1" w:rsidRDefault="00827BF1" w:rsidP="00827BF1">
                <w:pPr>
                  <w:spacing w:line="294" w:lineRule="exact"/>
                  <w:jc w:val="right"/>
                </w:pPr>
                <w:r>
                  <w:rPr>
                    <w:rFonts w:hint="eastAsia"/>
                  </w:rPr>
                  <w:t>立法院公報　第</w:t>
                </w:r>
                <w:r>
                  <w:rPr>
                    <w:rFonts w:hint="eastAsia"/>
                  </w:rPr>
                  <w:t>104</w:t>
                </w:r>
                <w:r>
                  <w:rPr>
                    <w:rFonts w:hint="eastAsia"/>
                  </w:rPr>
                  <w:t>卷　第</w:t>
                </w:r>
                <w:r>
                  <w:rPr>
                    <w:rFonts w:hint="eastAsia"/>
                  </w:rPr>
                  <w:t>15</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7141"/>
    <w:rsid w:val="00243D66"/>
    <w:rsid w:val="00341697"/>
    <w:rsid w:val="003A350C"/>
    <w:rsid w:val="003C5B70"/>
    <w:rsid w:val="00627141"/>
    <w:rsid w:val="00663426"/>
    <w:rsid w:val="00827BF1"/>
    <w:rsid w:val="008C2AFA"/>
    <w:rsid w:val="00B53A0E"/>
    <w:rsid w:val="00D660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LCEWA01.dot</Template>
  <TotalTime>0</TotalTime>
  <Pages>20</Pages>
  <Words>2603</Words>
  <Characters>14842</Characters>
  <Application>Microsoft Office Word</Application>
  <DocSecurity>0</DocSecurity>
  <Lines>123</Lines>
  <Paragraphs>34</Paragraphs>
  <ScaleCrop>false</ScaleCrop>
  <Company/>
  <LinksUpToDate>false</LinksUpToDate>
  <CharactersWithSpaces>17411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265;284;20;;</dc:description>
  <cp:lastModifiedBy>Dpc38</cp:lastModifiedBy>
  <cp:revision>2</cp:revision>
  <cp:lastPrinted>2004-10-07T02:24:00Z</cp:lastPrinted>
  <dcterms:created xsi:type="dcterms:W3CDTF">2015-03-26T01:48:00Z</dcterms:created>
  <dcterms:modified xsi:type="dcterms:W3CDTF">2015-03-26T01:48:00Z</dcterms:modified>
</cp:coreProperties>
</file>