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7A9" w:rsidRDefault="006727A9" w:rsidP="006727A9">
      <w:pPr>
        <w:pStyle w:val="affe"/>
        <w:ind w:left="323"/>
      </w:pPr>
      <w:r>
        <w:rPr>
          <w:rFonts w:hint="eastAsia"/>
        </w:rPr>
        <w:t>乙、本院委員質詢部分</w:t>
      </w:r>
    </w:p>
    <w:p w:rsidR="006727A9" w:rsidRPr="00177895" w:rsidRDefault="006727A9" w:rsidP="006727A9">
      <w:pPr>
        <w:pStyle w:val="afb"/>
        <w:spacing w:beforeLines="100" w:before="335" w:line="420" w:lineRule="exact"/>
        <w:ind w:leftChars="0" w:left="855" w:hanging="855"/>
      </w:pPr>
      <w:r>
        <w:rPr>
          <w:rFonts w:hint="eastAsia"/>
        </w:rPr>
        <w:t>（一）</w:t>
      </w:r>
      <w:r w:rsidRPr="00177895">
        <w:rPr>
          <w:rFonts w:hint="eastAsia"/>
        </w:rPr>
        <w:t>本院李委員彥秀，建請行政院檢討台灣兒童接種「公費疫苗之接種（含補助公費疫苗注射之設備費、診察費等）納入健保給付之可行性規劃」一案。鑒於預防接種是全球公認對傳染病防治最具成本效益之方法，但防疫與治療之標的甚為不同，為更有效提升預防接種服務品質，針對台灣兒童接種公費疫苗之「預防接種處置費」（含補助公費疫苗注射之設備費、診察費等）不應納為健保給付之列，應另以編列公務（專款）預算之必要。茲事體大，至關重要，特向行政院提出質詢。</w:t>
      </w:r>
    </w:p>
    <w:p w:rsidR="006727A9" w:rsidRPr="000D7E61" w:rsidRDefault="006727A9" w:rsidP="006727A9">
      <w:pPr>
        <w:pStyle w:val="a4"/>
        <w:spacing w:line="240" w:lineRule="auto"/>
        <w:ind w:left="633" w:hanging="633"/>
      </w:pPr>
    </w:p>
    <w:p w:rsidR="006727A9" w:rsidRDefault="006727A9" w:rsidP="006727A9">
      <w:pPr>
        <w:pStyle w:val="a4"/>
        <w:spacing w:line="380" w:lineRule="exact"/>
        <w:ind w:left="633" w:hanging="633"/>
      </w:pPr>
      <w:r>
        <w:rPr>
          <w:rFonts w:hint="eastAsia"/>
        </w:rPr>
        <w:t>說明：</w:t>
      </w:r>
    </w:p>
    <w:p w:rsidR="006727A9" w:rsidRDefault="006727A9" w:rsidP="006727A9">
      <w:pPr>
        <w:pStyle w:val="afffff0"/>
        <w:spacing w:line="380" w:lineRule="exact"/>
        <w:ind w:left="633" w:hanging="422"/>
      </w:pPr>
      <w:r>
        <w:rPr>
          <w:rFonts w:hint="eastAsia"/>
        </w:rPr>
        <w:t>一、根據衛福部之數據顯示，目前公費疫苗接種約八成於醫療院所接種，僅兩成在鄉鎮地區衛生所完成，顯見孩童預防保健之發展，大部分必須仰仗醫療院所對國家政策之通盤配合。</w:t>
      </w:r>
    </w:p>
    <w:p w:rsidR="006727A9" w:rsidRDefault="006727A9" w:rsidP="006727A9">
      <w:pPr>
        <w:pStyle w:val="afffff0"/>
        <w:spacing w:line="380" w:lineRule="exact"/>
        <w:ind w:left="633" w:hanging="422"/>
      </w:pPr>
      <w:r>
        <w:rPr>
          <w:rFonts w:hint="eastAsia"/>
        </w:rPr>
        <w:t>二、數年來，行政院僅比照先前老人接種流感疫苗己付預防接種處置費之規定，對入小學前孩童之流感疫苗支付處置費（含補助公費疫苗注射之設備費、診察費等）。然對其他之公費疫苗預防接種處置費（含補助公費疫苗注射之設備費、診察費等），卻從未編列預算支應，缺乏謹慎應對，造成國家疫苗接種政策欠缺整體通盤考量和一致性。</w:t>
      </w:r>
    </w:p>
    <w:p w:rsidR="006727A9" w:rsidRDefault="006727A9" w:rsidP="006727A9">
      <w:pPr>
        <w:pStyle w:val="afffff0"/>
        <w:spacing w:line="380" w:lineRule="exact"/>
        <w:ind w:left="633" w:hanging="422"/>
      </w:pPr>
      <w:r>
        <w:rPr>
          <w:rFonts w:hint="eastAsia"/>
        </w:rPr>
        <w:t>三、保障孩童之健康應從預防保健做起。今年流感肆虐造成台灣疫情之嚴重，反映出疫苗之重要性。統計顯示，因孩童族群接種流感疫苗之比率較高，其重症與死亡率比率，低於未接種疫苗之</w:t>
      </w:r>
      <w:r>
        <w:rPr>
          <w:rFonts w:hint="eastAsia"/>
        </w:rPr>
        <w:t>50</w:t>
      </w:r>
      <w:r>
        <w:rPr>
          <w:rFonts w:hint="eastAsia"/>
        </w:rPr>
        <w:t>歲至</w:t>
      </w:r>
      <w:r>
        <w:rPr>
          <w:rFonts w:hint="eastAsia"/>
        </w:rPr>
        <w:t>60</w:t>
      </w:r>
      <w:r>
        <w:rPr>
          <w:rFonts w:hint="eastAsia"/>
        </w:rPr>
        <w:t>歲成年人族群。有效成功之防疫政策不僅可為健保節省大筆開支，更能節省照護人力等間接成本、強化家庭與社會整體健康，並可促進國家發展之根本。</w:t>
      </w:r>
    </w:p>
    <w:p w:rsidR="006727A9" w:rsidRDefault="006727A9" w:rsidP="006727A9">
      <w:pPr>
        <w:pStyle w:val="afffff0"/>
        <w:spacing w:line="380" w:lineRule="exact"/>
        <w:ind w:left="633" w:hanging="422"/>
      </w:pPr>
      <w:r>
        <w:rPr>
          <w:rFonts w:hint="eastAsia"/>
        </w:rPr>
        <w:t>四、依據全民健康保險法第</w:t>
      </w:r>
      <w:r>
        <w:rPr>
          <w:rFonts w:hint="eastAsia"/>
        </w:rPr>
        <w:t>51</w:t>
      </w:r>
      <w:r>
        <w:rPr>
          <w:rFonts w:hint="eastAsia"/>
        </w:rPr>
        <w:t>條規範不屬健保給付範圍之項目，其中第二款載明「預防接種及其他由各級政府負擔費用之醫療服務項目」不列入全民健康保險給付範圍，此法條之意即已明示預防接種相關費用應由「各級政府負擔」。據此，行政院主計單位及衛生福利部（包括疾病管制署）等政府部門本應積極編列預算支應預防接種相關費用，但反而消極未編列預算因應，並將財務壓力推向健保給付總額，實有違背立法原旨與其職責，更是嚴重忽視健保總額已嚴重不足，將導致醫院與基層部門每年在健保財務缺口之負擔。</w:t>
      </w:r>
    </w:p>
    <w:p w:rsidR="006727A9" w:rsidRDefault="006727A9" w:rsidP="006727A9">
      <w:pPr>
        <w:pStyle w:val="afffff0"/>
        <w:spacing w:line="380" w:lineRule="exact"/>
        <w:ind w:left="633" w:hanging="422"/>
      </w:pPr>
      <w:r>
        <w:rPr>
          <w:rFonts w:hint="eastAsia"/>
        </w:rPr>
        <w:t>五、若無適當的預防接種處置費（含補助公費疫苗注射之設備費、診察費等），勢將影響醫護人員對未來兒童預防保健政策推展之意願與成效，甚有違情、違理、違法之虞。故應另編列公務（專款）預算，補助給付兒童公費疫苗的預防接種處置費（含補助公費疫苗注射之設備費、診察費等），務以兒童健康權益與兒童醫療品質之確保為念。</w:t>
      </w:r>
    </w:p>
    <w:p w:rsidR="006727A9" w:rsidRDefault="006727A9" w:rsidP="006727A9">
      <w:pPr>
        <w:pStyle w:val="afffff0"/>
        <w:spacing w:line="380" w:lineRule="exact"/>
        <w:ind w:left="633" w:hanging="422"/>
      </w:pPr>
      <w:r>
        <w:rPr>
          <w:rFonts w:hint="eastAsia"/>
        </w:rPr>
        <w:t>六、本院李委員彥秀及十位委員等前曾「臨時提案」建請行政院重新檢討台灣兒童接種「公費疫苗之接種（含補助公費疫苗注射之設備費、診察費等）」一案，並經本院院會決議通過</w:t>
      </w:r>
      <w:r>
        <w:rPr>
          <w:rFonts w:hint="eastAsia"/>
        </w:rPr>
        <w:lastRenderedPageBreak/>
        <w:t>在案。然近日衛生福利部（包括疾病管制署）及行政院卻函覆本席表示「正進行公費疫苗接種（含補助公費疫苗注射之設備費、診察費等）納入健保給付之可行性規劃」，其已違反全民健康保險法之作法，著實令人深感詫異。</w:t>
      </w:r>
    </w:p>
    <w:p w:rsidR="006727A9" w:rsidRDefault="006727A9" w:rsidP="006727A9">
      <w:pPr>
        <w:pStyle w:val="afffff0"/>
        <w:spacing w:line="380" w:lineRule="exact"/>
        <w:ind w:left="633" w:hanging="422"/>
      </w:pPr>
      <w:r>
        <w:rPr>
          <w:rFonts w:hint="eastAsia"/>
        </w:rPr>
        <w:t>七、行政院與衛生福利部（包括疾病管制署）所函覆之內容，無疑是對於本席及提案委員甚有不公允及不義之處，更勢必嚴重打擊所有長期為全國防疫工作而努力之第一線基層醫師們之士氣，實為不足取，應有重新再檢討之必要性。</w:t>
      </w:r>
    </w:p>
    <w:p w:rsidR="006727A9" w:rsidRPr="00177895" w:rsidRDefault="006727A9" w:rsidP="006727A9">
      <w:pPr>
        <w:pStyle w:val="afb"/>
        <w:spacing w:beforeLines="100" w:before="335" w:line="420" w:lineRule="exact"/>
        <w:ind w:leftChars="0" w:left="855" w:hanging="855"/>
      </w:pPr>
      <w:r>
        <w:rPr>
          <w:rFonts w:hint="eastAsia"/>
        </w:rPr>
        <w:t>（二）</w:t>
      </w:r>
      <w:r w:rsidRPr="00177895">
        <w:rPr>
          <w:rFonts w:hint="eastAsia"/>
        </w:rPr>
        <w:t>本院徐委員國勇，髻頭鯊捕撈情形與保育措施，特向行政院提出質詢。</w:t>
      </w:r>
    </w:p>
    <w:p w:rsidR="006727A9" w:rsidRPr="000D7E61" w:rsidRDefault="006727A9" w:rsidP="006727A9">
      <w:pPr>
        <w:pStyle w:val="a4"/>
        <w:spacing w:line="240" w:lineRule="auto"/>
        <w:ind w:left="633" w:hanging="633"/>
      </w:pPr>
    </w:p>
    <w:p w:rsidR="006727A9" w:rsidRDefault="006727A9" w:rsidP="006727A9">
      <w:pPr>
        <w:pStyle w:val="a4"/>
        <w:spacing w:line="380" w:lineRule="exact"/>
        <w:ind w:left="633" w:hanging="633"/>
      </w:pPr>
      <w:r>
        <w:rPr>
          <w:rFonts w:hint="eastAsia"/>
        </w:rPr>
        <w:t>說明：</w:t>
      </w:r>
    </w:p>
    <w:p w:rsidR="006727A9" w:rsidRDefault="006727A9" w:rsidP="006727A9">
      <w:pPr>
        <w:pStyle w:val="afffff0"/>
        <w:spacing w:line="380" w:lineRule="exact"/>
        <w:ind w:left="633" w:hanging="422"/>
      </w:pPr>
      <w:r>
        <w:rPr>
          <w:rFonts w:hint="eastAsia"/>
        </w:rPr>
        <w:t>一、媒體報導指出台灣大量捕撈髻頭鯊，引起輿論關注。報導中漁民表示髻頭鯊數量眾多，但在</w:t>
      </w:r>
      <w:r>
        <w:rPr>
          <w:rFonts w:hint="eastAsia"/>
        </w:rPr>
        <w:t>2014</w:t>
      </w:r>
      <w:r>
        <w:rPr>
          <w:rFonts w:hint="eastAsia"/>
        </w:rPr>
        <w:t>年，髻頭鯊等五種鯊魚與兩種魟魚已經被列入聯合國華盛頓公約（</w:t>
      </w:r>
      <w:r>
        <w:rPr>
          <w:rFonts w:hint="eastAsia"/>
        </w:rPr>
        <w:t>CITES</w:t>
      </w:r>
      <w:r>
        <w:rPr>
          <w:rFonts w:hint="eastAsia"/>
        </w:rPr>
        <w:t>）附錄二名單當中。</w:t>
      </w:r>
    </w:p>
    <w:p w:rsidR="006727A9" w:rsidRDefault="006727A9" w:rsidP="006727A9">
      <w:pPr>
        <w:pStyle w:val="afffff0"/>
        <w:spacing w:line="380" w:lineRule="exact"/>
        <w:ind w:left="633" w:hanging="422"/>
      </w:pPr>
      <w:r>
        <w:rPr>
          <w:rFonts w:hint="eastAsia"/>
        </w:rPr>
        <w:t>二、</w:t>
      </w:r>
      <w:r>
        <w:rPr>
          <w:rFonts w:hint="eastAsia"/>
        </w:rPr>
        <w:t>2008</w:t>
      </w:r>
      <w:r>
        <w:rPr>
          <w:rFonts w:hint="eastAsia"/>
        </w:rPr>
        <w:t>年起台灣已經全面禁止捕撈、販賣、持有及進出口鯨鯊，並於</w:t>
      </w:r>
      <w:r>
        <w:rPr>
          <w:rFonts w:hint="eastAsia"/>
        </w:rPr>
        <w:t>2013</w:t>
      </w:r>
      <w:r>
        <w:rPr>
          <w:rFonts w:hint="eastAsia"/>
        </w:rPr>
        <w:t>年頒布「大白鯊、象鮫及巨口鯊漁獲管制措施」，對於上述列於華盛頓公約附錄二名單之稀有鯊魚進行保育。</w:t>
      </w:r>
      <w:r>
        <w:rPr>
          <w:rFonts w:hint="eastAsia"/>
        </w:rPr>
        <w:t>2014</w:t>
      </w:r>
      <w:r>
        <w:rPr>
          <w:rFonts w:hint="eastAsia"/>
        </w:rPr>
        <w:t>年起，比照中西太平洋漁業委員會規定，禁止捕撈污斑白眼鮫（花鯊）與平滑白眼鮫（黑鯊）。可見台灣鯊魚保育措施依循國際規範已行之有年。</w:t>
      </w:r>
    </w:p>
    <w:p w:rsidR="006727A9" w:rsidRDefault="006727A9" w:rsidP="006727A9">
      <w:pPr>
        <w:pStyle w:val="afffff0"/>
        <w:spacing w:line="380" w:lineRule="exact"/>
        <w:ind w:left="633" w:hanging="422"/>
      </w:pPr>
      <w:r>
        <w:rPr>
          <w:rFonts w:hint="eastAsia"/>
        </w:rPr>
        <w:t>三、鑑於以上兩點，除已禁補之汙斑白眼鮫外，請漁業署針對</w:t>
      </w:r>
      <w:r>
        <w:rPr>
          <w:rFonts w:hint="eastAsia"/>
        </w:rPr>
        <w:t>2014</w:t>
      </w:r>
      <w:r>
        <w:rPr>
          <w:rFonts w:hint="eastAsia"/>
        </w:rPr>
        <w:t>年華盛頓公約附錄新增之物種，制定管制措施，以利海洋生態保育及資源永續。相關物種名單如下：</w:t>
      </w:r>
    </w:p>
    <w:p w:rsidR="006727A9" w:rsidRDefault="006727A9" w:rsidP="006727A9">
      <w:pPr>
        <w:pStyle w:val="affffd"/>
        <w:spacing w:line="380" w:lineRule="exact"/>
        <w:ind w:leftChars="300" w:left="844" w:hanging="211"/>
      </w:pPr>
      <w:r>
        <w:t>1</w:t>
      </w:r>
      <w:r w:rsidRPr="000D7E61">
        <w:rPr>
          <w:rFonts w:ascii="華康細明體"/>
        </w:rPr>
        <w:t>.</w:t>
      </w:r>
      <w:r>
        <w:rPr>
          <w:rFonts w:hint="eastAsia"/>
        </w:rPr>
        <w:t>紅肉丫髻鮫（</w:t>
      </w:r>
      <w:r>
        <w:rPr>
          <w:rFonts w:hint="eastAsia"/>
        </w:rPr>
        <w:t>Sphyrna lewini</w:t>
      </w:r>
      <w:r>
        <w:rPr>
          <w:rFonts w:hint="eastAsia"/>
        </w:rPr>
        <w:t>）</w:t>
      </w:r>
    </w:p>
    <w:p w:rsidR="006727A9" w:rsidRDefault="006727A9" w:rsidP="006727A9">
      <w:pPr>
        <w:pStyle w:val="affffd"/>
        <w:spacing w:line="380" w:lineRule="exact"/>
        <w:ind w:leftChars="300" w:left="844" w:hanging="211"/>
      </w:pPr>
      <w:r>
        <w:t>2</w:t>
      </w:r>
      <w:r w:rsidRPr="000D7E61">
        <w:rPr>
          <w:rFonts w:ascii="華康細明體"/>
        </w:rPr>
        <w:t>.</w:t>
      </w:r>
      <w:r>
        <w:rPr>
          <w:rFonts w:hint="eastAsia"/>
        </w:rPr>
        <w:t>八鰭雙髻鯊（</w:t>
      </w:r>
      <w:r>
        <w:rPr>
          <w:rFonts w:hint="eastAsia"/>
        </w:rPr>
        <w:t>Sphyrna mokarran</w:t>
      </w:r>
      <w:r>
        <w:rPr>
          <w:rFonts w:hint="eastAsia"/>
        </w:rPr>
        <w:t>）</w:t>
      </w:r>
    </w:p>
    <w:p w:rsidR="006727A9" w:rsidRDefault="006727A9" w:rsidP="006727A9">
      <w:pPr>
        <w:pStyle w:val="affffd"/>
        <w:spacing w:line="380" w:lineRule="exact"/>
        <w:ind w:leftChars="300" w:left="844" w:hanging="211"/>
      </w:pPr>
      <w:r>
        <w:t>3</w:t>
      </w:r>
      <w:r w:rsidRPr="000D7E61">
        <w:rPr>
          <w:rFonts w:ascii="華康細明體"/>
        </w:rPr>
        <w:t>.</w:t>
      </w:r>
      <w:r>
        <w:rPr>
          <w:rFonts w:hint="eastAsia"/>
        </w:rPr>
        <w:t>丫髻鮫（</w:t>
      </w:r>
      <w:r>
        <w:rPr>
          <w:rFonts w:hint="eastAsia"/>
        </w:rPr>
        <w:t>Sphyrna zygaena</w:t>
      </w:r>
      <w:r>
        <w:rPr>
          <w:rFonts w:hint="eastAsia"/>
        </w:rPr>
        <w:t>）</w:t>
      </w:r>
    </w:p>
    <w:p w:rsidR="006727A9" w:rsidRDefault="006727A9" w:rsidP="006727A9">
      <w:pPr>
        <w:pStyle w:val="affffd"/>
        <w:spacing w:line="380" w:lineRule="exact"/>
        <w:ind w:leftChars="300" w:left="844" w:hanging="211"/>
      </w:pPr>
      <w:r>
        <w:t>4</w:t>
      </w:r>
      <w:r w:rsidRPr="000D7E61">
        <w:rPr>
          <w:rFonts w:ascii="華康細明體"/>
        </w:rPr>
        <w:t>.</w:t>
      </w:r>
      <w:r>
        <w:rPr>
          <w:rFonts w:hint="eastAsia"/>
        </w:rPr>
        <w:t>大西洋鯖鯊（</w:t>
      </w:r>
      <w:r>
        <w:rPr>
          <w:rFonts w:hint="eastAsia"/>
        </w:rPr>
        <w:t>Lamna nasus</w:t>
      </w:r>
      <w:r>
        <w:rPr>
          <w:rFonts w:hint="eastAsia"/>
        </w:rPr>
        <w:t>）</w:t>
      </w:r>
    </w:p>
    <w:p w:rsidR="006727A9" w:rsidRDefault="006727A9" w:rsidP="006727A9">
      <w:pPr>
        <w:pStyle w:val="affffd"/>
        <w:spacing w:line="380" w:lineRule="exact"/>
        <w:ind w:leftChars="300" w:left="844" w:hanging="211"/>
      </w:pPr>
      <w:r>
        <w:t>5</w:t>
      </w:r>
      <w:r w:rsidRPr="000D7E61">
        <w:rPr>
          <w:rFonts w:ascii="華康細明體"/>
        </w:rPr>
        <w:t>.</w:t>
      </w:r>
      <w:r>
        <w:rPr>
          <w:rFonts w:hint="eastAsia"/>
        </w:rPr>
        <w:t>蝠魟屬所有種（</w:t>
      </w:r>
      <w:r>
        <w:rPr>
          <w:rFonts w:hint="eastAsia"/>
        </w:rPr>
        <w:t>Manta spp.</w:t>
      </w:r>
      <w:r>
        <w:rPr>
          <w:rFonts w:hint="eastAsia"/>
        </w:rPr>
        <w:t>）</w:t>
      </w:r>
    </w:p>
    <w:p w:rsidR="006727A9" w:rsidRDefault="006727A9" w:rsidP="006727A9">
      <w:pPr>
        <w:pStyle w:val="afffff0"/>
        <w:spacing w:line="380" w:lineRule="exact"/>
        <w:ind w:left="633" w:hanging="422"/>
      </w:pPr>
      <w:r>
        <w:rPr>
          <w:rFonts w:hint="eastAsia"/>
        </w:rPr>
        <w:t>四、請漁業署評估大白鯊、象鮫、巨口鯊等三種大型稀有鯊魚，是否比照鯨鯊，全面禁止捕撈、販賣、持有及進出口。</w:t>
      </w:r>
    </w:p>
    <w:p w:rsidR="006727A9" w:rsidRPr="00177895" w:rsidRDefault="006727A9" w:rsidP="006727A9">
      <w:pPr>
        <w:pStyle w:val="afb"/>
        <w:spacing w:beforeLines="100" w:before="335" w:line="420" w:lineRule="exact"/>
        <w:ind w:leftChars="0" w:left="855" w:hanging="855"/>
      </w:pPr>
      <w:r>
        <w:rPr>
          <w:rFonts w:hint="eastAsia"/>
        </w:rPr>
        <w:t>（三）</w:t>
      </w:r>
      <w:r w:rsidRPr="00177895">
        <w:rPr>
          <w:rFonts w:hint="eastAsia"/>
        </w:rPr>
        <w:t>本院許委員淑華，鑒於國人用藥量在世界排名數一數二，除造成醫療資源嚴重浪費，也衍生用藥安全問題。推廣雲端藥歷及重複用藥核刪，是對的政策，也已展現初步的推動成果，應該受到肯定。但任何政策上路，難免會有雜音，因此如何調整步伐，要求行政院應責成所屬透過宣導與溝通化解阻力，甚至使可能的阻力成為助力，進而讓對的事及對的政策做對。爰此，特向行政院提</w:t>
      </w:r>
      <w:r w:rsidRPr="00177895">
        <w:rPr>
          <w:rFonts w:hint="eastAsia"/>
        </w:rPr>
        <w:lastRenderedPageBreak/>
        <w:t>出質詢。</w:t>
      </w:r>
    </w:p>
    <w:p w:rsidR="006727A9" w:rsidRPr="00F17935" w:rsidRDefault="006727A9" w:rsidP="006727A9">
      <w:pPr>
        <w:pStyle w:val="a4"/>
        <w:spacing w:line="240" w:lineRule="auto"/>
        <w:ind w:left="633" w:hanging="633"/>
      </w:pPr>
    </w:p>
    <w:p w:rsidR="006727A9" w:rsidRDefault="006727A9" w:rsidP="006727A9">
      <w:pPr>
        <w:pStyle w:val="a4"/>
        <w:spacing w:line="380" w:lineRule="exact"/>
        <w:ind w:left="633" w:hanging="633"/>
      </w:pPr>
      <w:r>
        <w:rPr>
          <w:rFonts w:hint="eastAsia"/>
        </w:rPr>
        <w:t>說明：</w:t>
      </w:r>
    </w:p>
    <w:p w:rsidR="006727A9" w:rsidRDefault="006727A9" w:rsidP="006727A9">
      <w:pPr>
        <w:pStyle w:val="afffff0"/>
        <w:spacing w:line="380" w:lineRule="exact"/>
        <w:ind w:left="633" w:hanging="422"/>
      </w:pPr>
      <w:r>
        <w:rPr>
          <w:rFonts w:hint="eastAsia"/>
        </w:rPr>
        <w:t>一、國人用藥量在世界排名數一數二，除造成醫療資源嚴重浪費，也衍生用藥安全問題。為此，衛福部健保署自二○一三年七月推行雲端藥歷，截至今年三月，獲得近一點九萬家醫院的支持，參與這項政策推動。另，健保署並自去年七月起，分階段實施同院所降血壓、降血脂、降血糖、抗思覺失調、安眠鎮靜，以及抗焦慮等六類藥品重複開藥核刪藥費。根據推估，去年因雲端藥歷配合整合門診照顧，已為健保省下一○四億元的藥費支出及降低了藥品浪費情形。</w:t>
      </w:r>
    </w:p>
    <w:p w:rsidR="006727A9" w:rsidRDefault="006727A9" w:rsidP="006727A9">
      <w:pPr>
        <w:pStyle w:val="afffff0"/>
        <w:spacing w:line="380" w:lineRule="exact"/>
        <w:ind w:left="633" w:hanging="422"/>
      </w:pPr>
      <w:r>
        <w:rPr>
          <w:rFonts w:hint="eastAsia"/>
        </w:rPr>
        <w:t>二、健保署為展現更積極的政策作為，期進一步減少重複用藥及藥費浪費，原本規劃今年擴大實施鎖定同一醫院、診所與藥局，針對三高（高血壓、糖尿病、高血脂）、安眠，以及抗憂鬱等藥物，可能重複開藥的醫療院所核刪藥費；未來還擬擴大納入止痛藥、抗癌藥等藥物，以達到遏止浮濫開藥及藥品開立不當的浪費。這不只有助於解決健保財務問題，另一方面也有利於改善以往醫師在醫療過程當中，因為疏忽所造成潛在的醫療問題。更進一步的說，這種遏止醫療院所浮濫開藥的政策作為，讓醫療體系不只是醫生給病人看診，還多了更深一層的人性與社會的關懷在裡面，健保制度所受到的關注將不再只是財務面的問題，而是如何可以更有效提升醫療的有效性或用藥精準度。所以這是對的政策，應該受到支持及鼓勵。</w:t>
      </w:r>
    </w:p>
    <w:p w:rsidR="006727A9" w:rsidRDefault="006727A9" w:rsidP="006727A9">
      <w:pPr>
        <w:pStyle w:val="afffff0"/>
        <w:spacing w:line="380" w:lineRule="exact"/>
        <w:ind w:left="633" w:hanging="422"/>
      </w:pPr>
      <w:r>
        <w:rPr>
          <w:rFonts w:hint="eastAsia"/>
        </w:rPr>
        <w:t>三、其實，除了重複給藥的問題不應在同一家醫院發生之外，台灣醫生面對病患必定給藥的陋習，問題也由來已久，相關部門是應教育病人有關跨院就醫所可能產生的重複醫療（處方），以及對患者自身用藥安全所可能造成傷害。但當健保署要實施重複用藥核刪全面上路，醫療院所反映，雲端藥歷系統常當機，更由於傳輸雲端藥歷無法即時上傳，難以掌握患者狀況，還有不少患者習慣看多個醫師，這些種種，都是這項政策可能遭遇的挑戰，也需要思考如何克服的課題。而一旦查詢用藥比看診時間還長，有時上傳後隔一個月才能看到資料，或者患者忘了帶健保卡，補卡期間領藥資料也無法上傳，當系統有漏洞尚未完全無誤時，過去相安無事的看診行為，難免就造成誤會，也勢必會造成執行上的扞格。</w:t>
      </w:r>
    </w:p>
    <w:p w:rsidR="006727A9" w:rsidRDefault="006727A9" w:rsidP="006727A9">
      <w:pPr>
        <w:pStyle w:val="afffff0"/>
        <w:spacing w:line="380" w:lineRule="exact"/>
        <w:ind w:left="633" w:hanging="422"/>
      </w:pPr>
      <w:r>
        <w:rPr>
          <w:rFonts w:hint="eastAsia"/>
        </w:rPr>
        <w:t>四、根據了解，原本規劃七月起將執行醫療機構全面核刪，卻傳出因為重複用藥衛教政令宣導不足，不重複開藥責任落在醫師身上，可能造成醫病雙方對重複開藥誤解，或到藥局不能給藥造成患者不高興，認為是遭刁難。經過醫藥界提出質疑，醫糾時責任釐清困難，又資訊系統尚未完備，健保署也已從善如流，將政策延到明年一月再上路，預計明年第一季從醫學中心、區域醫院開始實施，第二季擴大到地區醫院與基層診所，第三季再加入藥局。</w:t>
      </w:r>
    </w:p>
    <w:p w:rsidR="006727A9" w:rsidRDefault="006727A9" w:rsidP="006727A9">
      <w:pPr>
        <w:pStyle w:val="afffff0"/>
        <w:spacing w:line="380" w:lineRule="exact"/>
        <w:ind w:left="633" w:hanging="422"/>
      </w:pPr>
      <w:r>
        <w:rPr>
          <w:rFonts w:hint="eastAsia"/>
        </w:rPr>
        <w:t>五、健保署已經表明，雲端藥歷上傳時間差問題，只要院所或藥局開立處方或調劑時，查詢系統當下確認無重複用藥、因民眾未帶健保卡自費補卡、雲端藥歷系統異常等狀況，都不列入核刪範圍，透過系統補強，彈性修正，以及事後申覆可以減少抱怨。如此，透過多元溝通，加強教育民眾養成良好就醫習慣，若民眾搞丟藥物、或外出忘了帶藥則要自費以杜絕</w:t>
      </w:r>
      <w:r>
        <w:rPr>
          <w:rFonts w:hint="eastAsia"/>
        </w:rPr>
        <w:lastRenderedPageBreak/>
        <w:t>浪費，除增加保障自己用藥安全，也是提升個人責任，讓造福民眾的健保政策得以永續。</w:t>
      </w:r>
    </w:p>
    <w:p w:rsidR="006727A9" w:rsidRPr="00177895" w:rsidRDefault="006727A9" w:rsidP="006727A9">
      <w:pPr>
        <w:pStyle w:val="afb"/>
        <w:spacing w:beforeLines="100" w:before="335" w:line="420" w:lineRule="exact"/>
        <w:ind w:leftChars="0" w:left="855" w:hanging="855"/>
      </w:pPr>
      <w:r>
        <w:rPr>
          <w:rFonts w:hint="eastAsia"/>
        </w:rPr>
        <w:t>（四）</w:t>
      </w:r>
      <w:r w:rsidRPr="00177895">
        <w:rPr>
          <w:rFonts w:hint="eastAsia"/>
        </w:rPr>
        <w:t>本院許委員淑華，針對嘉義縣一家私立教養院院內身障生發生衝突，引發教養院院長毆打院生一案，雖然該案只是冰山一角，類似的弱勢者還有很多，身障生或弱勢族群是社會上最需要照顧的一群，他們一樣享有生活、學習、工作的自由和權益，不足之處，要求行政院應責成所屬承擔最大的輔助之責，而對於自發性的民間機構，政府也要結合社工、志工，構成綿密的網絡，善盡督導、考核、輔導等責任，讓弱勢者得到最佳的照顧。爰此，特向行政院提出質詢。</w:t>
      </w:r>
    </w:p>
    <w:p w:rsidR="006727A9" w:rsidRPr="00F17935" w:rsidRDefault="006727A9" w:rsidP="006727A9">
      <w:pPr>
        <w:pStyle w:val="a4"/>
        <w:spacing w:line="240" w:lineRule="auto"/>
        <w:ind w:left="633" w:hanging="633"/>
      </w:pPr>
    </w:p>
    <w:p w:rsidR="006727A9" w:rsidRDefault="006727A9" w:rsidP="006727A9">
      <w:pPr>
        <w:pStyle w:val="a4"/>
        <w:spacing w:line="380" w:lineRule="exact"/>
        <w:ind w:left="633" w:hanging="633"/>
      </w:pPr>
      <w:r>
        <w:rPr>
          <w:rFonts w:hint="eastAsia"/>
        </w:rPr>
        <w:t>說明：</w:t>
      </w:r>
    </w:p>
    <w:p w:rsidR="006727A9" w:rsidRDefault="006727A9" w:rsidP="006727A9">
      <w:pPr>
        <w:pStyle w:val="afffff0"/>
        <w:spacing w:line="380" w:lineRule="exact"/>
        <w:ind w:left="633" w:hanging="422"/>
      </w:pPr>
      <w:r>
        <w:rPr>
          <w:rFonts w:hint="eastAsia"/>
        </w:rPr>
        <w:t>一、當今社會功利掛帥、個人主義抬頭，凡事講求實力，以征服為能事，以強大為榮耀；但相對的，對於那些處於弱勢的國家、族群，卻是一種殘酷的壓迫與變相的懲罰。面對這樣的風氣，我們必須呼籲國人發揮己饑己溺的胸懷，保護弱勢、濟弱扶傾。今年四月份，嘉義縣一家私立教養院院內身障生發生衝突，其中一位院生衝動咬人，當晚參加聚會並喝了酒的院長來到現場後，情緒激動地毆打該名身障院生，根據監視器畫面顯示，院長不顧現場有多名院生及社工、志工在場，在六十秒內連續出拳毆打有癲癇症狀的院生十三拳，隔天在未說明理由下，要求家長將該身障生轉院，家長到院後得知兒子被打，氣憤之餘驗傷提告。院長不但對家長隱瞞實情，面對外界質疑時，甚至還強辯道：「只是幫他按摩而已，不要大驚小怪。」整起事件經志工向嘉義縣社會局身投訴，目前已由社會局依《身心障礙者權益保護法》要求教養院撤換院長，依法開罰並限期改善，若未改善將勒令停業。</w:t>
      </w:r>
    </w:p>
    <w:p w:rsidR="006727A9" w:rsidRDefault="006727A9" w:rsidP="006727A9">
      <w:pPr>
        <w:pStyle w:val="afffff0"/>
        <w:spacing w:line="380" w:lineRule="exact"/>
        <w:ind w:left="633" w:hanging="422"/>
      </w:pPr>
      <w:r>
        <w:rPr>
          <w:rFonts w:hint="eastAsia"/>
        </w:rPr>
        <w:t>二、該教養院係民國七十五年由一位女士在台南永康草創，當初以最精簡的人力，在艱苦條件下照護一群身障的孩子，當她積勞成疾而二次中風後，長子放棄軍旅生涯，帶著妻子兒女，回來承擔照顧院生的教養院工作，沒想到卻發生毆打院生的憾事，對照教養院的宗旨「使身心殘障者，亦能得到關愛和照護，……並以愛心、耐心、學習的心，提昇專業服務品質，共同營造一個溫馨、安全、教養並重的生活園地，給服務使用者一個溫暖的家。」實在是極大的諷刺。雖然多年來還是首次接到投訴，但是看到院長對於沒有自我保護能力的院生施暴的畫面，不但完全悖離當初開辦的宗旨，也無異給了創辦人及支持教養院的各界善心人士一記熱辣辣的耳光，實在令人遺憾與扼腕。</w:t>
      </w:r>
    </w:p>
    <w:p w:rsidR="006727A9" w:rsidRDefault="006727A9" w:rsidP="006727A9">
      <w:pPr>
        <w:pStyle w:val="afffff0"/>
        <w:spacing w:line="380" w:lineRule="exact"/>
        <w:ind w:left="633" w:hanging="422"/>
      </w:pPr>
      <w:r>
        <w:rPr>
          <w:rFonts w:hint="eastAsia"/>
        </w:rPr>
        <w:t>三、台灣社會存在許多弱勢者，平常政府照顧不及之處，就由私人力量來加以填補，例如華山基金會、創世基金會、家扶基金會等，都以不同的方式照顧植物人、失學孩童、弱勢兒童，讓台灣充滿濃厚的人情味，也讓這些弱勢者得到成長的機會。但是，這些來自社會各界的資源，必須以正確的方式要用在該用的地方，立意良善的社會慈善團體，也必須找到適</w:t>
      </w:r>
      <w:r>
        <w:rPr>
          <w:rFonts w:hint="eastAsia"/>
        </w:rPr>
        <w:lastRenderedPageBreak/>
        <w:t>當的人選來主事，否則社會的一番好意就會變成為虎做倀的助緣，原本該被照顧的弱勢者，更成為錯誤決策下的受害者，這是大家最不願意看到的結果。</w:t>
      </w:r>
    </w:p>
    <w:p w:rsidR="006727A9" w:rsidRDefault="006727A9" w:rsidP="006727A9">
      <w:pPr>
        <w:pStyle w:val="afffff0"/>
        <w:spacing w:line="380" w:lineRule="exact"/>
        <w:ind w:left="633" w:hanging="422"/>
      </w:pPr>
      <w:r>
        <w:rPr>
          <w:rFonts w:hint="eastAsia"/>
        </w:rPr>
        <w:t>四、台灣近年來經濟發展狀況不佳，人心低盪抑鬱，身心障礙者人數增加，但社會上對於慈善團體的支持度卻逐日遞減，弱勢者獲得的資源越來越少，所處環境越來越艱困，政府除了要規劃、推動身心障礙者人格維護、經濟安全、照顧支持等相關權益外，對於民間自發性成立的機構，更要善盡監督之責，對於優質的機構應給予適度的獎勵與表揚，反之，對於不良的、惡質的機構，則應從嚴考核，甚至在衛生條件、環境安全或生活照顧若有違法情事，更應依法辦理，從嚴要求，以保護弱勢的族群不受欺凌，這是政府無可旁貸的職責。</w:t>
      </w:r>
    </w:p>
    <w:p w:rsidR="006727A9" w:rsidRPr="00177895" w:rsidRDefault="006727A9" w:rsidP="006727A9">
      <w:pPr>
        <w:pStyle w:val="afb"/>
        <w:spacing w:beforeLines="100" w:before="335" w:line="420" w:lineRule="exact"/>
        <w:ind w:leftChars="0" w:left="855" w:hanging="855"/>
      </w:pPr>
      <w:r>
        <w:rPr>
          <w:rFonts w:hint="eastAsia"/>
        </w:rPr>
        <w:t>（五）</w:t>
      </w:r>
      <w:r w:rsidRPr="00177895">
        <w:rPr>
          <w:rFonts w:hint="eastAsia"/>
        </w:rPr>
        <w:t>本院許委員淑華，針對蔡總統走馬上任，新政府的產業政策也隨即上路推動，政府在推動產業發展及擘畫經濟藍圖的過程中，到底應扮演何種角色。企業追求產業與國際競爭力，向來是一步一腳印，只務實不務虛，可是近年來政治態勢的演變，卻愈來愈偏向務虛不務實，要求行政院正視問題核心，並推出解決之道，才是產業發展之福。同時引進民間活力刺激產業發展。爰此，特向行政院提出質詢。</w:t>
      </w:r>
    </w:p>
    <w:p w:rsidR="006727A9" w:rsidRPr="00F17935" w:rsidRDefault="006727A9" w:rsidP="006727A9">
      <w:pPr>
        <w:pStyle w:val="a4"/>
        <w:spacing w:line="240" w:lineRule="auto"/>
        <w:ind w:left="633" w:hanging="633"/>
      </w:pPr>
    </w:p>
    <w:p w:rsidR="006727A9" w:rsidRDefault="006727A9" w:rsidP="006727A9">
      <w:pPr>
        <w:pStyle w:val="a4"/>
        <w:spacing w:line="380" w:lineRule="exact"/>
        <w:ind w:left="633" w:hanging="633"/>
      </w:pPr>
      <w:r>
        <w:rPr>
          <w:rFonts w:hint="eastAsia"/>
        </w:rPr>
        <w:t>說明：</w:t>
      </w:r>
    </w:p>
    <w:p w:rsidR="006727A9" w:rsidRDefault="006727A9" w:rsidP="006727A9">
      <w:pPr>
        <w:pStyle w:val="afffff0"/>
        <w:spacing w:line="380" w:lineRule="exact"/>
        <w:ind w:left="633" w:hanging="422"/>
      </w:pPr>
      <w:r>
        <w:rPr>
          <w:rFonts w:hint="eastAsia"/>
        </w:rPr>
        <w:t>一、近來新政府在論述產業政策時，有不少關於「類主權基金」或「國家隊」等倡議主張，雖然目的在發展產業，卻有必要謹慎而行。沒錯，當今產業競賽早已是國與國的競爭，大國在資本、法規、政策與市場等，都享有絕對優勢，台灣小國寡民，原本就處於劣勢，若硬以國家隊為名，產業競爭恐怕也會淪為台灣外交被孤立的境遇。試想，若我國最具競爭力的台積電、日月光及聯發科等公司，被貼上「台灣國家隊」標籤時，屆時到對岸客戶處爭取訂單，到底是正數還是負數？在產業實際交鋒中，以國家隊為名不僅無法讓台灣業者蒙受其利，恐怕先行扣分。政府在推動產業政策時，應儘量淡化政治色彩，把重點回歸產業與經濟發展的實質效益。</w:t>
      </w:r>
    </w:p>
    <w:p w:rsidR="006727A9" w:rsidRDefault="006727A9" w:rsidP="006727A9">
      <w:pPr>
        <w:pStyle w:val="afffff0"/>
        <w:spacing w:line="380" w:lineRule="exact"/>
        <w:ind w:left="633" w:hanging="422"/>
      </w:pPr>
      <w:r>
        <w:rPr>
          <w:rFonts w:hint="eastAsia"/>
        </w:rPr>
        <w:t>二、此外，公務員保守謹慎、政府效能不彰，這已是全世界各國政府的共同病灶，台灣近幾年行政體系疊床架屋，部會各行其政缺乏整合，只除弊不興利等作風，也成為經濟發展中最大變數。若檢討過去幾年，台灣在公營事業民營化上不僅沒有具體成績，反而在眾多公營機構中，政府掌控力量愈來愈深，這種現象不僅存在水、電、交通等領域，在公營銀行更是明顯，也導致公營企業改革難以推動，發展更趨保守。</w:t>
      </w:r>
    </w:p>
    <w:p w:rsidR="006727A9" w:rsidRDefault="006727A9" w:rsidP="006727A9">
      <w:pPr>
        <w:pStyle w:val="afffff0"/>
        <w:spacing w:line="380" w:lineRule="exact"/>
        <w:ind w:left="633" w:hanging="422"/>
      </w:pPr>
      <w:r>
        <w:rPr>
          <w:rFonts w:hint="eastAsia"/>
        </w:rPr>
        <w:t>三、如今，台灣第一位女總統蔡英文上台，或許可效法當年英國柴契爾夫人透過減稅、國營事業私有化等自由化措施，重振英國經濟活力的作法，讓台灣民營企業的活力效率，成為推動經濟發展的基石。當然，在推動這些政策時，政府大可不必擔心有圖利廠商之嫌，而應</w:t>
      </w:r>
      <w:r>
        <w:rPr>
          <w:rFonts w:hint="eastAsia"/>
        </w:rPr>
        <w:lastRenderedPageBreak/>
        <w:t>抱持政府本就應圖利整體產業的心態，才能讓經濟發展真正滾動起來。</w:t>
      </w:r>
    </w:p>
    <w:p w:rsidR="006727A9" w:rsidRDefault="006727A9" w:rsidP="006727A9">
      <w:pPr>
        <w:pStyle w:val="afffff0"/>
        <w:spacing w:line="380" w:lineRule="exact"/>
        <w:ind w:left="633" w:hanging="422"/>
      </w:pPr>
      <w:r>
        <w:rPr>
          <w:rFonts w:hint="eastAsia"/>
        </w:rPr>
        <w:t>四、同時，在產業發展過程中，政府可以做許多民間做不到的事，有積極且無可取代的地位，例如，優先為企業掃除投資障礙。目前台灣陷入嚴重的「五缺」困境，包括缺水、缺電、缺工、缺地、缺人才，這些問題普遍存在各個產業之中，但個別企業根本沒能力解決，即使最受矚目、備受關愛的龍頭企業如台積電、大立光，過去也都經歷過環保、缺水電及土地廠房難尋等考驗，更何況那些較無知名度的中小型企業。</w:t>
      </w:r>
    </w:p>
    <w:p w:rsidR="006727A9" w:rsidRDefault="006727A9" w:rsidP="006727A9">
      <w:pPr>
        <w:pStyle w:val="afffff0"/>
        <w:spacing w:line="380" w:lineRule="exact"/>
        <w:ind w:left="633" w:hanging="422"/>
      </w:pPr>
      <w:r>
        <w:rPr>
          <w:rFonts w:hint="eastAsia"/>
        </w:rPr>
        <w:t>五、另外，以近來熱門的金融科技（</w:t>
      </w:r>
      <w:r>
        <w:rPr>
          <w:rFonts w:hint="eastAsia"/>
        </w:rPr>
        <w:t>Fintech</w:t>
      </w:r>
      <w:r>
        <w:rPr>
          <w:rFonts w:hint="eastAsia"/>
        </w:rPr>
        <w:t>）為例，這不僅是全球大趨勢，民間企業也迫切想投入發展，但政府在政策與監管的進展卻有如牛步，甚至在全世界各種金融支付與交易都已採用多年後，才看到政府部門開始研究，這種慢好幾拍的動作，令人捏一把冷汗，也難怪民間的創新創業難以發展。</w:t>
      </w:r>
    </w:p>
    <w:p w:rsidR="006727A9" w:rsidRDefault="006727A9" w:rsidP="006727A9">
      <w:pPr>
        <w:pStyle w:val="afffff0"/>
        <w:spacing w:line="380" w:lineRule="exact"/>
        <w:ind w:left="633" w:hanging="422"/>
      </w:pPr>
      <w:r>
        <w:rPr>
          <w:rFonts w:hint="eastAsia"/>
        </w:rPr>
        <w:t>六、以美國國防部下屬的</w:t>
      </w:r>
      <w:r>
        <w:rPr>
          <w:rFonts w:hint="eastAsia"/>
        </w:rPr>
        <w:t>DARPA</w:t>
      </w:r>
      <w:r>
        <w:rPr>
          <w:rFonts w:hint="eastAsia"/>
        </w:rPr>
        <w:t>（國防高等研究計畫署）為例，此機構目標是研發用於軍事上的高新科技，其採取模式則是由國防部出題，並向民間徵求技術團隊，還定期舉辦比賽挑選優秀團隊，</w:t>
      </w:r>
      <w:r>
        <w:rPr>
          <w:rFonts w:hint="eastAsia"/>
        </w:rPr>
        <w:t>DARPA</w:t>
      </w:r>
      <w:r>
        <w:rPr>
          <w:rFonts w:hint="eastAsia"/>
        </w:rPr>
        <w:t>過去的出題範圍從網路、人工智慧到太空探險，近幾年則有無人駕駛車與機器人等，透過這種「</w:t>
      </w:r>
      <w:r>
        <w:rPr>
          <w:rFonts w:hint="eastAsia"/>
        </w:rPr>
        <w:t>DARPA</w:t>
      </w:r>
      <w:r>
        <w:rPr>
          <w:rFonts w:hint="eastAsia"/>
        </w:rPr>
        <w:t>出題、民間解題」模式，讓民間的創新科技與活力得以成為產業發展的種子。如今，新政府已將國艦、國機國造的計畫，列為五大推動產業之一，但可以預見未來勢必面對許多行政效率與管理積弊的問題，若能借鏡</w:t>
      </w:r>
      <w:r>
        <w:rPr>
          <w:rFonts w:hint="eastAsia"/>
        </w:rPr>
        <w:t>DARPA</w:t>
      </w:r>
      <w:r>
        <w:rPr>
          <w:rFonts w:hint="eastAsia"/>
        </w:rPr>
        <w:t>引進民間優秀團隊與力量等作法，或許能有所助益。</w:t>
      </w:r>
    </w:p>
    <w:p w:rsidR="006727A9" w:rsidRPr="00177895" w:rsidRDefault="006727A9" w:rsidP="006727A9">
      <w:pPr>
        <w:pStyle w:val="afb"/>
        <w:spacing w:beforeLines="100" w:before="335" w:line="420" w:lineRule="exact"/>
        <w:ind w:leftChars="0" w:left="855" w:hanging="855"/>
      </w:pPr>
      <w:r>
        <w:rPr>
          <w:rFonts w:hint="eastAsia"/>
        </w:rPr>
        <w:t>（六）</w:t>
      </w:r>
      <w:r w:rsidRPr="00177895">
        <w:rPr>
          <w:rFonts w:hint="eastAsia"/>
        </w:rPr>
        <w:t>本院許委員淑華，針對蔡英文總統在就職演說中強調「把一個更好的國家交到下一代手上，就是新政府重大的責任」，同時提出經濟結構的轉型、強化社會安全網、社會的公平與正義、區域和平穩定發展及兩岸關係，以及外交與全球性議題等五大方向，要求行政院必須審慎評估兩岸在各個創新產業領域的佈局和未來的技術差距，進而規劃藉由國際合作促進產業發展的策略，其中，拓展大陸市場或兩岸產業技術的互補合作在促進「五大創新產業」發展中的定位，也應有所評估，不能忽視，才能使台灣產業有效因應新一波紅色供應鏈崛起的衝擊。爰此，特向行政院提出質詢。</w:t>
      </w:r>
    </w:p>
    <w:p w:rsidR="006727A9" w:rsidRPr="00374443" w:rsidRDefault="006727A9" w:rsidP="006727A9">
      <w:pPr>
        <w:pStyle w:val="a4"/>
        <w:spacing w:line="240" w:lineRule="auto"/>
        <w:ind w:left="633" w:hanging="633"/>
      </w:pPr>
    </w:p>
    <w:p w:rsidR="006727A9" w:rsidRDefault="006727A9" w:rsidP="006727A9">
      <w:pPr>
        <w:pStyle w:val="a4"/>
        <w:spacing w:line="380" w:lineRule="exact"/>
        <w:ind w:left="633" w:hanging="633"/>
      </w:pPr>
      <w:r>
        <w:rPr>
          <w:rFonts w:hint="eastAsia"/>
        </w:rPr>
        <w:t>說明：</w:t>
      </w:r>
    </w:p>
    <w:p w:rsidR="006727A9" w:rsidRDefault="006727A9" w:rsidP="006727A9">
      <w:pPr>
        <w:pStyle w:val="afffff0"/>
        <w:spacing w:line="380" w:lineRule="exact"/>
        <w:ind w:left="633" w:hanging="422"/>
      </w:pPr>
      <w:r>
        <w:rPr>
          <w:rFonts w:hint="eastAsia"/>
        </w:rPr>
        <w:t>一、面對「低成長、低薪資、低就業」困局的台灣而言，「經濟結構轉型」無疑是突破「貧血式低度成長」，並增加勞工所得的根本之道，也是促進「社會安全」和「公平與正義」的支撐基礎，更是支持台灣維持兩岸良性互動，及參與全球治理的重要憑藉，自然值得新政府傾全力優先推動。</w:t>
      </w:r>
    </w:p>
    <w:p w:rsidR="006727A9" w:rsidRDefault="006727A9" w:rsidP="006727A9">
      <w:pPr>
        <w:pStyle w:val="afffff0"/>
        <w:spacing w:line="380" w:lineRule="exact"/>
        <w:ind w:left="633" w:hanging="422"/>
      </w:pPr>
      <w:r>
        <w:rPr>
          <w:rFonts w:hint="eastAsia"/>
        </w:rPr>
        <w:lastRenderedPageBreak/>
        <w:t>二、然而，在全球需求疲軟、科技進步與擴散所帶來的全球競爭壓力、中國大陸石化、紡織、鋼鐵、機械、資通訊、運輸等產業供應鏈崛起的替代危機，以及行動通訊、物聯網、跨境電商等新興服務系統等新經濟發展趨勢，造成台灣經濟「貧血式低度成長」的原因，絕對不僅僅是「成長太過依賴出口」或是「過度依賴單一市場」，「創新動能不足」導致多數產業競爭力衰落，產業附加價值率逐年下降，更是關鍵原因。特別是近年來資本外逃更是影響創新投資動能的主因。根據統計，</w:t>
      </w:r>
      <w:r>
        <w:rPr>
          <w:rFonts w:hint="eastAsia"/>
        </w:rPr>
        <w:t>2015</w:t>
      </w:r>
      <w:r>
        <w:rPr>
          <w:rFonts w:hint="eastAsia"/>
        </w:rPr>
        <w:t>年金融帳淨流出達</w:t>
      </w:r>
      <w:r>
        <w:rPr>
          <w:rFonts w:hint="eastAsia"/>
        </w:rPr>
        <w:t>680.4</w:t>
      </w:r>
      <w:r>
        <w:rPr>
          <w:rFonts w:hint="eastAsia"/>
        </w:rPr>
        <w:t>億美元，創歷史新高，而國內固定資本形成僅成長</w:t>
      </w:r>
      <w:r>
        <w:rPr>
          <w:rFonts w:hint="eastAsia"/>
        </w:rPr>
        <w:t>1.01%</w:t>
      </w:r>
      <w:r>
        <w:rPr>
          <w:rFonts w:hint="eastAsia"/>
        </w:rPr>
        <w:t>，為近三年來之最低成長幅度，而今年首季甚至於減少</w:t>
      </w:r>
      <w:r>
        <w:rPr>
          <w:rFonts w:hint="eastAsia"/>
        </w:rPr>
        <w:t>2.48%</w:t>
      </w:r>
      <w:r>
        <w:rPr>
          <w:rFonts w:hint="eastAsia"/>
        </w:rPr>
        <w:t>，是近</w:t>
      </w:r>
      <w:r>
        <w:rPr>
          <w:rFonts w:hint="eastAsia"/>
        </w:rPr>
        <w:t>3</w:t>
      </w:r>
      <w:r>
        <w:rPr>
          <w:rFonts w:hint="eastAsia"/>
        </w:rPr>
        <w:t>年最大衰退幅度，對此，新政府必須警惕和有效因應。</w:t>
      </w:r>
    </w:p>
    <w:p w:rsidR="006727A9" w:rsidRDefault="006727A9" w:rsidP="006727A9">
      <w:pPr>
        <w:pStyle w:val="afffff0"/>
        <w:spacing w:line="380" w:lineRule="exact"/>
        <w:ind w:left="633" w:hanging="422"/>
      </w:pPr>
      <w:r>
        <w:rPr>
          <w:rFonts w:hint="eastAsia"/>
        </w:rPr>
        <w:t>三、面對「創新動能不足」的困境，蔡總統強調「會優先推動五大創新研發計畫，藉著這些產業來重新塑造台灣的全球競爭力」，固然是激發新成長動能的重要策略，但若無法以有效的政策帶動國內創新投資，扭轉資本外逃現象，則新政府「經濟結構轉型」政策，將無以為繼。因此，新政府必須要下列三方面，有積極的作為。</w:t>
      </w:r>
    </w:p>
    <w:p w:rsidR="006727A9" w:rsidRDefault="006727A9" w:rsidP="006727A9">
      <w:pPr>
        <w:pStyle w:val="afffff0"/>
        <w:spacing w:line="380" w:lineRule="exact"/>
        <w:ind w:left="633" w:hanging="422"/>
      </w:pPr>
      <w:r>
        <w:rPr>
          <w:rFonts w:hint="eastAsia"/>
        </w:rPr>
        <w:t>四、經濟結構轉型必須克服各個產業創新研發的障礙，特別是當前業者普遍面對「技術研發人才不足」、「技術創新成本過高」以及「研發流程太長不符時效」等障礙，加以「五大產業創新計畫」與一般民生或傳統產業的關聯性不高，甚至已經被業界誤認為除了綠能、物聯網、生技、智慧機械和國防產業之外，都不是政府產業政策重點，如此將很難有效帶動全面的創新投資。對此，國發會應該全盤檢討當前經濟結構與產業發展前景，規劃具有前瞻性的「國家發展與創新戰略」，為台灣農業、製造業和服務業提出未來中長期的發展願景，同時建構一個讓企業可以持續性的創造價值的環境，才能有效引領並誘發台灣企業與外國企業進行投資與創新，進而重新塑造台灣在全球價值鏈的優勢。</w:t>
      </w:r>
    </w:p>
    <w:p w:rsidR="006727A9" w:rsidRDefault="006727A9" w:rsidP="006727A9">
      <w:pPr>
        <w:pStyle w:val="afffff0"/>
        <w:spacing w:line="380" w:lineRule="exact"/>
        <w:ind w:left="633" w:hanging="422"/>
      </w:pPr>
      <w:r>
        <w:rPr>
          <w:rFonts w:hint="eastAsia"/>
        </w:rPr>
        <w:t>五、唯有下定決心掃除創新投資的障礙，才能創造可預測的產業發展環境。早在</w:t>
      </w:r>
      <w:r>
        <w:rPr>
          <w:rFonts w:hint="eastAsia"/>
        </w:rPr>
        <w:t>2007</w:t>
      </w:r>
      <w:r>
        <w:rPr>
          <w:rFonts w:hint="eastAsia"/>
        </w:rPr>
        <w:t>年底彰化縣政府就提出二林精密機械園區規劃案，該方案絕對有助於新政府發展智慧機械計畫之實現，但是礙於工業區用水、土地徵收和環境影響評估，遲遲無法定案，亟需新政府加速開發及有效率地加速通過相關審議。</w:t>
      </w:r>
    </w:p>
    <w:p w:rsidR="006727A9" w:rsidRDefault="006727A9" w:rsidP="006727A9">
      <w:pPr>
        <w:pStyle w:val="afffff0"/>
        <w:spacing w:line="380" w:lineRule="exact"/>
        <w:ind w:left="633" w:hanging="422"/>
      </w:pPr>
      <w:r>
        <w:rPr>
          <w:rFonts w:hint="eastAsia"/>
        </w:rPr>
        <w:t>六、另外，為了發展高值化的運動纖維商機，台塑與日本特殊化學品大廠旭化成合資成立「台旭化」，在六輕</w:t>
      </w:r>
      <w:r>
        <w:rPr>
          <w:rFonts w:hint="eastAsia"/>
        </w:rPr>
        <w:t>4.9</w:t>
      </w:r>
      <w:r>
        <w:rPr>
          <w:rFonts w:hint="eastAsia"/>
        </w:rPr>
        <w:t>期，規劃高值化擴產投資近</w:t>
      </w:r>
      <w:r>
        <w:rPr>
          <w:rFonts w:hint="eastAsia"/>
        </w:rPr>
        <w:t>8.17</w:t>
      </w:r>
      <w:r>
        <w:rPr>
          <w:rFonts w:hint="eastAsia"/>
        </w:rPr>
        <w:t>億元台幣的彈性纖維新廠計畫，卻因為冗長且嚴格的環評標準而受阻，該案例顯示在台灣環境永續觀念和經濟發展策略嚴重失衡，已經成為新政府未來推動傳統產業結構轉型的最大障礙。</w:t>
      </w:r>
    </w:p>
    <w:p w:rsidR="006727A9" w:rsidRDefault="006727A9" w:rsidP="006727A9">
      <w:pPr>
        <w:pStyle w:val="afffff0"/>
        <w:spacing w:line="380" w:lineRule="exact"/>
        <w:ind w:left="633" w:hanging="422"/>
      </w:pPr>
      <w:r>
        <w:rPr>
          <w:rFonts w:hint="eastAsia"/>
        </w:rPr>
        <w:t>七、面對這類障礙，新政府應該下定決心，全盤檢討改革環境影響評估制度，修訂環境影響評估法，並參考歐美作法，將環境影響評估僅視為核發新投資案相關許可、證照之參考指標，由開發案之中央目的事業主管機關綜合考量國家永續發展之各項需求，擔負核准與否的最終責任，才能達到兼顧永續觀念和經濟結構轉型的目標。</w:t>
      </w:r>
    </w:p>
    <w:p w:rsidR="006727A9" w:rsidRDefault="006727A9" w:rsidP="006727A9">
      <w:pPr>
        <w:pStyle w:val="afffff0"/>
        <w:spacing w:line="380" w:lineRule="exact"/>
        <w:ind w:left="633" w:hanging="422"/>
      </w:pPr>
      <w:r>
        <w:rPr>
          <w:rFonts w:hint="eastAsia"/>
        </w:rPr>
        <w:t>八、全球鏈結不能忽略兩岸產業合作。儘管蔡總統宣示「告別以往過於依賴單一市場的現象」，但是若參考大陸「十三五」規劃，大陸未來五年積極推動新一代資訊技術、生物、綠色低碳、高端裝備與材料和數位創意等</w:t>
      </w:r>
      <w:r>
        <w:rPr>
          <w:rFonts w:hint="eastAsia"/>
        </w:rPr>
        <w:t>5</w:t>
      </w:r>
      <w:r>
        <w:rPr>
          <w:rFonts w:hint="eastAsia"/>
        </w:rPr>
        <w:t>個「</w:t>
      </w:r>
      <w:r>
        <w:rPr>
          <w:rFonts w:hint="eastAsia"/>
        </w:rPr>
        <w:t>10</w:t>
      </w:r>
      <w:r>
        <w:rPr>
          <w:rFonts w:hint="eastAsia"/>
        </w:rPr>
        <w:t>兆級」產業，同時也注重軍民融合的國防產</w:t>
      </w:r>
      <w:r>
        <w:rPr>
          <w:rFonts w:hint="eastAsia"/>
        </w:rPr>
        <w:lastRenderedPageBreak/>
        <w:t>業，其規模之大，一方面將成為相關產業成長最快速的全球市場，也可能對台灣「五大創新產業」帶來競爭壓力。</w:t>
      </w:r>
    </w:p>
    <w:p w:rsidR="006727A9" w:rsidRPr="00177895" w:rsidRDefault="006727A9" w:rsidP="006727A9">
      <w:pPr>
        <w:pStyle w:val="afb"/>
        <w:spacing w:beforeLines="100" w:before="335" w:line="420" w:lineRule="exact"/>
        <w:ind w:leftChars="0" w:left="855" w:hanging="855"/>
      </w:pPr>
      <w:r>
        <w:rPr>
          <w:rFonts w:hint="eastAsia"/>
        </w:rPr>
        <w:t>（七）</w:t>
      </w:r>
      <w:r w:rsidRPr="00177895">
        <w:rPr>
          <w:rFonts w:hint="eastAsia"/>
        </w:rPr>
        <w:t>本院許委員淑華，鑒於我國司法喪失人民信任，這問題存在已久。至於蔡總統所言，司法無法有效打擊犯罪，失去作為正義最後一道防線的機能。這恐怕是有史以來，首度從總統口中，對司法說出如此沉重的指責。改革司法端正官箴，從新政府今天正式上班第一天便能展開，因此要求行政及其所屬機關對於這些涉嫌不法的不適任司法人員，應該立即站在職務監督的立場，展開必要的調度與工作指派，並積極展開內部調查。爰此，特向行政院提出質詢。</w:t>
      </w:r>
    </w:p>
    <w:p w:rsidR="006727A9" w:rsidRPr="00374443" w:rsidRDefault="006727A9" w:rsidP="006727A9">
      <w:pPr>
        <w:pStyle w:val="a4"/>
        <w:spacing w:line="240" w:lineRule="auto"/>
        <w:ind w:left="633" w:hanging="633"/>
      </w:pPr>
    </w:p>
    <w:p w:rsidR="006727A9" w:rsidRDefault="006727A9" w:rsidP="006727A9">
      <w:pPr>
        <w:pStyle w:val="a4"/>
        <w:spacing w:line="380" w:lineRule="exact"/>
        <w:ind w:left="633" w:hanging="633"/>
      </w:pPr>
      <w:r>
        <w:rPr>
          <w:rFonts w:hint="eastAsia"/>
        </w:rPr>
        <w:t>說明：</w:t>
      </w:r>
    </w:p>
    <w:p w:rsidR="006727A9" w:rsidRDefault="006727A9" w:rsidP="006727A9">
      <w:pPr>
        <w:pStyle w:val="afffff0"/>
        <w:spacing w:line="380" w:lineRule="exact"/>
        <w:ind w:left="633" w:hanging="422"/>
      </w:pPr>
      <w:r>
        <w:rPr>
          <w:rFonts w:hint="eastAsia"/>
        </w:rPr>
        <w:t>一、蔡英文總統於就職演說時，特別針對司法改革提出具體方向。蔡英文直言不諱地掀揭台灣司法最大危機，在於失去了人民信任，無法有效打擊犯罪，失去作為正義最後一道防線的機能。新政府將在今年十月召開司法國是會議，透過人民實際參與，一起推動司法改革。我國司法喪失人民信任，這問題存在已久。雖然十八年前，政府曾經召開第一次司法改革國是會議，卻淪為一場司法大拜拜，雷聲大雨點小，至今司法威信依舊遲遲無法建立。既然在蔡英文眼裡，司法崩壞程度那般嚴重，改革工作勢必刻不容緩。十月司法改革國是會議，重點在於匯聚各界對司法制度之興革意見，例如是否引進參審制度等議題。此外也透過這場國是會議，授予新政府大刀闊斧改革司法之正當性，避免遭受泛政治化指控，揹上政治迫害的罪名。</w:t>
      </w:r>
    </w:p>
    <w:p w:rsidR="006727A9" w:rsidRDefault="006727A9" w:rsidP="006727A9">
      <w:pPr>
        <w:pStyle w:val="afffff0"/>
        <w:spacing w:line="380" w:lineRule="exact"/>
        <w:ind w:left="633" w:hanging="422"/>
      </w:pPr>
      <w:r>
        <w:rPr>
          <w:rFonts w:hint="eastAsia"/>
        </w:rPr>
        <w:t>二、司法改革國是會議固然有其意義與價值，但是司法改革絕對不能拖到十月開完國是會議後才展開。尤其這類大型會議，主要效益恐怕仍然在於制度層面。台灣司法被評為「無法有效打擊犯罪，失去作為正義最後一道防線的機能」，真正的關鍵恐怕不單純是制度問題，司法官箴良莠才是真正核心關鍵。徒法絕對不足以自行，再好的制度，如果人謀不臧，依舊無法正常運作，因此改革司法端正官箴，從新政府今天正式上班第一天便能如火如荼展開，不必拖到今年十月。</w:t>
      </w:r>
    </w:p>
    <w:p w:rsidR="006727A9" w:rsidRDefault="006727A9" w:rsidP="006727A9">
      <w:pPr>
        <w:pStyle w:val="afffff0"/>
        <w:spacing w:line="380" w:lineRule="exact"/>
        <w:ind w:left="633" w:hanging="422"/>
      </w:pPr>
      <w:r>
        <w:rPr>
          <w:rFonts w:hint="eastAsia"/>
        </w:rPr>
        <w:t>三、例如高雄惡檢顏漢文二十多年來涉嫌違法不斷，非但未能及早繩之於法，考績甲等次數竟然多達十三次，直到顏漢文殺人事跡敗露，才讓這為非作歹的惡劣檢察官鋃鐺入獄。另一被眾所周知的檢察官井天博，雖然是惡名昭彰，卻同樣地逍遙法界數十年。法務部缺乏自我清理門戶的最基本能力，任由風評惡劣的檢察官為所欲為，人民當然無法對司法抱持信心。</w:t>
      </w:r>
    </w:p>
    <w:p w:rsidR="006727A9" w:rsidRDefault="006727A9" w:rsidP="006727A9">
      <w:pPr>
        <w:pStyle w:val="afffff0"/>
        <w:spacing w:line="380" w:lineRule="exact"/>
        <w:ind w:left="633" w:hanging="422"/>
      </w:pPr>
      <w:r>
        <w:rPr>
          <w:rFonts w:hint="eastAsia"/>
        </w:rPr>
        <w:t>四、司法界除了這些惡名遠播行事乖張的檢察官，事實上人民更擔心隱而未現，專門躲在暗處</w:t>
      </w:r>
      <w:r>
        <w:rPr>
          <w:rFonts w:hint="eastAsia"/>
        </w:rPr>
        <w:lastRenderedPageBreak/>
        <w:t>，替高官富賈提供保護的檢察官、調查員，以及政風主管。職司守護正義最後防線的司法人員，如果無法抵擋金錢誘惑，販賣職責與良知，對於高官富賈涉及不法事證，消極不處理，甚至暗中通風報信，幫助這些擁權握勢之徒，毫無顧忌地為所欲為，藉端藉勢荼害善良，踐踏司法無以復加。</w:t>
      </w:r>
    </w:p>
    <w:p w:rsidR="006727A9" w:rsidRDefault="006727A9" w:rsidP="006727A9">
      <w:pPr>
        <w:pStyle w:val="afffff0"/>
        <w:spacing w:line="380" w:lineRule="exact"/>
        <w:ind w:left="633" w:hanging="422"/>
      </w:pPr>
      <w:r>
        <w:rPr>
          <w:rFonts w:hint="eastAsia"/>
        </w:rPr>
        <w:t>五、對於這些涉嫌不法的不適任司法人員，法務部應該立即站在職務監督的立場，展開必要的調度與工作指派，並積極展開內部調查。法務部整飭官箴，對不肖檢察官、調查人員、乃至於政風主管們進行整頓，這是法務部職責內的本分事，不必等到十月司法改革國是會議，今天即刻展開，給予全民耳目一新的觀感，讓人民看到司法改革的曙光。</w:t>
      </w:r>
    </w:p>
    <w:p w:rsidR="006727A9" w:rsidRPr="00177895" w:rsidRDefault="006727A9" w:rsidP="006727A9">
      <w:pPr>
        <w:pStyle w:val="afb"/>
        <w:spacing w:beforeLines="100" w:before="335" w:line="420" w:lineRule="exact"/>
        <w:ind w:leftChars="0" w:left="855" w:hanging="855"/>
      </w:pPr>
      <w:r>
        <w:rPr>
          <w:rFonts w:hint="eastAsia"/>
        </w:rPr>
        <w:t>（八）</w:t>
      </w:r>
      <w:r w:rsidRPr="00177895">
        <w:rPr>
          <w:rFonts w:hint="eastAsia"/>
        </w:rPr>
        <w:t>本院許委員淑華，鑒於總統蔡英文在就職演說中就聚焦經濟議題，包括經濟轉型、年金改革、國家財政、世代正義、分配公平，要幫助年輕人突破困境，給全民更好的國家，建請行政院應儘速研擬相關經濟措施。爰此，特向行政院提出質詢。</w:t>
      </w:r>
    </w:p>
    <w:p w:rsidR="006727A9" w:rsidRPr="00374443" w:rsidRDefault="006727A9" w:rsidP="006727A9">
      <w:pPr>
        <w:pStyle w:val="a4"/>
        <w:spacing w:line="240" w:lineRule="auto"/>
        <w:ind w:left="633" w:hanging="633"/>
      </w:pPr>
    </w:p>
    <w:p w:rsidR="006727A9" w:rsidRDefault="006727A9" w:rsidP="006727A9">
      <w:pPr>
        <w:pStyle w:val="a4"/>
        <w:spacing w:line="380" w:lineRule="exact"/>
        <w:ind w:left="633" w:hanging="633"/>
      </w:pPr>
      <w:r>
        <w:rPr>
          <w:rFonts w:hint="eastAsia"/>
        </w:rPr>
        <w:t>說明：</w:t>
      </w:r>
    </w:p>
    <w:p w:rsidR="006727A9" w:rsidRDefault="006727A9" w:rsidP="006727A9">
      <w:pPr>
        <w:pStyle w:val="afffff0"/>
        <w:spacing w:line="380" w:lineRule="exact"/>
        <w:ind w:left="633" w:hanging="422"/>
      </w:pPr>
      <w:r>
        <w:rPr>
          <w:rFonts w:hint="eastAsia"/>
        </w:rPr>
        <w:t>一、一九九二年，柯林頓與老布希角逐美國總統，老布希雖挾波灣戰爭勝利，但任內經濟步入衰退，柯林頓以一句「笨蛋，問題在經濟」打動民心，讓老布希連任夢碎。近一、二十年來，台灣經濟長期不振，人民深受凍薪、爆肝、分配不公、沒有願景所苦，年輕人感受尤深，造成政黨不斷輪替，選民把明天寄望在「換人做看看」。</w:t>
      </w:r>
    </w:p>
    <w:p w:rsidR="006727A9" w:rsidRDefault="006727A9" w:rsidP="006727A9">
      <w:pPr>
        <w:pStyle w:val="afffff0"/>
        <w:spacing w:line="380" w:lineRule="exact"/>
        <w:ind w:left="633" w:hanging="422"/>
      </w:pPr>
      <w:r>
        <w:rPr>
          <w:rFonts w:hint="eastAsia"/>
        </w:rPr>
        <w:t>二、總統蔡英文在就職演說中就聚焦經濟議題，包括經濟轉型、年金改革、國家財政、世代正義、分配公平，她要幫助年輕人突破困境，給全民更好的國家。她對當前台灣面臨經濟困境，毫無修飾直指核心，並勾勒人民共同願景。領導人是希望的化身，她無疑已跨出成功的一步。</w:t>
      </w:r>
    </w:p>
    <w:p w:rsidR="006727A9" w:rsidRDefault="006727A9" w:rsidP="006727A9">
      <w:pPr>
        <w:pStyle w:val="afffff0"/>
        <w:spacing w:line="380" w:lineRule="exact"/>
        <w:ind w:left="633" w:hanging="422"/>
      </w:pPr>
      <w:r>
        <w:rPr>
          <w:rFonts w:hint="eastAsia"/>
        </w:rPr>
        <w:t>三、閣揆林全表示，今年台灣經濟成長率保一困難，凸顯台灣面臨的經濟困境。台灣再無虛耗本錢，人民無不期待蔡總統能領導國家安度難關，迎向光明。但這是一項艱鉅工程，前路橫亙亂流、矛盾與衝突，既考驗新政府智慧，更需要不同利益階層的體諒與合作。</w:t>
      </w:r>
    </w:p>
    <w:p w:rsidR="006727A9" w:rsidRDefault="006727A9" w:rsidP="006727A9">
      <w:pPr>
        <w:pStyle w:val="afffff0"/>
        <w:spacing w:line="380" w:lineRule="exact"/>
        <w:ind w:left="633" w:hanging="422"/>
      </w:pPr>
      <w:r>
        <w:rPr>
          <w:rFonts w:hint="eastAsia"/>
        </w:rPr>
        <w:t>四、唯有經濟轉型，才能挽救經濟，這已談了幾十年，洋洋灑灑，始終在原地打轉。蔡總統選前即提出五大創新產業，將推出「策略性產業發展條例」，並計畫成立類主權基金。持平而論，這五大創新產業並無新意，浩鼎案更掀起滔天巨浪。真要推展，在在需要鈔票及人才，林全已說過新政府不打算追加預算，人才甭提了。至於「策略性產業發展條例」如再淪為租稅減免代名詞，經濟還在轉型，國庫已雪上加霜。</w:t>
      </w:r>
    </w:p>
    <w:p w:rsidR="006727A9" w:rsidRDefault="006727A9" w:rsidP="006727A9">
      <w:pPr>
        <w:pStyle w:val="afffff0"/>
        <w:spacing w:line="380" w:lineRule="exact"/>
        <w:ind w:left="633" w:hanging="422"/>
      </w:pPr>
      <w:r>
        <w:rPr>
          <w:rFonts w:hint="eastAsia"/>
        </w:rPr>
        <w:t>五、年金改革攸關國庫及世代正義，民氣雖可用，經歷扁、馬仍乏成效，癥結在其中充滿不同利益階層的衝突與對立，許多人嘴上贊成，想的卻是另一回事，執行改革者又多是既得利益者，自然能拖則拖。蔡總統已指定副總統召集年金改革國是會議，一年內提出「無論勞工或公務員，每一國民退休生活都該得到公平保障」的改革方案。這雖是高難度的「不可</w:t>
      </w:r>
      <w:r>
        <w:rPr>
          <w:rFonts w:hint="eastAsia"/>
        </w:rPr>
        <w:lastRenderedPageBreak/>
        <w:t>能任務」，國人仍引頸企盼。</w:t>
      </w:r>
    </w:p>
    <w:p w:rsidR="006727A9" w:rsidRDefault="006727A9" w:rsidP="006727A9">
      <w:pPr>
        <w:pStyle w:val="afffff0"/>
        <w:spacing w:line="380" w:lineRule="exact"/>
        <w:ind w:left="633" w:hanging="422"/>
      </w:pPr>
      <w:r>
        <w:rPr>
          <w:rFonts w:hint="eastAsia"/>
        </w:rPr>
        <w:t>六、分配不公，是勞工低薪、爆肝的罪魁，讓年輕人感覺沒有未來。據主計總處統計，十年前受僱人員報酬占</w:t>
      </w:r>
      <w:r>
        <w:rPr>
          <w:rFonts w:hint="eastAsia"/>
        </w:rPr>
        <w:t>GDP</w:t>
      </w:r>
      <w:r>
        <w:rPr>
          <w:rFonts w:hint="eastAsia"/>
        </w:rPr>
        <w:t>逾五成，去年降為百分之四十三點八，同期營業盈餘占比則自三成一攀升到百分之三十四點六一，如果分配比率回到從前，每位受僱人員月薪可多七千八百元。低薪是台灣優勢也是恥辱，每次勞工要求加薪，資方總託詞環境不佳、經營維艱，但勞工只要求最卑微的合理分配比率罷了。</w:t>
      </w:r>
    </w:p>
    <w:p w:rsidR="006727A9" w:rsidRPr="00177895" w:rsidRDefault="006727A9" w:rsidP="006727A9">
      <w:pPr>
        <w:pStyle w:val="afb"/>
        <w:spacing w:beforeLines="100" w:before="335" w:line="420" w:lineRule="exact"/>
        <w:ind w:leftChars="0" w:left="855" w:hanging="855"/>
      </w:pPr>
      <w:r>
        <w:rPr>
          <w:rFonts w:hint="eastAsia"/>
        </w:rPr>
        <w:t>（九）</w:t>
      </w:r>
      <w:r w:rsidRPr="00177895">
        <w:rPr>
          <w:rFonts w:hint="eastAsia"/>
        </w:rPr>
        <w:t>本院許委員淑華，鑒於打造新經濟模式不能迴避關鍵的兩岸問題。兩岸關係能否持續和平穩定發展，繫於總統的決心和政治智慧。在政治問題之外，未來兩岸經貿發展要何去何從，要求行政院應儘速凝聚社會共識，並作出符合各方期待的最佳決策。爰此，特向行政院提出質詢。</w:t>
      </w:r>
    </w:p>
    <w:p w:rsidR="006727A9" w:rsidRPr="000002D1" w:rsidRDefault="006727A9" w:rsidP="006727A9">
      <w:pPr>
        <w:pStyle w:val="a4"/>
        <w:spacing w:line="240" w:lineRule="auto"/>
        <w:ind w:left="633" w:hanging="633"/>
      </w:pPr>
    </w:p>
    <w:p w:rsidR="006727A9" w:rsidRDefault="006727A9" w:rsidP="006727A9">
      <w:pPr>
        <w:pStyle w:val="a4"/>
        <w:spacing w:line="380" w:lineRule="exact"/>
        <w:ind w:left="633" w:hanging="633"/>
      </w:pPr>
      <w:r>
        <w:rPr>
          <w:rFonts w:hint="eastAsia"/>
        </w:rPr>
        <w:t>說明：</w:t>
      </w:r>
    </w:p>
    <w:p w:rsidR="006727A9" w:rsidRDefault="006727A9" w:rsidP="006727A9">
      <w:pPr>
        <w:pStyle w:val="afffff0"/>
        <w:spacing w:line="380" w:lineRule="exact"/>
        <w:ind w:left="633" w:hanging="422"/>
      </w:pPr>
      <w:r>
        <w:rPr>
          <w:rFonts w:hint="eastAsia"/>
        </w:rPr>
        <w:t>一、蔡英文總統在</w:t>
      </w:r>
      <w:r>
        <w:rPr>
          <w:rFonts w:hint="eastAsia"/>
        </w:rPr>
        <w:t>520</w:t>
      </w:r>
      <w:r>
        <w:rPr>
          <w:rFonts w:hint="eastAsia"/>
        </w:rPr>
        <w:t>就職演說中宣示，要打造一個更好的國家，未來新政府要做的第一件事情，就是讓台灣的經濟結構轉型；蔡並強調，要讓台灣經濟脫胎換骨，必須從現在起就下定決心，勇敢地走出另外一條路；而這一條路就是打造台灣經濟發展新模式，也就是以創新、就業、分配為核心價值，追求永續發展的新經濟模式。蔡總統上述演說內容，可說定調未來四年新政府的經濟大政方針，核心就是打造台灣經濟發展新模式，但新模式能否成功，取決於如何走出一條不同於以往的經濟發展之路，這又繫於以下四個關鍵因素：</w:t>
      </w:r>
    </w:p>
    <w:p w:rsidR="006727A9" w:rsidRDefault="006727A9" w:rsidP="006727A9">
      <w:pPr>
        <w:pStyle w:val="afffff0"/>
        <w:spacing w:line="380" w:lineRule="exact"/>
        <w:ind w:left="633" w:hanging="422"/>
      </w:pPr>
      <w:r>
        <w:rPr>
          <w:rFonts w:hint="eastAsia"/>
        </w:rPr>
        <w:t>二、第一，台灣經濟在全球的定位。過去</w:t>
      </w:r>
      <w:r>
        <w:rPr>
          <w:rFonts w:hint="eastAsia"/>
        </w:rPr>
        <w:t>20</w:t>
      </w:r>
      <w:r>
        <w:rPr>
          <w:rFonts w:hint="eastAsia"/>
        </w:rPr>
        <w:t>多年來，台灣是全球供應鏈的重要一環，也是亞洲地區僅次於日本的資本輸出、生產及技術的提供者，扮演相當關鍵的角色。然而，近年因為中國大陸經濟崛起及紅色供應鏈的日益壯大，台灣的功能和角色被逐漸取代，再加上台灣不能參加</w:t>
      </w:r>
      <w:r>
        <w:rPr>
          <w:rFonts w:hint="eastAsia"/>
        </w:rPr>
        <w:t>TPP</w:t>
      </w:r>
      <w:r>
        <w:rPr>
          <w:rFonts w:hint="eastAsia"/>
        </w:rPr>
        <w:t>、</w:t>
      </w:r>
      <w:r>
        <w:rPr>
          <w:rFonts w:hint="eastAsia"/>
        </w:rPr>
        <w:t>RCEP</w:t>
      </w:r>
      <w:r>
        <w:rPr>
          <w:rFonts w:hint="eastAsia"/>
        </w:rPr>
        <w:t>等區域經濟整合，經濟邊緣化危機日益升高。</w:t>
      </w:r>
    </w:p>
    <w:p w:rsidR="006727A9" w:rsidRDefault="006727A9" w:rsidP="006727A9">
      <w:pPr>
        <w:pStyle w:val="afffff0"/>
        <w:spacing w:line="380" w:lineRule="exact"/>
        <w:ind w:left="633" w:hanging="422"/>
      </w:pPr>
      <w:r>
        <w:rPr>
          <w:rFonts w:hint="eastAsia"/>
        </w:rPr>
        <w:t>三、馬政府秉持「從中國大陸走向世界」的思維，積極推動兩岸經貿關係發展，但八年來這一套做法顯然有很大侷限，並導致馬政府經濟施政備受質疑。現在，民進黨執政，「從世界走向中國」的思維再次抬頭，蔡總統強調，改革的第一步，就是強化經濟活力與自主性，積極參與</w:t>
      </w:r>
      <w:r>
        <w:rPr>
          <w:rFonts w:hint="eastAsia"/>
        </w:rPr>
        <w:t>TPP</w:t>
      </w:r>
      <w:r>
        <w:rPr>
          <w:rFonts w:hint="eastAsia"/>
        </w:rPr>
        <w:t>、</w:t>
      </w:r>
      <w:r>
        <w:rPr>
          <w:rFonts w:hint="eastAsia"/>
        </w:rPr>
        <w:t>RCEP</w:t>
      </w:r>
      <w:r>
        <w:rPr>
          <w:rFonts w:hint="eastAsia"/>
        </w:rPr>
        <w:t>等多邊及雙邊自由貿易談判，推動新南向政策，提升對外經濟格局及多元性，告別以往過於依賴單一市場的現象。換言之，新政府將重新定位台灣在全球和區域經濟的角色，從側重兩岸合作走向側重國際合作及全球連結。然而，在兩岸關係仍不確定的狀況下，如何具體實踐此一政策方向，是新政府必須跨越的第一個難關。</w:t>
      </w:r>
    </w:p>
    <w:p w:rsidR="006727A9" w:rsidRDefault="006727A9" w:rsidP="006727A9">
      <w:pPr>
        <w:pStyle w:val="afffff0"/>
        <w:spacing w:line="380" w:lineRule="exact"/>
        <w:ind w:left="633" w:hanging="422"/>
      </w:pPr>
      <w:r>
        <w:rPr>
          <w:rFonts w:hint="eastAsia"/>
        </w:rPr>
        <w:t>四、第二，實踐創新經濟的可行路徑。新經濟模式的核心是「創新」，這也是從經濟供給面切入，來改善經濟結構及資源運用效率，但供給面手段往往曠日廢時，馬政府喊「創新」足足喊了八年，包括：愛台十二建設的六大產業創新走廊；宣示要將台灣從效能驅動經濟變成創新驅動經濟；推動物聯網、生技、綠能等新創產業及眾多青年創業和創新計畫。然而</w:t>
      </w:r>
      <w:r>
        <w:rPr>
          <w:rFonts w:hint="eastAsia"/>
        </w:rPr>
        <w:lastRenderedPageBreak/>
        <w:t>，這些努力卻抵擋不住台灣高科技主力</w:t>
      </w:r>
      <w:r>
        <w:rPr>
          <w:rFonts w:hint="eastAsia"/>
        </w:rPr>
        <w:t>ICT</w:t>
      </w:r>
      <w:r>
        <w:rPr>
          <w:rFonts w:hint="eastAsia"/>
        </w:rPr>
        <w:t>產業一波又一波的危機；基亞、浩鼎案更暴露生技產業發展淪為金錢遊戲；過去熱中綠能產業發展的台積電、聯電、友達等企業龍頭，紛紛放棄努力多年的綠能投資。</w:t>
      </w:r>
    </w:p>
    <w:p w:rsidR="006727A9" w:rsidRDefault="006727A9" w:rsidP="006727A9">
      <w:pPr>
        <w:pStyle w:val="afffff0"/>
        <w:spacing w:line="380" w:lineRule="exact"/>
        <w:ind w:left="633" w:hanging="422"/>
      </w:pPr>
      <w:r>
        <w:rPr>
          <w:rFonts w:hint="eastAsia"/>
        </w:rPr>
        <w:t>五、新政府要打造創新經濟，大力推動綠能、物聯網、生技、智慧機械和國防產業等「五大產業創新研發計畫」，但馬政府八年做不到的，新政府要能夠做到，就必須提出實踐創新經濟的可行路徑圖，供全民檢驗，爭取支持，才有可能打破既有框架，帶動經濟結構轉型。</w:t>
      </w:r>
    </w:p>
    <w:p w:rsidR="006727A9" w:rsidRDefault="006727A9" w:rsidP="006727A9">
      <w:pPr>
        <w:pStyle w:val="afffff0"/>
        <w:spacing w:line="380" w:lineRule="exact"/>
        <w:ind w:left="633" w:hanging="422"/>
      </w:pPr>
      <w:r>
        <w:rPr>
          <w:rFonts w:hint="eastAsia"/>
        </w:rPr>
        <w:t>六、第三，如何增加就業及兼顧分配正義。台灣過度依賴代工出口的傳統模式，導致就業大量移到海外，勞工薪資也無法提升。新政府推動五大創新產業，可創造的就業機會有限，也難以打破低薪的惡性循環，因此，蔡總統在演講中特別強調，未來會以出口和內需作為經濟雙引擎，結合企業生產和人民生活，連結對外貿易和在地經濟。這也凸顯出攸關就業和薪資的內需產業發展是未來重點，也待新政府提出更具體的發展藍圖。</w:t>
      </w:r>
    </w:p>
    <w:p w:rsidR="006727A9" w:rsidRPr="00177895" w:rsidRDefault="006727A9" w:rsidP="006727A9">
      <w:pPr>
        <w:pStyle w:val="afb"/>
        <w:spacing w:beforeLines="100" w:before="335" w:line="420" w:lineRule="exact"/>
        <w:ind w:leftChars="0" w:left="855" w:hanging="855"/>
      </w:pPr>
      <w:r>
        <w:rPr>
          <w:rFonts w:hint="eastAsia"/>
        </w:rPr>
        <w:t>（十）</w:t>
      </w:r>
      <w:r w:rsidRPr="00177895">
        <w:rPr>
          <w:rFonts w:hint="eastAsia"/>
        </w:rPr>
        <w:t>本院許委員淑華，針對經濟成長缺乏動能，出口與外銷訂單已經連續</w:t>
      </w:r>
      <w:r w:rsidRPr="00177895">
        <w:rPr>
          <w:rFonts w:hint="eastAsia"/>
        </w:rPr>
        <w:t>1</w:t>
      </w:r>
      <w:r w:rsidRPr="00177895">
        <w:rPr>
          <w:rFonts w:hint="eastAsia"/>
        </w:rPr>
        <w:t>年以上的負成長，是金融海嘯以來最惡劣的情況，證明「舊的代工模式已經面臨瓶頸，整個國家極需要新的經濟發展模式……新政府將打造一個以創新、就業、分配為核心價值，追求永續發展的新經濟模式」，要求行政院應責成所屬落實承諾，讓年輕人在這塊土地上能安居樂業，發揮所長。爰此，特向行政院提出質詢。</w:t>
      </w:r>
    </w:p>
    <w:p w:rsidR="006727A9" w:rsidRPr="000002D1" w:rsidRDefault="006727A9" w:rsidP="006727A9">
      <w:pPr>
        <w:pStyle w:val="a4"/>
        <w:spacing w:line="240" w:lineRule="auto"/>
        <w:ind w:left="633" w:hanging="633"/>
      </w:pPr>
    </w:p>
    <w:p w:rsidR="006727A9" w:rsidRDefault="006727A9" w:rsidP="006727A9">
      <w:pPr>
        <w:pStyle w:val="a4"/>
        <w:spacing w:line="380" w:lineRule="exact"/>
        <w:ind w:left="633" w:hanging="633"/>
      </w:pPr>
      <w:r>
        <w:rPr>
          <w:rFonts w:hint="eastAsia"/>
        </w:rPr>
        <w:t>說明：</w:t>
      </w:r>
    </w:p>
    <w:p w:rsidR="006727A9" w:rsidRDefault="006727A9" w:rsidP="006727A9">
      <w:pPr>
        <w:pStyle w:val="afffff0"/>
        <w:spacing w:line="380" w:lineRule="exact"/>
        <w:ind w:left="633" w:hanging="422"/>
      </w:pPr>
      <w:r>
        <w:rPr>
          <w:rFonts w:hint="eastAsia"/>
        </w:rPr>
        <w:t>一、新總統蔡英文在</w:t>
      </w:r>
      <w:r>
        <w:rPr>
          <w:rFonts w:hint="eastAsia"/>
        </w:rPr>
        <w:t>520</w:t>
      </w:r>
      <w:r>
        <w:rPr>
          <w:rFonts w:hint="eastAsia"/>
        </w:rPr>
        <w:t>就職演說中，有相當篇幅以「為年輕人打造一個更好的國家」為題，點出台灣目前的各種困境，也是年輕人感到沒有未來的原因。這些困境在蔡英文就任之前就已存在，也是民怨之所在，更是年輕選票將蔡英文送進總統府的重要助力；如今，新政府面臨這些挑戰，也要勇於承擔與面對，正如蔡英文在演講中所說「未來的路並不好走，台灣需要一個正面迎向一切挑戰的新政府，我的責任就是領導這個新政府」。</w:t>
      </w:r>
    </w:p>
    <w:p w:rsidR="006727A9" w:rsidRDefault="006727A9" w:rsidP="006727A9">
      <w:pPr>
        <w:pStyle w:val="afffff0"/>
        <w:spacing w:line="380" w:lineRule="exact"/>
        <w:ind w:left="633" w:hanging="422"/>
      </w:pPr>
      <w:r>
        <w:rPr>
          <w:rFonts w:hint="eastAsia"/>
        </w:rPr>
        <w:t>二、台灣目前面臨的各種困境，真是「族繁不及備載」，國民黨政府執政</w:t>
      </w:r>
      <w:r>
        <w:rPr>
          <w:rFonts w:hint="eastAsia"/>
        </w:rPr>
        <w:t>8</w:t>
      </w:r>
      <w:r>
        <w:rPr>
          <w:rFonts w:hint="eastAsia"/>
        </w:rPr>
        <w:t>年始終瞻前顧後、雷聲大雨點小，做一些表面工夫，賺一點數字上的成就就沾沾自喜，陶醉在數字幻境內，還以數字傲人，沒有覺察民怨一直在累積發酵，終於導致國民黨在總統大選及國會改選的潰敗，這是新政府在未來要引以為鑑的。</w:t>
      </w:r>
    </w:p>
    <w:p w:rsidR="006727A9" w:rsidRDefault="006727A9" w:rsidP="006727A9">
      <w:pPr>
        <w:pStyle w:val="afffff0"/>
        <w:spacing w:line="380" w:lineRule="exact"/>
        <w:ind w:left="633" w:hanging="422"/>
      </w:pPr>
      <w:r>
        <w:rPr>
          <w:rFonts w:hint="eastAsia"/>
        </w:rPr>
        <w:t>三、很顯然地，新總統蔡英文已經注意到民怨之所在，因而列出國家面臨的</w:t>
      </w:r>
      <w:r>
        <w:rPr>
          <w:rFonts w:hint="eastAsia"/>
        </w:rPr>
        <w:t>12</w:t>
      </w:r>
      <w:r>
        <w:rPr>
          <w:rFonts w:hint="eastAsia"/>
        </w:rPr>
        <w:t>項問題：貧富差距、年金制度、教育制度、食品安全、司法信賴、經濟動能、財政收支、環境汙染、社會安全、長照體系、托育制度、青年低薪。蔡英文的就職演說不是高調的呼口號，而是低調的提問題；從而，我們更加期許新政府不要只有健康檢查師來告訴大家這個國家有那些長</w:t>
      </w:r>
      <w:r>
        <w:rPr>
          <w:rFonts w:hint="eastAsia"/>
        </w:rPr>
        <w:lastRenderedPageBreak/>
        <w:t>期慢性病，更要有各科名醫對症下藥；我們也要呼籲全體國民，即使良藥苦口，也要理性遵照醫師指示服藥，才能藥到病除、長保安康。</w:t>
      </w:r>
    </w:p>
    <w:p w:rsidR="006727A9" w:rsidRDefault="006727A9" w:rsidP="006727A9">
      <w:pPr>
        <w:pStyle w:val="afffff0"/>
        <w:spacing w:line="380" w:lineRule="exact"/>
        <w:ind w:left="633" w:hanging="422"/>
      </w:pPr>
      <w:r>
        <w:rPr>
          <w:rFonts w:hint="eastAsia"/>
        </w:rPr>
        <w:t>四、各項困境中，青年低薪是年輕人直接面對的苦境；的確，許多年輕人在職場處於低薪與不快樂的環境，在網路上看到他們自嘲，「每年過完新年大家忙著換工作，只不過是把自己不要的爛工作丟出去，然後接收別人丟出來的爛工作，大家在爛工作的泥沼圈裡交換來交換去，得到的都是爛工作」，雖然看似過於激情，但也道出年輕人對於未來充滿無奈與茫然的苦情。因此，我們期許新總統和新政府團隊既然看到問題之所在，也能提出解決問題的有效對策，才不辜負年輕選票的託付。</w:t>
      </w:r>
    </w:p>
    <w:p w:rsidR="006727A9" w:rsidRDefault="006727A9" w:rsidP="006727A9">
      <w:pPr>
        <w:pStyle w:val="afffff0"/>
        <w:spacing w:line="380" w:lineRule="exact"/>
        <w:ind w:left="633" w:hanging="422"/>
      </w:pPr>
      <w:r>
        <w:rPr>
          <w:rFonts w:hint="eastAsia"/>
        </w:rPr>
        <w:t>五、除了低薪是年輕人直接面對的問題之外，年輕人還因托育制度不完善以致遲婚或不婚。想到照顧自己都很辛苦了，還敢結婚生養兒女？雖然「生育」不難，但「養育」則是往後許多年的重擔。年輕人因為低薪，必須夫妻同時在職，因而「托育」問題就十分棘手。不是每對年輕夫妻都有健康的上一輩可以協助托育，即使有上一輩協助托育，往往也會因教養理念不一致而有摩擦，因而，年輕人開玩笑說「三代同堂時，做丈夫的必須是優秀的外交家，才能折衝樽俎，讓兩個最親愛的女人（母親與老婆）同時滿意」；至於一般托育中心，因良莠不齊年輕人開玩笑說「沒上賊船算你祖宗積德」；公辦托育中心一位難求，年輕人開玩笑說「抽中了勝過中樂透」。這些雖是玩笑話，其實是「寶寶心裡苦，寶寶不說」。有完善的托育制度才會有安心的這一代和健全的下一代。</w:t>
      </w:r>
    </w:p>
    <w:p w:rsidR="006727A9" w:rsidRDefault="006727A9" w:rsidP="006727A9">
      <w:pPr>
        <w:pStyle w:val="afffff0"/>
        <w:spacing w:line="380" w:lineRule="exact"/>
        <w:ind w:left="633" w:hanging="422"/>
      </w:pPr>
      <w:r>
        <w:rPr>
          <w:rFonts w:hint="eastAsia"/>
        </w:rPr>
        <w:t>六、年輕世代比上一世代幸福的地方在於他們出生與成長在一個相對富裕的年代，相對上衣食無虞。然而，等到他們進入職場，猛然發現社會財富大部分掌控在</w:t>
      </w:r>
      <w:r>
        <w:rPr>
          <w:rFonts w:hint="eastAsia"/>
        </w:rPr>
        <w:t>50</w:t>
      </w:r>
      <w:r>
        <w:rPr>
          <w:rFonts w:hint="eastAsia"/>
        </w:rPr>
        <w:t>歲以上的「前輩們」手中，更進一步地看到，職場的權力幾乎全落在</w:t>
      </w:r>
      <w:r>
        <w:rPr>
          <w:rFonts w:hint="eastAsia"/>
        </w:rPr>
        <w:t>50</w:t>
      </w:r>
      <w:r>
        <w:rPr>
          <w:rFonts w:hint="eastAsia"/>
        </w:rPr>
        <w:t>到</w:t>
      </w:r>
      <w:r>
        <w:rPr>
          <w:rFonts w:hint="eastAsia"/>
        </w:rPr>
        <w:t>64</w:t>
      </w:r>
      <w:r>
        <w:rPr>
          <w:rFonts w:hint="eastAsia"/>
        </w:rPr>
        <w:t>歲的這個年齡層當中；而且，即使在各年齡層當中，貧富差距也十分懸殊。年齡縱向的財富與所得的分配差異，讓年輕人感到世代剝削的無助；年齡橫向的財富與所得的分配差異，讓年輕人嫉妒含著金湯匙長大的同儕。無助感與嫉妒心存在於許多年輕人當中，如何改善這個不友善與不公平的社會結構，將是新政府面對的最艱辛問題之一。</w:t>
      </w:r>
    </w:p>
    <w:p w:rsidR="006727A9" w:rsidRDefault="006727A9" w:rsidP="006727A9">
      <w:pPr>
        <w:pStyle w:val="afffff0"/>
        <w:spacing w:line="380" w:lineRule="exact"/>
        <w:ind w:left="633" w:hanging="422"/>
      </w:pPr>
      <w:r>
        <w:rPr>
          <w:rFonts w:hint="eastAsia"/>
        </w:rPr>
        <w:t>七、長期僵化的教育制度，與持續增設及改制大學，導致每年大學畢業生數目與社會提供的職缺差距懸殊，但企業所需的專業人力，大學卻無法提供，學用落差十分嚴重。企業抱怨學校畢業的高級知識分子無法滿足業界所需，年輕人則抱怨企業只想以低廉的</w:t>
      </w:r>
      <w:r>
        <w:rPr>
          <w:rFonts w:hint="eastAsia"/>
        </w:rPr>
        <w:t>22K</w:t>
      </w:r>
      <w:r>
        <w:rPr>
          <w:rFonts w:hint="eastAsia"/>
        </w:rPr>
        <w:t>搾取他們的勞力。教育與社會脈動脫節，莘莘學子面臨畢業即失業的困境；更高級的學位包括碩士與博士被嘲諷為「博士滿街走，碩士多如狗」，而少子化則讓部分大學招生不足，面臨被合併或關門的生死存亡抉擇，整個高教體制面臨崩盤危機。雖然這是多年來錯誤政策的累積惡果，但執政者就須承擔與解決。</w:t>
      </w:r>
    </w:p>
    <w:p w:rsidR="006727A9" w:rsidRPr="00177895" w:rsidRDefault="006727A9" w:rsidP="006727A9">
      <w:pPr>
        <w:pStyle w:val="afb"/>
        <w:spacing w:beforeLines="100" w:before="335" w:line="420" w:lineRule="exact"/>
        <w:ind w:leftChars="0" w:left="1140" w:hangingChars="400" w:hanging="1140"/>
      </w:pPr>
      <w:r>
        <w:rPr>
          <w:rFonts w:hint="eastAsia"/>
        </w:rPr>
        <w:t>（十一）</w:t>
      </w:r>
      <w:r w:rsidRPr="00177895">
        <w:rPr>
          <w:rFonts w:hint="eastAsia"/>
        </w:rPr>
        <w:t>本院許委員淑華，鑑於台灣近年薪資成長停滯，與國內投資不振有極大的關係。民間投資已經連續十五年處於停滯狀態，固定資本形成的年增率從上世紀九○年代的平均八．二一</w:t>
      </w:r>
      <w:r w:rsidRPr="00177895">
        <w:rPr>
          <w:rFonts w:hint="eastAsia"/>
        </w:rPr>
        <w:t>%</w:t>
      </w:r>
      <w:r w:rsidRPr="00177895">
        <w:rPr>
          <w:rFonts w:hint="eastAsia"/>
        </w:rPr>
        <w:t>，一路</w:t>
      </w:r>
      <w:r w:rsidRPr="00177895">
        <w:rPr>
          <w:rFonts w:hint="eastAsia"/>
        </w:rPr>
        <w:lastRenderedPageBreak/>
        <w:t>下滑降至本世紀前十年的一．二</w:t>
      </w:r>
      <w:r w:rsidRPr="00177895">
        <w:rPr>
          <w:rFonts w:hint="eastAsia"/>
        </w:rPr>
        <w:t>%</w:t>
      </w:r>
      <w:r w:rsidRPr="00177895">
        <w:rPr>
          <w:rFonts w:hint="eastAsia"/>
        </w:rPr>
        <w:t>，近五年更降至○．九六</w:t>
      </w:r>
      <w:r w:rsidRPr="00177895">
        <w:rPr>
          <w:rFonts w:hint="eastAsia"/>
        </w:rPr>
        <w:t>%</w:t>
      </w:r>
      <w:r w:rsidRPr="00177895">
        <w:rPr>
          <w:rFonts w:hint="eastAsia"/>
        </w:rPr>
        <w:t>。建請推動產業升級不能僅局限於五大創新計畫，而應落實在已具實力的各項產業上，才能收促進投資效益之功。爰此，特向行政院提出質詢。</w:t>
      </w:r>
    </w:p>
    <w:p w:rsidR="006727A9" w:rsidRPr="000002D1" w:rsidRDefault="006727A9" w:rsidP="006727A9">
      <w:pPr>
        <w:pStyle w:val="a4"/>
        <w:spacing w:line="240" w:lineRule="auto"/>
        <w:ind w:left="633" w:hanging="633"/>
      </w:pPr>
    </w:p>
    <w:p w:rsidR="006727A9" w:rsidRDefault="006727A9" w:rsidP="006727A9">
      <w:pPr>
        <w:pStyle w:val="a4"/>
        <w:spacing w:line="380" w:lineRule="exact"/>
        <w:ind w:left="633" w:hanging="633"/>
      </w:pPr>
      <w:r>
        <w:rPr>
          <w:rFonts w:hint="eastAsia"/>
        </w:rPr>
        <w:t>說明：</w:t>
      </w:r>
    </w:p>
    <w:p w:rsidR="006727A9" w:rsidRDefault="006727A9" w:rsidP="006727A9">
      <w:pPr>
        <w:pStyle w:val="afffff0"/>
        <w:spacing w:line="380" w:lineRule="exact"/>
        <w:ind w:left="633" w:hanging="422"/>
      </w:pPr>
      <w:r>
        <w:rPr>
          <w:rFonts w:hint="eastAsia"/>
        </w:rPr>
        <w:t>一、新政府尚未就任即坦言今年經濟成長率「保一」困難，蔡英文在就職演說中提到「經濟」的關鍵字更多達廿七次，顯示新政府深知，交出一張合格的經濟成績單，是項嚴峻的挑戰。然而，要如何打破台灣的「悶經濟」，在就職演說中卻未看到解方。去年我國經濟成長率僅○．七五</w:t>
      </w:r>
      <w:r>
        <w:rPr>
          <w:rFonts w:hint="eastAsia"/>
        </w:rPr>
        <w:t>%</w:t>
      </w:r>
      <w:r>
        <w:rPr>
          <w:rFonts w:hint="eastAsia"/>
        </w:rPr>
        <w:t>，今年情況仍未見好轉，出口與外銷訂單分別出現連十五衰與連十三衰，是史上最差表現。由於統計基期偏低已持續一年多，新政府上台後，只要不出現如陳水扁廢核四的荒唐作為，台灣經濟要出現大幅下墜的機率不高。但這是我國第三次政黨輪替，也是民進黨首度「完全執政」，民眾對新政府的期待恐怕不僅止於「不要更壞」。</w:t>
      </w:r>
    </w:p>
    <w:p w:rsidR="006727A9" w:rsidRDefault="006727A9" w:rsidP="006727A9">
      <w:pPr>
        <w:pStyle w:val="afffff0"/>
        <w:spacing w:line="380" w:lineRule="exact"/>
        <w:ind w:left="633" w:hanging="422"/>
      </w:pPr>
      <w:r>
        <w:rPr>
          <w:rFonts w:hint="eastAsia"/>
        </w:rPr>
        <w:t>二、新政府上台，在經濟上立即面對了兩大不利因素。首先，北京對新政府採取「觀其行」的態度，兩岸貨貿談判暫停，陸客來台減少，短期內台灣不易再享有兩岸經貿紅利。其次，台灣近年出口表現高度仰賴美國蘋果手機等明星產品，目前蘋果陷入創新瓶頸，台灣外銷也難見起色，上月來自美國的外銷訂單衰退十一．四</w:t>
      </w:r>
      <w:r>
        <w:rPr>
          <w:rFonts w:hint="eastAsia"/>
        </w:rPr>
        <w:t>%</w:t>
      </w:r>
      <w:r>
        <w:rPr>
          <w:rFonts w:hint="eastAsia"/>
        </w:rPr>
        <w:t>，創近十年來最差表現，蘋果對台灣經濟的影響恐不下於對岸。蔡總統在就職演說中宣示，新政府上台後的第一要務，是要推動經濟結構的轉型，突破台灣經濟的停滯不前。但是，推動經濟結構轉型並非一蹴可幾，政府喊產業升級已廿餘年，歷經多任總統，都未成功。蔡英文當然也知道這項工程之艱鉅，若不從整體決策思維及民間投資觀念的改造，乃至人才及教育品質的提升下手，轉型恐怕難有寸進。</w:t>
      </w:r>
    </w:p>
    <w:p w:rsidR="006727A9" w:rsidRDefault="006727A9" w:rsidP="006727A9">
      <w:pPr>
        <w:pStyle w:val="afffff0"/>
        <w:spacing w:line="380" w:lineRule="exact"/>
        <w:ind w:left="633" w:hanging="422"/>
      </w:pPr>
      <w:r>
        <w:rPr>
          <w:rFonts w:hint="eastAsia"/>
        </w:rPr>
        <w:t>三、台灣近年薪資成長停滯，與國內投資不振有極大的關係。民間投資已經連續十五年處於停滯狀態，固定資本形成的年增率從上世紀九○年代的平均八．二一</w:t>
      </w:r>
      <w:r>
        <w:rPr>
          <w:rFonts w:hint="eastAsia"/>
        </w:rPr>
        <w:t>%</w:t>
      </w:r>
      <w:r>
        <w:rPr>
          <w:rFonts w:hint="eastAsia"/>
        </w:rPr>
        <w:t>，一路下滑降至本世紀前十年的一．二</w:t>
      </w:r>
      <w:r>
        <w:rPr>
          <w:rFonts w:hint="eastAsia"/>
        </w:rPr>
        <w:t>%</w:t>
      </w:r>
      <w:r>
        <w:rPr>
          <w:rFonts w:hint="eastAsia"/>
        </w:rPr>
        <w:t>，近五年更降至○．九六</w:t>
      </w:r>
      <w:r>
        <w:rPr>
          <w:rFonts w:hint="eastAsia"/>
        </w:rPr>
        <w:t>%</w:t>
      </w:r>
      <w:r>
        <w:rPr>
          <w:rFonts w:hint="eastAsia"/>
        </w:rPr>
        <w:t>。相對而言，我國今年超額儲蓄率將創廿九年來新高，這顯示，台灣並不缺錢，缺少的是引導投資的意願和投資機會。</w:t>
      </w:r>
    </w:p>
    <w:p w:rsidR="006727A9" w:rsidRDefault="006727A9" w:rsidP="006727A9">
      <w:pPr>
        <w:pStyle w:val="afffff0"/>
        <w:spacing w:line="380" w:lineRule="exact"/>
        <w:ind w:left="633" w:hanging="422"/>
      </w:pPr>
      <w:r>
        <w:rPr>
          <w:rFonts w:hint="eastAsia"/>
        </w:rPr>
        <w:t>四、蔡總統的對策，是要發展綠能科技、國防產業、生技醫藥、亞洲矽谷和智慧機械等五大創新研發計畫，作為經濟轉型的旗艦計畫，藉以引進投資活水。但產業界質疑這五大計畫涵蓋面太窄：疑慮之一，是台灣現有的產業鏈、人才供應能否成功推動這五大計畫；疑慮之二是，這五大計畫皆非短期內可見到成果，未必能有效驅走當前的經濟寒流。</w:t>
      </w:r>
    </w:p>
    <w:p w:rsidR="006727A9" w:rsidRDefault="006727A9" w:rsidP="006727A9">
      <w:pPr>
        <w:pStyle w:val="afffff0"/>
        <w:spacing w:line="380" w:lineRule="exact"/>
        <w:ind w:left="633" w:hanging="422"/>
      </w:pPr>
      <w:r>
        <w:rPr>
          <w:rFonts w:hint="eastAsia"/>
        </w:rPr>
        <w:t>五、衡酌整體內外情勢，新政府的經濟政策必須注意「趨吉避凶」的原則，不可孤注一擲。第一，蔡政府即使無法像馬政府時代一樣維持良好的兩岸關係，也不可以認為兩岸經貿是可以忽視或輕易拋卻的環節。畢竟，兩岸經貿占我國經濟比重極為可觀，若任意擱置貨貿、服貿談判，卻寄希望於未可知的</w:t>
      </w:r>
      <w:r>
        <w:rPr>
          <w:rFonts w:hint="eastAsia"/>
        </w:rPr>
        <w:t>TPP</w:t>
      </w:r>
      <w:r>
        <w:rPr>
          <w:rFonts w:hint="eastAsia"/>
        </w:rPr>
        <w:t>和</w:t>
      </w:r>
      <w:r>
        <w:rPr>
          <w:rFonts w:hint="eastAsia"/>
        </w:rPr>
        <w:t>RCEP</w:t>
      </w:r>
      <w:r>
        <w:rPr>
          <w:rFonts w:hint="eastAsia"/>
        </w:rPr>
        <w:t>，是不切實際的想法，經濟可能轉型未遂即掉落深淵。</w:t>
      </w:r>
    </w:p>
    <w:p w:rsidR="006727A9" w:rsidRDefault="006727A9" w:rsidP="006727A9">
      <w:pPr>
        <w:pStyle w:val="afffff0"/>
        <w:spacing w:line="380" w:lineRule="exact"/>
        <w:ind w:left="633" w:hanging="422"/>
      </w:pPr>
      <w:r>
        <w:rPr>
          <w:rFonts w:hint="eastAsia"/>
        </w:rPr>
        <w:lastRenderedPageBreak/>
        <w:t>六、推動產業升級不能僅局限於五大創新計畫，而應落實在已具實力的各項產業上，才能收促進投資效益之功。扁政府時代夸夸其談的「兩兆雙星」計畫，傾政府之力扶植面板與記憶體產業，結果反而造成業界投資過剩而互相廝殺，最後鎩羽而歸，政策誤導的殷鑑不可或忘。要想在凶險的情勢下追求台灣經濟突圍，新政府能犯錯的空間不多。新閣要利用有限的資源，在有限的時間內繳出拚經濟的成績單，既點燃投資的火種，又避免誤踩雷區，必須步步為營。</w:t>
      </w:r>
    </w:p>
    <w:p w:rsidR="006727A9" w:rsidRPr="00177895" w:rsidRDefault="006727A9" w:rsidP="006727A9">
      <w:pPr>
        <w:pStyle w:val="afb"/>
        <w:spacing w:beforeLines="100" w:before="335" w:line="420" w:lineRule="exact"/>
        <w:ind w:leftChars="0" w:left="1140" w:hangingChars="400" w:hanging="1140"/>
      </w:pPr>
      <w:r>
        <w:rPr>
          <w:rFonts w:hint="eastAsia"/>
        </w:rPr>
        <w:t>（十二）</w:t>
      </w:r>
      <w:r w:rsidRPr="00177895">
        <w:rPr>
          <w:rFonts w:hint="eastAsia"/>
        </w:rPr>
        <w:t>本院邱委員志偉，鑒於國防部近年來不斷宣導禁止酒駕，陸軍司令部亦要求各級單位若有官兵酒駕，應將全體人員召回，舉辦「軍紀檢討會」，但仍無法遏阻酒駕情事不斷發生。為何酒駕案件仍層出不窮？請國防部盡速提出相關策進方案，並提供近</w:t>
      </w:r>
      <w:r w:rsidRPr="00177895">
        <w:rPr>
          <w:rFonts w:hint="eastAsia"/>
        </w:rPr>
        <w:t>3</w:t>
      </w:r>
      <w:r w:rsidRPr="00177895">
        <w:rPr>
          <w:rFonts w:hint="eastAsia"/>
        </w:rPr>
        <w:t>年來酒駕相關軍紀案件資料，爰此特向行政院提出質詢。</w:t>
      </w:r>
    </w:p>
    <w:p w:rsidR="006727A9" w:rsidRPr="0058175D" w:rsidRDefault="006727A9" w:rsidP="006727A9">
      <w:pPr>
        <w:pStyle w:val="a4"/>
        <w:spacing w:line="240" w:lineRule="auto"/>
        <w:ind w:left="633" w:hanging="633"/>
      </w:pPr>
    </w:p>
    <w:p w:rsidR="006727A9" w:rsidRDefault="006727A9" w:rsidP="006727A9">
      <w:pPr>
        <w:pStyle w:val="a4"/>
        <w:spacing w:line="380" w:lineRule="exact"/>
        <w:ind w:left="633" w:hanging="633"/>
      </w:pPr>
      <w:r>
        <w:rPr>
          <w:rFonts w:hint="eastAsia"/>
        </w:rPr>
        <w:t>說明：</w:t>
      </w:r>
    </w:p>
    <w:p w:rsidR="006727A9" w:rsidRDefault="006727A9" w:rsidP="006727A9">
      <w:pPr>
        <w:pStyle w:val="afffff0"/>
        <w:spacing w:line="380" w:lineRule="exact"/>
        <w:ind w:left="211" w:firstLineChars="200" w:firstLine="422"/>
      </w:pPr>
      <w:r>
        <w:rPr>
          <w:rFonts w:hint="eastAsia"/>
        </w:rPr>
        <w:t>國軍酒駕問題嚴重，陸軍司令部要求各級單位將全體人員召回，舉辦「軍紀檢討會」真的有效嗎？答案是軍紀檢討會後，仍發生</w:t>
      </w:r>
      <w:r>
        <w:rPr>
          <w:rFonts w:hint="eastAsia"/>
        </w:rPr>
        <w:t>2</w:t>
      </w:r>
      <w:r>
        <w:rPr>
          <w:rFonts w:hint="eastAsia"/>
        </w:rPr>
        <w:t>起酒駕事件，就連國防部將領都僅能說「遺憾」，並準備將</w:t>
      </w:r>
      <w:r>
        <w:rPr>
          <w:rFonts w:hint="eastAsia"/>
        </w:rPr>
        <w:t>2</w:t>
      </w:r>
      <w:r>
        <w:rPr>
          <w:rFonts w:hint="eastAsia"/>
        </w:rPr>
        <w:t>人依規定記大過並列為汰除人員。</w:t>
      </w:r>
    </w:p>
    <w:p w:rsidR="006727A9" w:rsidRPr="00177895" w:rsidRDefault="006727A9" w:rsidP="006727A9">
      <w:pPr>
        <w:pStyle w:val="afb"/>
        <w:spacing w:beforeLines="100" w:before="335" w:line="420" w:lineRule="exact"/>
        <w:ind w:leftChars="0" w:left="1140" w:hangingChars="400" w:hanging="1140"/>
      </w:pPr>
      <w:r>
        <w:rPr>
          <w:rFonts w:hint="eastAsia"/>
        </w:rPr>
        <w:t>（十三）</w:t>
      </w:r>
      <w:r w:rsidRPr="00177895">
        <w:rPr>
          <w:rFonts w:hint="eastAsia"/>
        </w:rPr>
        <w:t>本院許委員淑華，鑒於新任交通部長一上任，針對即將到來的端午連續假日，取消行之多年的國道夜間行駛免收費措施。以降低行車風險，做為取消夜間免收費藉口，也完全缺乏說服力。如果夜間行駛高速公路確具高風險，交通部該做的是夜間封閉高速公路，就像颱風天封閉危險路段一樣，以此確保人命安全，而非藉收費來達到以價制量的目的。爰此，特向行政院提出質詢。</w:t>
      </w:r>
    </w:p>
    <w:p w:rsidR="006727A9" w:rsidRPr="0058175D" w:rsidRDefault="006727A9" w:rsidP="006727A9">
      <w:pPr>
        <w:pStyle w:val="a4"/>
        <w:spacing w:line="240" w:lineRule="auto"/>
        <w:ind w:left="633" w:hanging="633"/>
      </w:pPr>
    </w:p>
    <w:p w:rsidR="006727A9" w:rsidRDefault="006727A9" w:rsidP="006727A9">
      <w:pPr>
        <w:pStyle w:val="a4"/>
        <w:spacing w:line="380" w:lineRule="exact"/>
        <w:ind w:left="633" w:hanging="633"/>
      </w:pPr>
      <w:r>
        <w:rPr>
          <w:rFonts w:hint="eastAsia"/>
        </w:rPr>
        <w:t>說明：</w:t>
      </w:r>
    </w:p>
    <w:p w:rsidR="006727A9" w:rsidRDefault="006727A9" w:rsidP="006727A9">
      <w:pPr>
        <w:pStyle w:val="afffff0"/>
        <w:spacing w:line="380" w:lineRule="exact"/>
        <w:ind w:left="633" w:hanging="422"/>
      </w:pPr>
      <w:r>
        <w:rPr>
          <w:rFonts w:hint="eastAsia"/>
        </w:rPr>
        <w:t>一、開發高速公路是為了疏解交通，不是為了收費，連續假日下半夜恢復收費，將使白天的高速公路品質降低。交通部長賀陳旦才上任，即迫不及待端出交通新政大菜，其中一道是針對即將到來的端午連續假日，取消行之多年的國道夜間行駛免收費措施。根據交通部的說法，近年國道連假夜間免收費時段，僅分流白天車流量不到一成，但肇事率為一般假日同時段的一．四倍，為降低夜間行車風險，今年端午節將取消夜間免收費措施。這又是典型的新官上任一把火，但決策邏輯並不周延，成效如何，有待檢驗。</w:t>
      </w:r>
    </w:p>
    <w:p w:rsidR="006727A9" w:rsidRDefault="006727A9" w:rsidP="006727A9">
      <w:pPr>
        <w:pStyle w:val="afffff0"/>
        <w:spacing w:line="380" w:lineRule="exact"/>
        <w:ind w:left="633" w:hanging="422"/>
      </w:pPr>
      <w:r>
        <w:rPr>
          <w:rFonts w:hint="eastAsia"/>
        </w:rPr>
        <w:t>二、連假國道夜間免收費實施超過十年，以北高長途開車者而言，一趟下來可省三百元，算是</w:t>
      </w:r>
      <w:r>
        <w:rPr>
          <w:rFonts w:hint="eastAsia"/>
        </w:rPr>
        <w:lastRenderedPageBreak/>
        <w:t>小小的誘因。雖然有人主張使用者付費，但實施夜間免收費的目的，是為分散車流，就像台電透過優惠電價鼓勵離峰用電，道理相同。高速公路夜間空蕩蕩，白天活像個停車場，根本不符合使用效率原則。現在貿然取消夜間免收費，車輛通通湧向大白天，車潮恐怕只會塞得更嚴重。高公局說，端午連假車流量不如春節、清明或中秋節，是否意味春節、清明或中秋節，將會恢復免收費制度？否則如何疏緩白天車潮？接下來要問的是，春節、清明或中秋節高速公路夜間行車風險，難道就比端午來得低？高公局的決策邏輯大有問題。</w:t>
      </w:r>
    </w:p>
    <w:p w:rsidR="006727A9" w:rsidRDefault="006727A9" w:rsidP="006727A9">
      <w:pPr>
        <w:pStyle w:val="afffff0"/>
        <w:spacing w:line="380" w:lineRule="exact"/>
        <w:ind w:left="633" w:hanging="422"/>
      </w:pPr>
      <w:r>
        <w:rPr>
          <w:rFonts w:hint="eastAsia"/>
        </w:rPr>
        <w:t>三、以降低行車風險，做為取消夜間免收費藉口，也完全缺乏說服力。如果夜間行駛高速公路確具高風險，交通部該做的是夜間封閉高速公路，就像颱風天封閉危險路段一樣，以此確保人命安全，而非藉收費來達到以價制量的目的。況且，這個目的也不會成功。有些人利用夜間時段行車，是因為工作和時間的安排，也是為了避免白天尖峰車潮。至於夜間開車的風險，當事人會自行評估。事實上，夜間活動因為能見度受限，本來就要特別當心。夜間行駛一般公路也是如此，行人同樣需要提高警覺，以免發生意外。取消夜間免收費，只是讓國庫多進帳，對改善高速公路運轉並無助益。</w:t>
      </w:r>
    </w:p>
    <w:p w:rsidR="006727A9" w:rsidRDefault="006727A9" w:rsidP="006727A9">
      <w:pPr>
        <w:pStyle w:val="afffff0"/>
        <w:spacing w:line="380" w:lineRule="exact"/>
        <w:ind w:left="633" w:hanging="422"/>
      </w:pPr>
      <w:r>
        <w:rPr>
          <w:rFonts w:hint="eastAsia"/>
        </w:rPr>
        <w:t>四、以往每逢長假前夕，高公局總會建議用路人，要善用夜間免收費。可見，夜間免收費的確有助於疏解交通。交通部現在則推稱，過去連續假期時高速公路實施夜間免收費，是希望分散車流，但現在國道已經全面改為電子收費，駕駛不會因為收費站被迫減速導致塞車，電子收費已上路，應能維持正常行車速度。但從近幾年來春節國道、省道塞爆的情形來看，交通部顯然不食人間煙火。電子收費早已實施多年，費用照收，交通照塞，取消夜間免收費，白天只會塞得更慘，這是供需問題，電子收費沒辦法解決交通壅塞的基本難題。</w:t>
      </w:r>
    </w:p>
    <w:p w:rsidR="006727A9" w:rsidRPr="00177895" w:rsidRDefault="006727A9" w:rsidP="006727A9">
      <w:pPr>
        <w:pStyle w:val="afb"/>
        <w:spacing w:beforeLines="100" w:before="335" w:line="420" w:lineRule="exact"/>
        <w:ind w:leftChars="0" w:left="1140" w:hangingChars="400" w:hanging="1140"/>
      </w:pPr>
      <w:r>
        <w:rPr>
          <w:rFonts w:hint="eastAsia"/>
        </w:rPr>
        <w:t>（十四）</w:t>
      </w:r>
      <w:r w:rsidRPr="00177895">
        <w:rPr>
          <w:rFonts w:hint="eastAsia"/>
        </w:rPr>
        <w:t>本院許委員淑華，鑑於近五年來，台灣在世界上各項經濟評比都名列前茅，但外人直接來台投資（</w:t>
      </w:r>
      <w:r w:rsidRPr="00177895">
        <w:rPr>
          <w:rFonts w:hint="eastAsia"/>
        </w:rPr>
        <w:t>FDI</w:t>
      </w:r>
      <w:r w:rsidRPr="00177895">
        <w:rPr>
          <w:rFonts w:hint="eastAsia"/>
        </w:rPr>
        <w:t>）金額平均約</w:t>
      </w:r>
      <w:r w:rsidRPr="00177895">
        <w:rPr>
          <w:rFonts w:hint="eastAsia"/>
        </w:rPr>
        <w:t>50</w:t>
      </w:r>
      <w:r w:rsidRPr="00177895">
        <w:rPr>
          <w:rFonts w:hint="eastAsia"/>
        </w:rPr>
        <w:t>億美元，</w:t>
      </w:r>
      <w:r w:rsidRPr="00177895">
        <w:rPr>
          <w:rFonts w:hint="eastAsia"/>
        </w:rPr>
        <w:t>2015</w:t>
      </w:r>
      <w:r w:rsidRPr="00177895">
        <w:rPr>
          <w:rFonts w:hint="eastAsia"/>
        </w:rPr>
        <w:t>年甚至還負成長</w:t>
      </w:r>
      <w:r w:rsidRPr="00177895">
        <w:rPr>
          <w:rFonts w:hint="eastAsia"/>
        </w:rPr>
        <w:t>16.87%</w:t>
      </w:r>
      <w:r w:rsidRPr="00177895">
        <w:rPr>
          <w:rFonts w:hint="eastAsia"/>
        </w:rPr>
        <w:t>，相較於其他發展中國家，屬於吊車尾的成績。同時國內金融帳也已連續</w:t>
      </w:r>
      <w:r w:rsidRPr="00177895">
        <w:rPr>
          <w:rFonts w:hint="eastAsia"/>
        </w:rPr>
        <w:t>23</w:t>
      </w:r>
      <w:r w:rsidRPr="00177895">
        <w:rPr>
          <w:rFonts w:hint="eastAsia"/>
        </w:rPr>
        <w:t>季淨流出，顯示外資不願來台長期投資，連國內資金也都想往外跑，即使工商界願意根留台灣，也難以持續擴大投資。新政府上任後宣示將推動「新南向政策」，行政部門應具體規劃相關政策，逐步落實，如此工商界也才能合力配合，再創台灣經濟發展榮景，爰此向行政院提出質詢。</w:t>
      </w:r>
    </w:p>
    <w:p w:rsidR="006727A9" w:rsidRPr="00476092" w:rsidRDefault="006727A9" w:rsidP="006727A9">
      <w:pPr>
        <w:pStyle w:val="a4"/>
        <w:spacing w:line="240" w:lineRule="auto"/>
        <w:ind w:left="633" w:hanging="633"/>
      </w:pPr>
    </w:p>
    <w:p w:rsidR="006727A9" w:rsidRDefault="006727A9" w:rsidP="006727A9">
      <w:pPr>
        <w:pStyle w:val="a4"/>
        <w:spacing w:line="380" w:lineRule="exact"/>
        <w:ind w:left="633" w:hanging="633"/>
      </w:pPr>
      <w:r>
        <w:rPr>
          <w:rFonts w:hint="eastAsia"/>
        </w:rPr>
        <w:t>說明：</w:t>
      </w:r>
    </w:p>
    <w:p w:rsidR="006727A9" w:rsidRDefault="006727A9" w:rsidP="006727A9">
      <w:pPr>
        <w:pStyle w:val="afffff0"/>
        <w:spacing w:line="380" w:lineRule="exact"/>
        <w:ind w:left="633" w:hanging="422"/>
      </w:pPr>
      <w:r>
        <w:rPr>
          <w:rFonts w:hint="eastAsia"/>
        </w:rPr>
        <w:t>一、台灣目前投資環境的困境不少，例如：洽簽</w:t>
      </w:r>
      <w:r>
        <w:rPr>
          <w:rFonts w:hint="eastAsia"/>
        </w:rPr>
        <w:t>TPP</w:t>
      </w:r>
      <w:r>
        <w:rPr>
          <w:rFonts w:hint="eastAsia"/>
        </w:rPr>
        <w:t>、</w:t>
      </w:r>
      <w:r>
        <w:rPr>
          <w:rFonts w:hint="eastAsia"/>
        </w:rPr>
        <w:t>RCEP</w:t>
      </w:r>
      <w:r>
        <w:rPr>
          <w:rFonts w:hint="eastAsia"/>
        </w:rPr>
        <w:t>及與重要貿易夥伴簽署</w:t>
      </w:r>
      <w:r>
        <w:rPr>
          <w:rFonts w:hint="eastAsia"/>
        </w:rPr>
        <w:t>FTA</w:t>
      </w:r>
      <w:r>
        <w:rPr>
          <w:rFonts w:hint="eastAsia"/>
        </w:rPr>
        <w:t>進度落後；能源政策、土地供給及環評制度受民粹影響，充滿不確定性；還有勞工法令不斷增加雇主負擔，且缺乏彈性等。</w:t>
      </w:r>
    </w:p>
    <w:p w:rsidR="006727A9" w:rsidRDefault="006727A9" w:rsidP="00705DEF">
      <w:pPr>
        <w:pStyle w:val="afffff0"/>
        <w:spacing w:line="400" w:lineRule="exact"/>
        <w:ind w:left="633" w:hanging="422"/>
      </w:pPr>
      <w:r>
        <w:rPr>
          <w:rFonts w:hint="eastAsia"/>
        </w:rPr>
        <w:lastRenderedPageBreak/>
        <w:t>二、工商界期盼蔡總統能大刀闊斧改善台灣的投資環境。但在新政府百日政績的規畫中，「改善投資環境」及「修改不合時宜的法規」並未納入其中。又新政府宣示將推動「新南向政策」，將東協市場視為台灣內需市場的延伸，強化經貿、人文等多元項目的雙向交流，然而，東協只是台灣重要貿易夥伴之一，不宜將資源都集中在東協，中國大陸、美國、歐盟等貿易夥伴同等重要，應將資源作有系統及有效率的分散管理。</w:t>
      </w:r>
    </w:p>
    <w:p w:rsidR="006727A9" w:rsidRDefault="006727A9" w:rsidP="00705DEF">
      <w:pPr>
        <w:pStyle w:val="afffff0"/>
        <w:spacing w:line="400" w:lineRule="exact"/>
        <w:ind w:left="633" w:hanging="422"/>
      </w:pPr>
      <w:r>
        <w:rPr>
          <w:rFonts w:hint="eastAsia"/>
        </w:rPr>
        <w:t>三、建議新政府可先由下列數點做起，讓國內外企業都能感受新政府促進產業發展的用心，重新擴大在台投資。包括：一、積極輔導弱勢產業轉型，以因應未來加入</w:t>
      </w:r>
      <w:r>
        <w:rPr>
          <w:rFonts w:hint="eastAsia"/>
        </w:rPr>
        <w:t>TPP</w:t>
      </w:r>
      <w:r>
        <w:rPr>
          <w:rFonts w:hint="eastAsia"/>
        </w:rPr>
        <w:t>、</w:t>
      </w:r>
      <w:r>
        <w:rPr>
          <w:rFonts w:hint="eastAsia"/>
        </w:rPr>
        <w:t>RCEP</w:t>
      </w:r>
      <w:r>
        <w:rPr>
          <w:rFonts w:hint="eastAsia"/>
        </w:rPr>
        <w:t>可能帶來之衝擊。二、盡速通過「兩岸協議監督條例」立法，加速完成貨貿等後續協議談判；並應加速審議兩岸服貿與租稅協議。三、產業發展不應只扶植特定重點產業，而應在現有《產業創新條例》增訂傳統產業導入新科技的租稅獎勵。此外，政府可成立主權基金投資國內重要企業，確保經營權不受外資控制。四、短期內不宜再用各類名目向企業增稅或費。五、加速檢視修訂環評、金融、財稅、產業創新發展等法規中不合時宜的規定，並延續推動「生產力</w:t>
      </w:r>
      <w:r>
        <w:rPr>
          <w:rFonts w:hint="eastAsia"/>
        </w:rPr>
        <w:t>4.0</w:t>
      </w:r>
      <w:r>
        <w:rPr>
          <w:rFonts w:hint="eastAsia"/>
        </w:rPr>
        <w:t>」相關規定。六、確保電力供應穩定及價格合理。七、制定合理的勞工政策，適度調高每月加班工時上限，並鬆綁國外高階人才（含僑外生）在台工作的限制。</w:t>
      </w:r>
    </w:p>
    <w:p w:rsidR="006727A9" w:rsidRPr="00177895" w:rsidRDefault="006727A9" w:rsidP="006727A9">
      <w:pPr>
        <w:pStyle w:val="afb"/>
        <w:spacing w:beforeLines="100" w:before="335" w:line="420" w:lineRule="exact"/>
        <w:ind w:leftChars="0" w:left="1140" w:hangingChars="400" w:hanging="1140"/>
      </w:pPr>
      <w:r>
        <w:rPr>
          <w:rFonts w:hint="eastAsia"/>
        </w:rPr>
        <w:t>（十五）</w:t>
      </w:r>
      <w:r w:rsidRPr="00177895">
        <w:rPr>
          <w:rFonts w:hint="eastAsia"/>
        </w:rPr>
        <w:t>本院黃委員昭順，針對日前台灣師範大學教育政策小組提出警告：台灣大約</w:t>
      </w:r>
      <w:r w:rsidRPr="00177895">
        <w:rPr>
          <w:rFonts w:hint="eastAsia"/>
        </w:rPr>
        <w:t>20</w:t>
      </w:r>
      <w:r w:rsidRPr="00177895">
        <w:rPr>
          <w:rFonts w:hint="eastAsia"/>
        </w:rPr>
        <w:t>萬名學生等待失敗，除深感驚訝外亦呼籲政府，在教育路上的孩子每個都是寶，一個也不能放棄。根據</w:t>
      </w:r>
      <w:r w:rsidRPr="00177895">
        <w:rPr>
          <w:rFonts w:hint="eastAsia"/>
        </w:rPr>
        <w:t>2012</w:t>
      </w:r>
      <w:r w:rsidRPr="00177895">
        <w:rPr>
          <w:rFonts w:hint="eastAsia"/>
        </w:rPr>
        <w:t>年「國際學生能力評量計畫」（</w:t>
      </w:r>
      <w:r w:rsidRPr="00177895">
        <w:rPr>
          <w:rFonts w:hint="eastAsia"/>
        </w:rPr>
        <w:t>PISA</w:t>
      </w:r>
      <w:r w:rsidRPr="00177895">
        <w:rPr>
          <w:rFonts w:hint="eastAsia"/>
        </w:rPr>
        <w:t>）的調查（這項調查係以基礎數學能力為測驗工具），結果，全台灣將近</w:t>
      </w:r>
      <w:r w:rsidRPr="00177895">
        <w:rPr>
          <w:rFonts w:hint="eastAsia"/>
        </w:rPr>
        <w:t>200</w:t>
      </w:r>
      <w:r w:rsidRPr="00177895">
        <w:rPr>
          <w:rFonts w:hint="eastAsia"/>
        </w:rPr>
        <w:t>萬名國中小學生中，有</w:t>
      </w:r>
      <w:r w:rsidRPr="00177895">
        <w:rPr>
          <w:rFonts w:hint="eastAsia"/>
        </w:rPr>
        <w:t>12%</w:t>
      </w:r>
      <w:r w:rsidRPr="00177895">
        <w:rPr>
          <w:rFonts w:hint="eastAsia"/>
        </w:rPr>
        <w:t>沒能過關。另據統計，國中會考五科都「待加強」的學生，約占總數的</w:t>
      </w:r>
      <w:r w:rsidRPr="00177895">
        <w:rPr>
          <w:rFonts w:hint="eastAsia"/>
        </w:rPr>
        <w:t>7%</w:t>
      </w:r>
      <w:r w:rsidRPr="00177895">
        <w:rPr>
          <w:rFonts w:hint="eastAsia"/>
        </w:rPr>
        <w:t>。由這些數據顯示，台灣青少年學子之間，存在著巨大的學習落差。台灣推動教育改革已近</w:t>
      </w:r>
      <w:r w:rsidRPr="00177895">
        <w:rPr>
          <w:rFonts w:hint="eastAsia"/>
        </w:rPr>
        <w:t>30</w:t>
      </w:r>
      <w:r w:rsidRPr="00177895">
        <w:rPr>
          <w:rFonts w:hint="eastAsia"/>
        </w:rPr>
        <w:t>年，竟然還亮起此一重大警訊，政府應積極以應。更令人憂心的是，這</w:t>
      </w:r>
      <w:r w:rsidRPr="00177895">
        <w:rPr>
          <w:rFonts w:hint="eastAsia"/>
        </w:rPr>
        <w:t>20</w:t>
      </w:r>
      <w:r w:rsidRPr="00177895">
        <w:rPr>
          <w:rFonts w:hint="eastAsia"/>
        </w:rPr>
        <w:t>萬等待失敗的孩子裡，大都來自中下社經背景家庭。爰此；如何將教育及社會資源有效移轉到這些經濟弱勢家庭，讓孩子可以毫無後顧之憂的跟上學習進度，這是中央政府、地方政府、社會各界都應立即著手解決的問題。國家競爭力需要高品質的人力資源，要培養高品質的人力資源，教育是其中重要的一環。本席要求；政府不但應即先補救等待失敗的學生，還必須「一個都不能少」的作育英才，特向行政院提出質詢。</w:t>
      </w:r>
    </w:p>
    <w:p w:rsidR="006727A9" w:rsidRPr="00476092" w:rsidRDefault="006727A9" w:rsidP="006727A9">
      <w:pPr>
        <w:pStyle w:val="a4"/>
        <w:spacing w:line="240" w:lineRule="auto"/>
        <w:ind w:left="633" w:hanging="633"/>
      </w:pPr>
    </w:p>
    <w:p w:rsidR="006727A9" w:rsidRDefault="006727A9" w:rsidP="006727A9">
      <w:pPr>
        <w:pStyle w:val="a4"/>
        <w:spacing w:line="380" w:lineRule="exact"/>
        <w:ind w:left="633" w:hanging="633"/>
      </w:pPr>
      <w:r>
        <w:rPr>
          <w:rFonts w:hint="eastAsia"/>
        </w:rPr>
        <w:lastRenderedPageBreak/>
        <w:t>說明：</w:t>
      </w:r>
    </w:p>
    <w:p w:rsidR="006727A9" w:rsidRDefault="006727A9" w:rsidP="006727A9">
      <w:pPr>
        <w:pStyle w:val="afffff0"/>
        <w:spacing w:line="380" w:lineRule="exact"/>
        <w:ind w:left="633" w:hanging="422"/>
      </w:pPr>
      <w:r>
        <w:rPr>
          <w:rFonts w:hint="eastAsia"/>
        </w:rPr>
        <w:t>一、台灣教育已淪為社會不平等再製的機器，使弱勢生看不到未來，根據經濟合作暨發展組織（</w:t>
      </w:r>
      <w:r>
        <w:rPr>
          <w:rFonts w:hint="eastAsia"/>
        </w:rPr>
        <w:t>OECD</w:t>
      </w:r>
      <w:r>
        <w:rPr>
          <w:rFonts w:hint="eastAsia"/>
        </w:rPr>
        <w:t>）推估，台灣所有學生如在</w:t>
      </w:r>
      <w:r>
        <w:rPr>
          <w:rFonts w:hint="eastAsia"/>
        </w:rPr>
        <w:t>2030</w:t>
      </w:r>
      <w:r>
        <w:rPr>
          <w:rFonts w:hint="eastAsia"/>
        </w:rPr>
        <w:t>年都具備基本能力，國民生產毛額可增加</w:t>
      </w:r>
      <w:r>
        <w:rPr>
          <w:rFonts w:hint="eastAsia"/>
        </w:rPr>
        <w:t>8520</w:t>
      </w:r>
      <w:r>
        <w:rPr>
          <w:rFonts w:hint="eastAsia"/>
        </w:rPr>
        <w:t>億美元，約是目前的</w:t>
      </w:r>
      <w:r>
        <w:rPr>
          <w:rFonts w:hint="eastAsia"/>
        </w:rPr>
        <w:t>8</w:t>
      </w:r>
      <w:r>
        <w:rPr>
          <w:rFonts w:hint="eastAsia"/>
        </w:rPr>
        <w:t>成，顯示投資弱勢者教育不只是維持社會正義，更可提高經濟產能價值。社會貧富差距大沒什麼關係，靠經濟成長、稅制和教育可以慢慢拉近。但教育的差距大，社會的向上流動會大量減緩，甚至停止，那就埋下了社會動盪的種子。但是</w:t>
      </w:r>
      <w:r>
        <w:rPr>
          <w:rFonts w:hint="eastAsia"/>
        </w:rPr>
        <w:t>OECD</w:t>
      </w:r>
      <w:r>
        <w:rPr>
          <w:rFonts w:hint="eastAsia"/>
        </w:rPr>
        <w:t>在</w:t>
      </w:r>
      <w:r>
        <w:rPr>
          <w:rFonts w:hint="eastAsia"/>
        </w:rPr>
        <w:t>2012</w:t>
      </w:r>
      <w:r>
        <w:rPr>
          <w:rFonts w:hint="eastAsia"/>
        </w:rPr>
        <w:t>年的</w:t>
      </w:r>
      <w:r>
        <w:rPr>
          <w:rFonts w:hint="eastAsia"/>
        </w:rPr>
        <w:t>PISA</w:t>
      </w:r>
      <w:r>
        <w:rPr>
          <w:rFonts w:hint="eastAsia"/>
        </w:rPr>
        <w:t>（學生能力國際評量計劃）評比的結果顯示，台灣</w:t>
      </w:r>
      <w:r>
        <w:rPr>
          <w:rFonts w:hint="eastAsia"/>
        </w:rPr>
        <w:t>15</w:t>
      </w:r>
      <w:r>
        <w:rPr>
          <w:rFonts w:hint="eastAsia"/>
        </w:rPr>
        <w:t>歲的學生有高達</w:t>
      </w:r>
      <w:r>
        <w:rPr>
          <w:rFonts w:hint="eastAsia"/>
        </w:rPr>
        <w:t>12.3%</w:t>
      </w:r>
      <w:r>
        <w:rPr>
          <w:rFonts w:hint="eastAsia"/>
        </w:rPr>
        <w:t>「未具備參與現代社會運作所需的基本學力」，比率高於越南、芬蘭、日本等，而前後段學生的學習落差更高居世界第一。</w:t>
      </w:r>
    </w:p>
    <w:p w:rsidR="006727A9" w:rsidRDefault="006727A9" w:rsidP="006727A9">
      <w:pPr>
        <w:pStyle w:val="afffff0"/>
        <w:spacing w:line="380" w:lineRule="exact"/>
        <w:ind w:left="633" w:hanging="422"/>
      </w:pPr>
      <w:r>
        <w:rPr>
          <w:rFonts w:hint="eastAsia"/>
        </w:rPr>
        <w:t>二、教育一向是經社地位低落的家庭向上流動的機會，需要的是政府資源的挹注，以及對學校的監督與鞭策，但是台灣教育投資佔</w:t>
      </w:r>
      <w:r>
        <w:rPr>
          <w:rFonts w:hint="eastAsia"/>
        </w:rPr>
        <w:t>GDP</w:t>
      </w:r>
      <w:r>
        <w:rPr>
          <w:rFonts w:hint="eastAsia"/>
        </w:rPr>
        <w:t>的比率僅</w:t>
      </w:r>
      <w:r>
        <w:rPr>
          <w:rFonts w:hint="eastAsia"/>
        </w:rPr>
        <w:t>4.2%</w:t>
      </w:r>
      <w:r>
        <w:rPr>
          <w:rFonts w:hint="eastAsia"/>
        </w:rPr>
        <w:t>，遠不如芬蘭、紐西蘭、南韓、美、德以及</w:t>
      </w:r>
      <w:r>
        <w:rPr>
          <w:rFonts w:hint="eastAsia"/>
        </w:rPr>
        <w:t>OECD</w:t>
      </w:r>
      <w:r>
        <w:rPr>
          <w:rFonts w:hint="eastAsia"/>
        </w:rPr>
        <w:t>平均的</w:t>
      </w:r>
      <w:r>
        <w:rPr>
          <w:rFonts w:hint="eastAsia"/>
        </w:rPr>
        <w:t>5.3%</w:t>
      </w:r>
      <w:r>
        <w:rPr>
          <w:rFonts w:hint="eastAsia"/>
        </w:rPr>
        <w:t>，尤其是</w:t>
      </w:r>
      <w:r>
        <w:rPr>
          <w:rFonts w:hint="eastAsia"/>
        </w:rPr>
        <w:t>90%</w:t>
      </w:r>
      <w:r>
        <w:rPr>
          <w:rFonts w:hint="eastAsia"/>
        </w:rPr>
        <w:t>以上的經費都投注在</w:t>
      </w:r>
      <w:r>
        <w:rPr>
          <w:rFonts w:hint="eastAsia"/>
        </w:rPr>
        <w:t>5</w:t>
      </w:r>
      <w:r>
        <w:rPr>
          <w:rFonts w:hint="eastAsia"/>
        </w:rPr>
        <w:t>歲以上的階段，非常輕視</w:t>
      </w:r>
      <w:r>
        <w:rPr>
          <w:rFonts w:hint="eastAsia"/>
        </w:rPr>
        <w:t>5</w:t>
      </w:r>
      <w:r>
        <w:rPr>
          <w:rFonts w:hint="eastAsia"/>
        </w:rPr>
        <w:t>歲以下的學前教育。但是城市中上收入的家庭卻在小孩</w:t>
      </w:r>
      <w:r>
        <w:rPr>
          <w:rFonts w:hint="eastAsia"/>
        </w:rPr>
        <w:t>3</w:t>
      </w:r>
      <w:r>
        <w:rPr>
          <w:rFonts w:hint="eastAsia"/>
        </w:rPr>
        <w:t>歲左右就送去學習簡單的國語、算術和英語，起步就超過鄉下孩子，這種教育上的數位差距，使弱勢學童處於不公平的競爭狀態，能夠靠教育向上流動的機會變得比以前稀少。</w:t>
      </w:r>
    </w:p>
    <w:p w:rsidR="006727A9" w:rsidRDefault="006727A9" w:rsidP="006727A9">
      <w:pPr>
        <w:pStyle w:val="afffff0"/>
        <w:spacing w:line="380" w:lineRule="exact"/>
        <w:ind w:left="633" w:hanging="422"/>
      </w:pPr>
      <w:r>
        <w:rPr>
          <w:rFonts w:hint="eastAsia"/>
        </w:rPr>
        <w:t>三、有</w:t>
      </w:r>
      <w:r>
        <w:rPr>
          <w:rFonts w:hint="eastAsia"/>
        </w:rPr>
        <w:t>20</w:t>
      </w:r>
      <w:r>
        <w:rPr>
          <w:rFonts w:hint="eastAsia"/>
        </w:rPr>
        <w:t>萬弱勢生「等待失敗」，應將弱勢生教育視為國安議題。其實，台灣教育失策，由來已久，如今</w:t>
      </w:r>
      <w:r>
        <w:rPr>
          <w:rFonts w:hint="eastAsia"/>
        </w:rPr>
        <w:t>Y</w:t>
      </w:r>
      <w:r>
        <w:rPr>
          <w:rFonts w:hint="eastAsia"/>
        </w:rPr>
        <w:t>世代族群中，不斷出現隨機殺人，行騙天下者，且國人正嘗苦果。政府必須好好思量；國家是要加蓋監獄？或是辦好教育？同樣是投入內政的治理，花錢在教育是前端，防範未然，可以治本；若只會加蓋看守所、監獄，那是已然，且是國家社會付出慘痛代價的末端，只在苦於治標，根腐垂敗！</w:t>
      </w:r>
    </w:p>
    <w:p w:rsidR="006727A9" w:rsidRDefault="006727A9" w:rsidP="006727A9">
      <w:pPr>
        <w:pStyle w:val="afffff0"/>
        <w:spacing w:line="380" w:lineRule="exact"/>
        <w:ind w:left="633" w:hanging="422"/>
      </w:pPr>
      <w:r>
        <w:rPr>
          <w:rFonts w:hint="eastAsia"/>
        </w:rPr>
        <w:t>四、教育單靠政府，總是顧此失彼；教育應是全民任務，如何結合民間力量，全力參與安全網，形成綿密的總動員，讓每位小孩都成健康有用之才。政府可拜託各宗教團體、國際社團、各地慈善機構，就近認養一所國小或國中；且可發動如慈濟功德會每月捐款方式，募「全民教育捐」，隨時協助解決認養學校的學生大小問題。不能讓還沒出校門的大批學子，就被殘酷判定「等待失敗」，一生當魯蛇；而是要給每位學子「等待成功」，教育才算成功</w:t>
      </w:r>
    </w:p>
    <w:p w:rsidR="006727A9" w:rsidRDefault="006727A9" w:rsidP="006727A9">
      <w:pPr>
        <w:pStyle w:val="afffff0"/>
        <w:spacing w:line="380" w:lineRule="exact"/>
        <w:ind w:left="633" w:hanging="422"/>
      </w:pPr>
      <w:r>
        <w:rPr>
          <w:rFonts w:hint="eastAsia"/>
        </w:rPr>
        <w:t>五、國內外許多學者探討</w:t>
      </w:r>
      <w:r>
        <w:rPr>
          <w:rFonts w:hint="eastAsia"/>
        </w:rPr>
        <w:t>1980</w:t>
      </w:r>
      <w:r>
        <w:rPr>
          <w:rFonts w:hint="eastAsia"/>
        </w:rPr>
        <w:t>、</w:t>
      </w:r>
      <w:r>
        <w:rPr>
          <w:rFonts w:hint="eastAsia"/>
        </w:rPr>
        <w:t>90</w:t>
      </w:r>
      <w:r>
        <w:rPr>
          <w:rFonts w:hint="eastAsia"/>
        </w:rPr>
        <w:t>年代台灣經濟的成功經驗，大多歸功於</w:t>
      </w:r>
      <w:r>
        <w:rPr>
          <w:rFonts w:hint="eastAsia"/>
        </w:rPr>
        <w:t>9</w:t>
      </w:r>
      <w:r>
        <w:rPr>
          <w:rFonts w:hint="eastAsia"/>
        </w:rPr>
        <w:t>年國教。換句話說；政府對教育的重視，與人民對教育的熱烈追求，才是國家經濟發展成功最基本的原因！爰此；要維持國家競爭力就需要高品質的人力資源，而要培養高品質的人力資源，教育絕對是其中重要的一環。建立全國「教育安全保護網」，是刻不容緩的重大人性工程：每位學生都是寶，一個也不能少。希望能做到國小、國中「零中輟」，安全網能補弱勢家庭的漏洞與不足。</w:t>
      </w:r>
    </w:p>
    <w:p w:rsidR="006727A9" w:rsidRPr="00177895" w:rsidRDefault="006727A9" w:rsidP="006727A9">
      <w:pPr>
        <w:pStyle w:val="afb"/>
        <w:spacing w:beforeLines="100" w:before="335" w:line="420" w:lineRule="exact"/>
        <w:ind w:leftChars="0" w:left="1140" w:hangingChars="400" w:hanging="1140"/>
      </w:pPr>
      <w:r>
        <w:rPr>
          <w:rFonts w:hint="eastAsia"/>
        </w:rPr>
        <w:t>（十六）</w:t>
      </w:r>
      <w:r w:rsidRPr="00177895">
        <w:rPr>
          <w:rFonts w:hint="eastAsia"/>
        </w:rPr>
        <w:t>本院黃委員昭順，針對政府將放寬外籍人士移民限制，並由求學階段開始吸引優秀人才來台就學，為國家廣納人才，深表認</w:t>
      </w:r>
      <w:r w:rsidRPr="00177895">
        <w:rPr>
          <w:rFonts w:hint="eastAsia"/>
        </w:rPr>
        <w:lastRenderedPageBreak/>
        <w:t>同！不可諱言；台灣的經濟、產業、就業市場與薪資水準，幾乎確定已走入螺旋下滑、糾結難解的惡性循環中。因為經濟表現不如人意、產業結構調整緩慢、新增投資減少，造成平均薪資水準偏低；因為薪資水準低、投資少、就業機會更少，結果就是人才流失；根據調查資料顯示，台灣高階主管薪資在亞洲國家中排名第</w:t>
      </w:r>
      <w:r w:rsidRPr="00177895">
        <w:rPr>
          <w:rFonts w:hint="eastAsia"/>
        </w:rPr>
        <w:t>10</w:t>
      </w:r>
      <w:r w:rsidRPr="00177895">
        <w:rPr>
          <w:rFonts w:hint="eastAsia"/>
        </w:rPr>
        <w:t>名，不僅遜於大陸的第</w:t>
      </w:r>
      <w:r w:rsidRPr="00177895">
        <w:rPr>
          <w:rFonts w:hint="eastAsia"/>
        </w:rPr>
        <w:t>3</w:t>
      </w:r>
      <w:r w:rsidRPr="00177895">
        <w:rPr>
          <w:rFonts w:hint="eastAsia"/>
        </w:rPr>
        <w:t>，更落後於印尼、泰國、馬來西亞等國。長期的低薪資，不僅導致人才外流，更無法吸引外籍白領；在知識經濟、創意經濟時代，經濟進步、發展的引擎是人才而非資本！要如何留下人才？真正的治本之道，應該是對人員進出更開放、創造更佳的投資與創業環境。美國經濟的進步、產業的升級、創新企業的不斷生成，靠的就是能海納百川、吸引全球最優秀人才的開放體制。政府要放寬移民條件、吸引更多優秀者來台就學是正確的作法，可有利避免台灣人才空洞化。但刻意鎖定東南亞與南亞而排斥大陸則大可不必，特向行政院提出質詢。</w:t>
      </w:r>
    </w:p>
    <w:p w:rsidR="006727A9" w:rsidRPr="00B13DAE" w:rsidRDefault="006727A9" w:rsidP="006727A9">
      <w:pPr>
        <w:pStyle w:val="a4"/>
        <w:spacing w:line="240" w:lineRule="auto"/>
        <w:ind w:left="633" w:hanging="633"/>
      </w:pPr>
    </w:p>
    <w:p w:rsidR="006727A9" w:rsidRDefault="006727A9" w:rsidP="006727A9">
      <w:pPr>
        <w:pStyle w:val="a4"/>
        <w:spacing w:line="380" w:lineRule="exact"/>
        <w:ind w:left="633" w:hanging="633"/>
      </w:pPr>
      <w:r>
        <w:rPr>
          <w:rFonts w:hint="eastAsia"/>
        </w:rPr>
        <w:t>說明：</w:t>
      </w:r>
    </w:p>
    <w:p w:rsidR="006727A9" w:rsidRDefault="006727A9" w:rsidP="006727A9">
      <w:pPr>
        <w:pStyle w:val="afffff0"/>
        <w:spacing w:line="380" w:lineRule="exact"/>
        <w:ind w:left="633" w:hanging="422"/>
      </w:pPr>
      <w:r>
        <w:rPr>
          <w:rFonts w:hint="eastAsia"/>
        </w:rPr>
        <w:t>一、沒有質量俱佳的人才，已成台灣經濟脫胎換骨的最大隱患；再對比亞洲鄰國強力吸才攬才的積極作為，台灣更面臨人才流失的危機。台灣想要快轉，沒有人才做不到；台灣再不快轉，也難以留住人才。兩者須能形成正向循環，經濟才有出頭天。要育才，教育體系自是關鍵。政府希望發展生技、綠能、文創、觀光等新興產業，但如果高等教育發展失衡的問題不盡快解決，未來教育體系培養的人才能否配合產業需要，恐怕會有很大的疑問？</w:t>
      </w:r>
    </w:p>
    <w:p w:rsidR="006727A9" w:rsidRDefault="006727A9" w:rsidP="006727A9">
      <w:pPr>
        <w:pStyle w:val="afffff0"/>
        <w:spacing w:line="380" w:lineRule="exact"/>
        <w:ind w:left="633" w:hanging="422"/>
      </w:pPr>
      <w:r>
        <w:rPr>
          <w:rFonts w:hint="eastAsia"/>
        </w:rPr>
        <w:t>二、除了內部養成的人才不足或不敷需求，留才或引才，也可以充實「開路大軍」，兩者是一體的兩面。但是，現行的移民政策、薪資水準及租稅環境等，留不住人才、也引不進人才。人才要不要來台灣，不外乎考慮薪資水準、產業願景。台灣企業提供什麼條件？以薪資為例，連高科技業提供的經常性薪資都很低，要靠分紅，「但一個優秀人才，誰要領一個月</w:t>
      </w:r>
      <w:r>
        <w:rPr>
          <w:rFonts w:hint="eastAsia"/>
        </w:rPr>
        <w:t>10</w:t>
      </w:r>
      <w:r>
        <w:rPr>
          <w:rFonts w:hint="eastAsia"/>
        </w:rPr>
        <w:t>萬元，表現好才給獎金，跨國人才願意冒這種風險嗎？」再者，台灣經濟前景走下坡，產業看不到升級、沒有附加價值，也是吸引不了外國人才原因。</w:t>
      </w:r>
    </w:p>
    <w:p w:rsidR="006727A9" w:rsidRDefault="006727A9" w:rsidP="006727A9">
      <w:pPr>
        <w:pStyle w:val="afffff0"/>
        <w:spacing w:line="380" w:lineRule="exact"/>
        <w:ind w:left="633" w:hanging="422"/>
      </w:pPr>
      <w:r>
        <w:rPr>
          <w:rFonts w:hint="eastAsia"/>
        </w:rPr>
        <w:t>三、新加坡政府攬才最徹底，以前到各國研究所、大學挖優秀人才，現在已經挖到「高中生」，提供到新加坡唸書高額獎學金及未來職缺。我們政府卻只會談法令鬆綁，而且還是將白領外勞來台的薪資下限降低，連新加坡媒體都認為不可思議。反之；台灣在人才流失情況下，產業升級、企業拓展更難見效，反過來又對員工薪資與投資擴張更保守以對，因而又對經濟及產業產生負面影響。這幾個因素交相作用，基本上都是彼此造成負面拖累。</w:t>
      </w:r>
    </w:p>
    <w:p w:rsidR="006727A9" w:rsidRDefault="006727A9" w:rsidP="00705DEF">
      <w:pPr>
        <w:pStyle w:val="afffff0"/>
        <w:spacing w:line="400" w:lineRule="exact"/>
        <w:ind w:left="633" w:hanging="422"/>
      </w:pPr>
      <w:r>
        <w:rPr>
          <w:rFonts w:hint="eastAsia"/>
        </w:rPr>
        <w:lastRenderedPageBreak/>
        <w:t>四、真正的治本之道應該是：對人員進出更開放、創造更佳的投資與創業環境，即使對陸資，亦應一視同仁歡迎。能吸引到境外優秀人才，創造的價值就是企業與產業上升的動力，從求學階段開始培育優秀境外人才，更可以增加在台創業，帶來更多的經濟成長與就業機會。美國經濟的進步、產業的升級、創新企業的不斷生成，靠的就是能海納百川、吸引全球最優秀人才的開放體制。更多的投資與外資來台（包括陸資），將為國內帶來更多就業機會，薪資自然水漲船高，也更容易留才。</w:t>
      </w:r>
    </w:p>
    <w:p w:rsidR="006727A9" w:rsidRDefault="006727A9" w:rsidP="00705DEF">
      <w:pPr>
        <w:pStyle w:val="afffff0"/>
        <w:spacing w:line="400" w:lineRule="exact"/>
        <w:ind w:left="633" w:hanging="422"/>
      </w:pPr>
      <w:r>
        <w:rPr>
          <w:rFonts w:hint="eastAsia"/>
        </w:rPr>
        <w:t>五、在美國矽谷，印度裔創立了</w:t>
      </w:r>
      <w:r>
        <w:rPr>
          <w:rFonts w:hint="eastAsia"/>
        </w:rPr>
        <w:t>15%</w:t>
      </w:r>
      <w:r>
        <w:rPr>
          <w:rFonts w:hint="eastAsia"/>
        </w:rPr>
        <w:t>的公司，全球科技巨擘微軟、谷歌執行長也都是印度裔。香港僑生林百里、梁次震創立了廣達電子，馬來西亞僑生潘健成創立群聯電子，緬甸僑生周永明與王雪紅等人共創宏達電，對台灣高科技產業貢獻宏偉；如果堅拒放寬延攬外籍白領，這些創業都不會發生在台灣。</w:t>
      </w:r>
    </w:p>
    <w:p w:rsidR="006727A9" w:rsidRPr="00177895" w:rsidRDefault="006727A9" w:rsidP="006727A9">
      <w:pPr>
        <w:pStyle w:val="afb"/>
        <w:spacing w:beforeLines="100" w:before="335" w:line="420" w:lineRule="exact"/>
        <w:ind w:leftChars="0" w:left="1140" w:hangingChars="400" w:hanging="1140"/>
      </w:pPr>
      <w:r>
        <w:rPr>
          <w:rFonts w:hint="eastAsia"/>
        </w:rPr>
        <w:t>（十七）</w:t>
      </w:r>
      <w:r w:rsidRPr="00177895">
        <w:rPr>
          <w:rFonts w:hint="eastAsia"/>
        </w:rPr>
        <w:t>本院黃委員昭順，針對政府是否應花</w:t>
      </w:r>
      <w:r w:rsidRPr="00177895">
        <w:rPr>
          <w:rFonts w:hint="eastAsia"/>
        </w:rPr>
        <w:t>4,000</w:t>
      </w:r>
      <w:r w:rsidRPr="00177895">
        <w:rPr>
          <w:rFonts w:hint="eastAsia"/>
        </w:rPr>
        <w:t>億推行</w:t>
      </w:r>
      <w:r w:rsidRPr="00177895">
        <w:rPr>
          <w:rFonts w:hint="eastAsia"/>
        </w:rPr>
        <w:t>8</w:t>
      </w:r>
      <w:r w:rsidRPr="00177895">
        <w:rPr>
          <w:rFonts w:hint="eastAsia"/>
        </w:rPr>
        <w:t>年</w:t>
      </w:r>
      <w:r w:rsidRPr="00177895">
        <w:rPr>
          <w:rFonts w:hint="eastAsia"/>
        </w:rPr>
        <w:t>20</w:t>
      </w:r>
      <w:r w:rsidRPr="00177895">
        <w:rPr>
          <w:rFonts w:hint="eastAsia"/>
        </w:rPr>
        <w:t>萬社會住宅，社會輿論各有見的。社會住宅的功能是保障人民的居住權，不是要跟市場搶生意，它不會成為一個炒房工具，更不是貧民住宅，而是租金合理、環境優質的友善住宅，讓無論是年輕人、中產階級、單親家庭等各個族群，很容易找到一個安心居住的家。台灣之所以興起興建社會住宅的念頭，主因在於經濟弱勢族群買不起房，根據內政部公布的資料，去（</w:t>
      </w:r>
      <w:r w:rsidRPr="00177895">
        <w:rPr>
          <w:rFonts w:hint="eastAsia"/>
        </w:rPr>
        <w:t>104</w:t>
      </w:r>
      <w:r w:rsidRPr="00177895">
        <w:rPr>
          <w:rFonts w:hint="eastAsia"/>
        </w:rPr>
        <w:t>）年第四季全台灣的房價所得比為</w:t>
      </w:r>
      <w:r w:rsidRPr="00177895">
        <w:rPr>
          <w:rFonts w:hint="eastAsia"/>
        </w:rPr>
        <w:t>8.51</w:t>
      </w:r>
      <w:r w:rsidRPr="00177895">
        <w:rPr>
          <w:rFonts w:hint="eastAsia"/>
        </w:rPr>
        <w:t>倍，也就是一般上班族要不吃不喝近八年半才買得起房。以行政區來看，台北市為</w:t>
      </w:r>
      <w:r w:rsidRPr="00177895">
        <w:rPr>
          <w:rFonts w:hint="eastAsia"/>
        </w:rPr>
        <w:t>15.75</w:t>
      </w:r>
      <w:r w:rsidRPr="00177895">
        <w:rPr>
          <w:rFonts w:hint="eastAsia"/>
        </w:rPr>
        <w:t>倍、新北市</w:t>
      </w:r>
      <w:r w:rsidRPr="00177895">
        <w:rPr>
          <w:rFonts w:hint="eastAsia"/>
        </w:rPr>
        <w:t>12.66</w:t>
      </w:r>
      <w:r w:rsidRPr="00177895">
        <w:rPr>
          <w:rFonts w:hint="eastAsia"/>
        </w:rPr>
        <w:t>倍，這種房價的確高得離譜。南部的房價所得比雖然較低，例如，台南市為</w:t>
      </w:r>
      <w:r w:rsidRPr="00177895">
        <w:rPr>
          <w:rFonts w:hint="eastAsia"/>
        </w:rPr>
        <w:t>6.74</w:t>
      </w:r>
      <w:r w:rsidRPr="00177895">
        <w:rPr>
          <w:rFonts w:hint="eastAsia"/>
        </w:rPr>
        <w:t>倍、高雄市為</w:t>
      </w:r>
      <w:r w:rsidRPr="00177895">
        <w:rPr>
          <w:rFonts w:hint="eastAsia"/>
        </w:rPr>
        <w:t>7.87</w:t>
      </w:r>
      <w:r w:rsidRPr="00177895">
        <w:rPr>
          <w:rFonts w:hint="eastAsia"/>
        </w:rPr>
        <w:t>倍，但根據學理和實務界的認定，房價所得比超過三倍即屬房地產泡沫警訊之一。換言之，全台灣都恐已陷入房市泡沫的危機當中。儘管如此，台灣的空屋率卻又相當的高，據內政部估計去（</w:t>
      </w:r>
      <w:r w:rsidRPr="00177895">
        <w:rPr>
          <w:rFonts w:hint="eastAsia"/>
        </w:rPr>
        <w:t>105</w:t>
      </w:r>
      <w:r w:rsidRPr="00177895">
        <w:rPr>
          <w:rFonts w:hint="eastAsia"/>
        </w:rPr>
        <w:t>）年</w:t>
      </w:r>
      <w:r w:rsidRPr="00177895">
        <w:rPr>
          <w:rFonts w:hint="eastAsia"/>
        </w:rPr>
        <w:t>9</w:t>
      </w:r>
      <w:r w:rsidRPr="00177895">
        <w:rPr>
          <w:rFonts w:hint="eastAsia"/>
        </w:rPr>
        <w:t>月底全台灣有近</w:t>
      </w:r>
      <w:r w:rsidRPr="00177895">
        <w:rPr>
          <w:rFonts w:hint="eastAsia"/>
        </w:rPr>
        <w:t>85</w:t>
      </w:r>
      <w:r w:rsidRPr="00177895">
        <w:rPr>
          <w:rFonts w:hint="eastAsia"/>
        </w:rPr>
        <w:t>萬戶空屋。空屋如此之多，價格卻沒有相應降低，這豈是正常市場機制之下所會產生的怪象？政府是否應先思考如何利用現有空屋建置社會住宅，而非又蓋一堆緩不濟急的社會住宅！安心居住是每一位市井小民的願望，更是經濟弱勢族群的企求。社會住宅固然是解決居住問題的一個手段，但政府仍應妥慎推動，避免未受其利卻先蒙其害，特向行政院提出質詢。</w:t>
      </w:r>
    </w:p>
    <w:p w:rsidR="006727A9" w:rsidRDefault="006727A9" w:rsidP="00705DEF">
      <w:pPr>
        <w:pStyle w:val="a4"/>
        <w:spacing w:line="400" w:lineRule="exact"/>
        <w:ind w:left="633" w:hanging="633"/>
      </w:pPr>
      <w:r>
        <w:rPr>
          <w:rFonts w:hint="eastAsia"/>
        </w:rPr>
        <w:lastRenderedPageBreak/>
        <w:t>說明：</w:t>
      </w:r>
    </w:p>
    <w:p w:rsidR="006727A9" w:rsidRDefault="006727A9" w:rsidP="00705DEF">
      <w:pPr>
        <w:pStyle w:val="afffff0"/>
        <w:spacing w:line="400" w:lineRule="exact"/>
        <w:ind w:left="633" w:hanging="422"/>
      </w:pPr>
      <w:r>
        <w:rPr>
          <w:rFonts w:hint="eastAsia"/>
        </w:rPr>
        <w:t>一、荷蘭社會住宅比率約</w:t>
      </w:r>
      <w:r>
        <w:rPr>
          <w:rFonts w:hint="eastAsia"/>
        </w:rPr>
        <w:t>32%</w:t>
      </w:r>
      <w:r>
        <w:rPr>
          <w:rFonts w:hint="eastAsia"/>
        </w:rPr>
        <w:t>，全歐盟最高。以「住宅法人」且非營利的社會住宅，在荷蘭佔有舉足輕重的地位，社會住宅以出租運作。荷蘭住宅法人有</w:t>
      </w:r>
      <w:r>
        <w:rPr>
          <w:rFonts w:hint="eastAsia"/>
        </w:rPr>
        <w:t>150</w:t>
      </w:r>
      <w:r>
        <w:rPr>
          <w:rFonts w:hint="eastAsia"/>
        </w:rPr>
        <w:t>年歷史，目前阿姆斯特丹的</w:t>
      </w:r>
      <w:r>
        <w:rPr>
          <w:rFonts w:hint="eastAsia"/>
        </w:rPr>
        <w:t>8</w:t>
      </w:r>
      <w:r>
        <w:rPr>
          <w:rFonts w:hint="eastAsia"/>
        </w:rPr>
        <w:t>個住宅法人，擁有超過</w:t>
      </w:r>
      <w:r>
        <w:rPr>
          <w:rFonts w:hint="eastAsia"/>
        </w:rPr>
        <w:t>19</w:t>
      </w:r>
      <w:r>
        <w:rPr>
          <w:rFonts w:hint="eastAsia"/>
        </w:rPr>
        <w:t>萬戶的社會住宅，占整體住宅的</w:t>
      </w:r>
      <w:r>
        <w:rPr>
          <w:rFonts w:hint="eastAsia"/>
        </w:rPr>
        <w:t>47%</w:t>
      </w:r>
      <w:r>
        <w:rPr>
          <w:rFonts w:hint="eastAsia"/>
        </w:rPr>
        <w:t>。荷蘭的社會住宅強調不同收入的住戶混居，居住年限寬鬆，住戶可以一直住下去。荷蘭擁有近</w:t>
      </w:r>
      <w:r>
        <w:rPr>
          <w:rFonts w:hint="eastAsia"/>
        </w:rPr>
        <w:t>5</w:t>
      </w:r>
      <w:r>
        <w:rPr>
          <w:rFonts w:hint="eastAsia"/>
        </w:rPr>
        <w:t>成的社會住宅比例，不過台灣卻只有不到</w:t>
      </w:r>
      <w:r>
        <w:rPr>
          <w:rFonts w:hint="eastAsia"/>
        </w:rPr>
        <w:t>1%</w:t>
      </w:r>
      <w:r>
        <w:rPr>
          <w:rFonts w:hint="eastAsia"/>
        </w:rPr>
        <w:t>。惟政府有義務提供住宅，不過民眾也需要被教育，內政部推了</w:t>
      </w:r>
      <w:r>
        <w:rPr>
          <w:rFonts w:hint="eastAsia"/>
        </w:rPr>
        <w:t>5</w:t>
      </w:r>
      <w:r>
        <w:rPr>
          <w:rFonts w:hint="eastAsia"/>
        </w:rPr>
        <w:t>處社會住宅，卻因為鄰避效應，進展緩慢。</w:t>
      </w:r>
    </w:p>
    <w:p w:rsidR="006727A9" w:rsidRDefault="006727A9" w:rsidP="00705DEF">
      <w:pPr>
        <w:pStyle w:val="afffff0"/>
        <w:spacing w:line="400" w:lineRule="exact"/>
        <w:ind w:left="633" w:hanging="422"/>
      </w:pPr>
      <w:r>
        <w:rPr>
          <w:rFonts w:hint="eastAsia"/>
        </w:rPr>
        <w:t>二、社會住宅主要強調只租不賣精神，在歐洲稱為社會出租住宅，即由政府直接或補助興建或民間擁有的合於居住標準房屋，採只租不賣模式，以低於市場租金或免費出租給所得較低家戶或特殊弱勢對象！台灣目前有高達近</w:t>
      </w:r>
      <w:r>
        <w:rPr>
          <w:rFonts w:hint="eastAsia"/>
        </w:rPr>
        <w:t>100</w:t>
      </w:r>
      <w:r>
        <w:rPr>
          <w:rFonts w:hint="eastAsia"/>
        </w:rPr>
        <w:t>多萬戶的餘屋，政府應透過租稅工具、獎勵措施或是租金補貼，讓這些空屋做為社會住宅。台灣社會住宅佔住宅總量比例僅</w:t>
      </w:r>
      <w:r>
        <w:rPr>
          <w:rFonts w:hint="eastAsia"/>
        </w:rPr>
        <w:t>0.08%</w:t>
      </w:r>
      <w:r>
        <w:rPr>
          <w:rFonts w:hint="eastAsia"/>
        </w:rPr>
        <w:t>，遠遠落後國際標準，其中房價高漲的台北市，社會住宅比例為</w:t>
      </w:r>
      <w:r>
        <w:rPr>
          <w:rFonts w:hint="eastAsia"/>
        </w:rPr>
        <w:t>0.64%</w:t>
      </w:r>
      <w:r>
        <w:rPr>
          <w:rFonts w:hint="eastAsia"/>
        </w:rPr>
        <w:t>、新北市</w:t>
      </w:r>
      <w:r>
        <w:rPr>
          <w:rFonts w:hint="eastAsia"/>
        </w:rPr>
        <w:t>0.02%</w:t>
      </w:r>
      <w:r>
        <w:rPr>
          <w:rFonts w:hint="eastAsia"/>
        </w:rPr>
        <w:t>、高雄市（合併後）為</w:t>
      </w:r>
      <w:r>
        <w:rPr>
          <w:rFonts w:hint="eastAsia"/>
        </w:rPr>
        <w:t>0.03%</w:t>
      </w:r>
      <w:r>
        <w:rPr>
          <w:rFonts w:hint="eastAsia"/>
        </w:rPr>
        <w:t>。</w:t>
      </w:r>
    </w:p>
    <w:p w:rsidR="006727A9" w:rsidRDefault="006727A9" w:rsidP="00705DEF">
      <w:pPr>
        <w:pStyle w:val="afffff0"/>
        <w:spacing w:line="400" w:lineRule="exact"/>
        <w:ind w:left="633" w:hanging="422"/>
      </w:pPr>
      <w:r>
        <w:rPr>
          <w:rFonts w:hint="eastAsia"/>
        </w:rPr>
        <w:t>三、台灣之所以興起興建社會住宅的念頭，主因在於經濟弱勢族群買不起房，這個問題又與房價是否合理有直接關係。根據內政部公布的資料，去（</w:t>
      </w:r>
      <w:r>
        <w:rPr>
          <w:rFonts w:hint="eastAsia"/>
        </w:rPr>
        <w:t>104</w:t>
      </w:r>
      <w:r>
        <w:rPr>
          <w:rFonts w:hint="eastAsia"/>
        </w:rPr>
        <w:t>）年第四季全台灣的房價所得比為</w:t>
      </w:r>
      <w:r>
        <w:rPr>
          <w:rFonts w:hint="eastAsia"/>
        </w:rPr>
        <w:t>8.51</w:t>
      </w:r>
      <w:r>
        <w:rPr>
          <w:rFonts w:hint="eastAsia"/>
        </w:rPr>
        <w:t>倍，也就是一般上班族要不吃不喝近八年半才買得起房。以行政區來看，台北市為</w:t>
      </w:r>
      <w:r>
        <w:rPr>
          <w:rFonts w:hint="eastAsia"/>
        </w:rPr>
        <w:t>15.75</w:t>
      </w:r>
      <w:r>
        <w:rPr>
          <w:rFonts w:hint="eastAsia"/>
        </w:rPr>
        <w:t>倍、新北市</w:t>
      </w:r>
      <w:r>
        <w:rPr>
          <w:rFonts w:hint="eastAsia"/>
        </w:rPr>
        <w:t>12.66</w:t>
      </w:r>
      <w:r>
        <w:rPr>
          <w:rFonts w:hint="eastAsia"/>
        </w:rPr>
        <w:t>倍，這種房價的確高得離譜。</w:t>
      </w:r>
    </w:p>
    <w:p w:rsidR="006727A9" w:rsidRDefault="006727A9" w:rsidP="00705DEF">
      <w:pPr>
        <w:pStyle w:val="afffff0"/>
        <w:spacing w:line="400" w:lineRule="exact"/>
        <w:ind w:left="633" w:hanging="422"/>
      </w:pPr>
      <w:r>
        <w:rPr>
          <w:rFonts w:hint="eastAsia"/>
        </w:rPr>
        <w:t>四、南部的房價所得比雖然較低，例如，台南市為</w:t>
      </w:r>
      <w:r>
        <w:rPr>
          <w:rFonts w:hint="eastAsia"/>
        </w:rPr>
        <w:t>6.74</w:t>
      </w:r>
      <w:r>
        <w:rPr>
          <w:rFonts w:hint="eastAsia"/>
        </w:rPr>
        <w:t>倍、高雄市為</w:t>
      </w:r>
      <w:r>
        <w:rPr>
          <w:rFonts w:hint="eastAsia"/>
        </w:rPr>
        <w:t>7.87</w:t>
      </w:r>
      <w:r>
        <w:rPr>
          <w:rFonts w:hint="eastAsia"/>
        </w:rPr>
        <w:t>倍，但根據學理和實務界的認定，房價所得比超過三倍即屬房地產泡沫警訊之一。換言之，全台灣都恐已陷入房市泡沫的危機當中。儘管如此，台灣的空屋率卻又相當的高，民間估算全台灣有近</w:t>
      </w:r>
      <w:r>
        <w:rPr>
          <w:rFonts w:hint="eastAsia"/>
        </w:rPr>
        <w:t>120</w:t>
      </w:r>
      <w:r>
        <w:rPr>
          <w:rFonts w:hint="eastAsia"/>
        </w:rPr>
        <w:t>萬戶空屋，內政部估計去（</w:t>
      </w:r>
      <w:r>
        <w:rPr>
          <w:rFonts w:hint="eastAsia"/>
        </w:rPr>
        <w:t>104</w:t>
      </w:r>
      <w:r>
        <w:rPr>
          <w:rFonts w:hint="eastAsia"/>
        </w:rPr>
        <w:t>）年</w:t>
      </w:r>
      <w:r>
        <w:rPr>
          <w:rFonts w:hint="eastAsia"/>
        </w:rPr>
        <w:t>9</w:t>
      </w:r>
      <w:r>
        <w:rPr>
          <w:rFonts w:hint="eastAsia"/>
        </w:rPr>
        <w:t>月底資料全台灣也有近</w:t>
      </w:r>
      <w:r>
        <w:rPr>
          <w:rFonts w:hint="eastAsia"/>
        </w:rPr>
        <w:t>85</w:t>
      </w:r>
      <w:r>
        <w:rPr>
          <w:rFonts w:hint="eastAsia"/>
        </w:rPr>
        <w:t>萬戶空屋。空屋如此之多，價格卻沒有相應降低，這豈是正常市場機制之下所會產生的怪象？</w:t>
      </w:r>
    </w:p>
    <w:p w:rsidR="006727A9" w:rsidRDefault="006727A9" w:rsidP="00705DEF">
      <w:pPr>
        <w:pStyle w:val="afffff0"/>
        <w:spacing w:line="400" w:lineRule="exact"/>
        <w:ind w:left="633" w:hanging="422"/>
      </w:pPr>
      <w:r>
        <w:rPr>
          <w:rFonts w:hint="eastAsia"/>
        </w:rPr>
        <w:t>五、為協助經濟弱勢族群解決居住不易的問題，社會住宅的確是選項之一。但除此之外，如何促使房價合理化，應該也是政府必須正視的課題。政府應該透過各項政策，將目前遭到嚴重扭曲的房價回歸到市場機制。居住正義問題錯綜複雜，政府不能只喊口號，而應務實解。</w:t>
      </w:r>
    </w:p>
    <w:p w:rsidR="006727A9" w:rsidRPr="00177895" w:rsidRDefault="006727A9" w:rsidP="006727A9">
      <w:pPr>
        <w:pStyle w:val="afb"/>
        <w:spacing w:beforeLines="100" w:before="335" w:line="420" w:lineRule="exact"/>
        <w:ind w:leftChars="0" w:left="1140" w:hangingChars="400" w:hanging="1140"/>
      </w:pPr>
      <w:r>
        <w:rPr>
          <w:rFonts w:hint="eastAsia"/>
        </w:rPr>
        <w:t>（十八）</w:t>
      </w:r>
      <w:r w:rsidRPr="00177895">
        <w:rPr>
          <w:rFonts w:hint="eastAsia"/>
        </w:rPr>
        <w:t>本院徐委員榛蔚，針對中央研究院研究員</w:t>
      </w:r>
      <w:r w:rsidRPr="00177895">
        <w:rPr>
          <w:rFonts w:hint="eastAsia"/>
        </w:rPr>
        <w:t>2</w:t>
      </w:r>
      <w:r w:rsidRPr="00177895">
        <w:rPr>
          <w:rFonts w:hint="eastAsia"/>
        </w:rPr>
        <w:t>年前曾於綠島海域進行海域調查發現，保育魚類龍王鯛當時僅剩約</w:t>
      </w:r>
      <w:r w:rsidRPr="00177895">
        <w:rPr>
          <w:rFonts w:hint="eastAsia"/>
        </w:rPr>
        <w:t>7</w:t>
      </w:r>
      <w:r w:rsidRPr="00177895">
        <w:rPr>
          <w:rFonts w:hint="eastAsia"/>
        </w:rPr>
        <w:t>隻，龍王鯛不僅具有海洋生態平衡作用，更具觀光商機，為前往綠島潛水者所喜好之明星魚類，然日前竟發生不肖當地民眾違法宰殺事件，亦另傳有澎湖保育類硨磲貝疑似遭盜採行為，破壞澎湖海域；不斷發生之人為破壞自然環境事件，顯示國人對於海洋環</w:t>
      </w:r>
      <w:r w:rsidRPr="00177895">
        <w:rPr>
          <w:rFonts w:hint="eastAsia"/>
        </w:rPr>
        <w:lastRenderedPageBreak/>
        <w:t>境保育觀念不足，爰要求行政院應儘速召集相關部會研議海洋保育相關管理措施及取締方案，以保護稀有野生動物，並使生態環境得永續發展，特向行政院提出質詢。</w:t>
      </w:r>
    </w:p>
    <w:p w:rsidR="006727A9" w:rsidRPr="00FF3C3C" w:rsidRDefault="006727A9" w:rsidP="00705DEF">
      <w:pPr>
        <w:pStyle w:val="a4"/>
        <w:spacing w:line="400" w:lineRule="exact"/>
        <w:ind w:left="633" w:hanging="633"/>
      </w:pPr>
    </w:p>
    <w:p w:rsidR="006727A9" w:rsidRDefault="006727A9" w:rsidP="00705DEF">
      <w:pPr>
        <w:pStyle w:val="a4"/>
        <w:spacing w:line="400" w:lineRule="exact"/>
        <w:ind w:left="633" w:hanging="633"/>
      </w:pPr>
      <w:r>
        <w:rPr>
          <w:rFonts w:hint="eastAsia"/>
        </w:rPr>
        <w:t>說明：</w:t>
      </w:r>
    </w:p>
    <w:p w:rsidR="006727A9" w:rsidRDefault="006727A9" w:rsidP="00705DEF">
      <w:pPr>
        <w:pStyle w:val="afffff0"/>
        <w:spacing w:line="400" w:lineRule="exact"/>
        <w:ind w:left="633" w:hanging="422"/>
      </w:pPr>
      <w:r>
        <w:rPr>
          <w:rFonts w:hint="eastAsia"/>
        </w:rPr>
        <w:t>一、自然環境保育不易，人類為萬物之靈，更應克盡環境守護者之角色，以落實世界環境與發展委員會於</w:t>
      </w:r>
      <w:r>
        <w:rPr>
          <w:rFonts w:hint="eastAsia"/>
        </w:rPr>
        <w:t>1987</w:t>
      </w:r>
      <w:r>
        <w:rPr>
          <w:rFonts w:hint="eastAsia"/>
        </w:rPr>
        <w:t>年所提出「永續發展」觀念，即人類追求經濟與社會的發展，要符合地球生態系統的動態平衡法則與資源可持續利用的原則，進而實現物種公平及世代公平的理想。</w:t>
      </w:r>
    </w:p>
    <w:p w:rsidR="006727A9" w:rsidRDefault="006727A9" w:rsidP="00705DEF">
      <w:pPr>
        <w:pStyle w:val="afffff0"/>
        <w:spacing w:line="400" w:lineRule="exact"/>
        <w:ind w:left="633" w:hanging="422"/>
      </w:pPr>
      <w:r>
        <w:rPr>
          <w:rFonts w:hint="eastAsia"/>
        </w:rPr>
        <w:t>二、惟日前於綠島發生保育魚類龍王鯛遭不肖當地民眾任意宰殺、與澎湖保育類硨磲貝疑似遭盜採等嚴重破壞生態環境之惡意行為，更甚者將扼殺當地觀光商機，爰要求行政院應儘速召集相關部會就海洋保育議題進行研議，加強國人環境保護意識，並生態環境得以永續健全發展。</w:t>
      </w:r>
    </w:p>
    <w:p w:rsidR="006727A9" w:rsidRPr="00177895" w:rsidRDefault="006727A9" w:rsidP="00705DEF">
      <w:pPr>
        <w:pStyle w:val="afb"/>
        <w:spacing w:beforeLines="100" w:before="335" w:line="440" w:lineRule="exact"/>
        <w:ind w:leftChars="0" w:left="1140" w:hangingChars="400" w:hanging="1140"/>
      </w:pPr>
      <w:r>
        <w:rPr>
          <w:rFonts w:hint="eastAsia"/>
        </w:rPr>
        <w:t>（十九）</w:t>
      </w:r>
      <w:r w:rsidRPr="00177895">
        <w:rPr>
          <w:rFonts w:hint="eastAsia"/>
        </w:rPr>
        <w:t>本院徐委員榛蔚，針對台鐵車站電扶梯近日因故障引起意外事故頻傳，今（</w:t>
      </w:r>
      <w:r w:rsidRPr="00177895">
        <w:rPr>
          <w:rFonts w:hint="eastAsia"/>
        </w:rPr>
        <w:t>105</w:t>
      </w:r>
      <w:r w:rsidRPr="00177895">
        <w:rPr>
          <w:rFonts w:hint="eastAsia"/>
        </w:rPr>
        <w:t>）年</w:t>
      </w:r>
      <w:r w:rsidRPr="00177895">
        <w:rPr>
          <w:rFonts w:hint="eastAsia"/>
        </w:rPr>
        <w:t>5</w:t>
      </w:r>
      <w:r w:rsidRPr="00177895">
        <w:rPr>
          <w:rFonts w:hint="eastAsia"/>
        </w:rPr>
        <w:t>月份即於高雄及花蓮站接連發生</w:t>
      </w:r>
      <w:r w:rsidRPr="00177895">
        <w:rPr>
          <w:rFonts w:hint="eastAsia"/>
        </w:rPr>
        <w:t>2</w:t>
      </w:r>
      <w:r w:rsidRPr="00177895">
        <w:rPr>
          <w:rFonts w:hint="eastAsia"/>
        </w:rPr>
        <w:t>起意外，造成</w:t>
      </w:r>
      <w:r w:rsidRPr="00177895">
        <w:rPr>
          <w:rFonts w:hint="eastAsia"/>
        </w:rPr>
        <w:t>14</w:t>
      </w:r>
      <w:r w:rsidRPr="00177895">
        <w:rPr>
          <w:rFonts w:hint="eastAsia"/>
        </w:rPr>
        <w:t>名民眾受傷，而據相關調查數據更可見，全台</w:t>
      </w:r>
      <w:r w:rsidRPr="00177895">
        <w:rPr>
          <w:rFonts w:hint="eastAsia"/>
        </w:rPr>
        <w:t>28</w:t>
      </w:r>
      <w:r w:rsidRPr="00177895">
        <w:rPr>
          <w:rFonts w:hint="eastAsia"/>
        </w:rPr>
        <w:t>個車站，</w:t>
      </w:r>
      <w:r w:rsidRPr="00177895">
        <w:rPr>
          <w:rFonts w:hint="eastAsia"/>
        </w:rPr>
        <w:t>182</w:t>
      </w:r>
      <w:r w:rsidRPr="00177895">
        <w:rPr>
          <w:rFonts w:hint="eastAsia"/>
        </w:rPr>
        <w:t>座電扶梯，</w:t>
      </w:r>
      <w:r w:rsidRPr="00177895">
        <w:rPr>
          <w:rFonts w:hint="eastAsia"/>
        </w:rPr>
        <w:t>104</w:t>
      </w:r>
      <w:r w:rsidRPr="00177895">
        <w:rPr>
          <w:rFonts w:hint="eastAsia"/>
        </w:rPr>
        <w:t>年</w:t>
      </w:r>
      <w:r w:rsidRPr="00177895">
        <w:rPr>
          <w:rFonts w:hint="eastAsia"/>
        </w:rPr>
        <w:t>1</w:t>
      </w:r>
      <w:r w:rsidRPr="00177895">
        <w:rPr>
          <w:rFonts w:hint="eastAsia"/>
        </w:rPr>
        <w:t>月至</w:t>
      </w:r>
      <w:r w:rsidRPr="00177895">
        <w:rPr>
          <w:rFonts w:hint="eastAsia"/>
        </w:rPr>
        <w:t>8</w:t>
      </w:r>
      <w:r w:rsidRPr="00177895">
        <w:rPr>
          <w:rFonts w:hint="eastAsia"/>
        </w:rPr>
        <w:t>月計有</w:t>
      </w:r>
      <w:r w:rsidRPr="00177895">
        <w:rPr>
          <w:rFonts w:hint="eastAsia"/>
        </w:rPr>
        <w:t>418</w:t>
      </w:r>
      <w:r w:rsidRPr="00177895">
        <w:rPr>
          <w:rFonts w:hint="eastAsia"/>
        </w:rPr>
        <w:t>次故障，平均每月每站故障次數高達約</w:t>
      </w:r>
      <w:r w:rsidRPr="00177895">
        <w:rPr>
          <w:rFonts w:hint="eastAsia"/>
        </w:rPr>
        <w:t>2</w:t>
      </w:r>
      <w:r w:rsidRPr="00177895">
        <w:rPr>
          <w:rFonts w:hint="eastAsia"/>
        </w:rPr>
        <w:t>次；鐵路運輸係我國重要交通工具，車站進出總人次每年均達</w:t>
      </w:r>
      <w:r w:rsidRPr="00177895">
        <w:rPr>
          <w:rFonts w:hint="eastAsia"/>
        </w:rPr>
        <w:t>2</w:t>
      </w:r>
      <w:r w:rsidRPr="00177895">
        <w:rPr>
          <w:rFonts w:hint="eastAsia"/>
        </w:rPr>
        <w:t>億以上人次，近</w:t>
      </w:r>
      <w:r w:rsidRPr="00177895">
        <w:rPr>
          <w:rFonts w:hint="eastAsia"/>
        </w:rPr>
        <w:t>2</w:t>
      </w:r>
      <w:r w:rsidRPr="00177895">
        <w:rPr>
          <w:rFonts w:hint="eastAsia"/>
        </w:rPr>
        <w:t>年更超過</w:t>
      </w:r>
      <w:r w:rsidRPr="00177895">
        <w:rPr>
          <w:rFonts w:hint="eastAsia"/>
        </w:rPr>
        <w:t>2</w:t>
      </w:r>
      <w:r w:rsidRPr="00177895">
        <w:rPr>
          <w:rFonts w:hint="eastAsia"/>
        </w:rPr>
        <w:t>億</w:t>
      </w:r>
      <w:r w:rsidRPr="00177895">
        <w:rPr>
          <w:rFonts w:hint="eastAsia"/>
        </w:rPr>
        <w:t>3</w:t>
      </w:r>
      <w:r w:rsidRPr="00177895">
        <w:rPr>
          <w:rFonts w:hint="eastAsia"/>
        </w:rPr>
        <w:t>千萬人次，整體設施安全更顯重要，爰要求交通部應盡全國交通行政及交通事務主管機關之責，儘速就全台各鐵路場站所設置之電梯、電扶梯進行全面體檢，並就旅客量與使用頻率進行評估管理，以維使用者安全，特向行政院提出質詢。</w:t>
      </w:r>
    </w:p>
    <w:p w:rsidR="006727A9" w:rsidRPr="00FF3C3C" w:rsidRDefault="006727A9" w:rsidP="00705DEF">
      <w:pPr>
        <w:pStyle w:val="a4"/>
        <w:spacing w:line="400" w:lineRule="exact"/>
        <w:ind w:left="633" w:hanging="633"/>
      </w:pPr>
    </w:p>
    <w:p w:rsidR="006727A9" w:rsidRDefault="006727A9" w:rsidP="00705DEF">
      <w:pPr>
        <w:pStyle w:val="a4"/>
        <w:spacing w:line="400" w:lineRule="exact"/>
        <w:ind w:left="633" w:hanging="633"/>
      </w:pPr>
      <w:r>
        <w:rPr>
          <w:rFonts w:hint="eastAsia"/>
        </w:rPr>
        <w:t>說明：</w:t>
      </w:r>
    </w:p>
    <w:p w:rsidR="006727A9" w:rsidRDefault="006727A9" w:rsidP="00705DEF">
      <w:pPr>
        <w:pStyle w:val="afffff0"/>
        <w:spacing w:line="400" w:lineRule="exact"/>
        <w:ind w:left="633" w:hanging="422"/>
      </w:pPr>
      <w:r>
        <w:rPr>
          <w:rFonts w:hint="eastAsia"/>
        </w:rPr>
        <w:t>一、台鐵車站電扶梯故障事件頻傳，據相關調查數據可見，全台</w:t>
      </w:r>
      <w:r>
        <w:rPr>
          <w:rFonts w:hint="eastAsia"/>
        </w:rPr>
        <w:t>28</w:t>
      </w:r>
      <w:r>
        <w:rPr>
          <w:rFonts w:hint="eastAsia"/>
        </w:rPr>
        <w:t>個車站，</w:t>
      </w:r>
      <w:r>
        <w:rPr>
          <w:rFonts w:hint="eastAsia"/>
        </w:rPr>
        <w:t>182</w:t>
      </w:r>
      <w:r>
        <w:rPr>
          <w:rFonts w:hint="eastAsia"/>
        </w:rPr>
        <w:t>座電扶梯，</w:t>
      </w:r>
      <w:r>
        <w:rPr>
          <w:rFonts w:hint="eastAsia"/>
        </w:rPr>
        <w:t>104</w:t>
      </w:r>
      <w:r>
        <w:rPr>
          <w:rFonts w:hint="eastAsia"/>
        </w:rPr>
        <w:t>年</w:t>
      </w:r>
      <w:r>
        <w:rPr>
          <w:rFonts w:hint="eastAsia"/>
        </w:rPr>
        <w:t>1</w:t>
      </w:r>
      <w:r>
        <w:rPr>
          <w:rFonts w:hint="eastAsia"/>
        </w:rPr>
        <w:t>月至</w:t>
      </w:r>
      <w:r>
        <w:rPr>
          <w:rFonts w:hint="eastAsia"/>
        </w:rPr>
        <w:t>8</w:t>
      </w:r>
      <w:r>
        <w:rPr>
          <w:rFonts w:hint="eastAsia"/>
        </w:rPr>
        <w:t>月計有</w:t>
      </w:r>
      <w:r>
        <w:rPr>
          <w:rFonts w:hint="eastAsia"/>
        </w:rPr>
        <w:t>418</w:t>
      </w:r>
      <w:r>
        <w:rPr>
          <w:rFonts w:hint="eastAsia"/>
        </w:rPr>
        <w:t>次故障，平均每月每站故障次數高達約</w:t>
      </w:r>
      <w:r>
        <w:rPr>
          <w:rFonts w:hint="eastAsia"/>
        </w:rPr>
        <w:t>2</w:t>
      </w:r>
      <w:r>
        <w:rPr>
          <w:rFonts w:hint="eastAsia"/>
        </w:rPr>
        <w:t>次；其中，故障率最高者為松山車站，松山車站每年計有</w:t>
      </w:r>
      <w:r>
        <w:rPr>
          <w:rFonts w:hint="eastAsia"/>
        </w:rPr>
        <w:t>1</w:t>
      </w:r>
      <w:r>
        <w:rPr>
          <w:rFonts w:hint="eastAsia"/>
        </w:rPr>
        <w:t>千多萬人次出入，</w:t>
      </w:r>
      <w:r>
        <w:rPr>
          <w:rFonts w:hint="eastAsia"/>
        </w:rPr>
        <w:t>16</w:t>
      </w:r>
      <w:r>
        <w:rPr>
          <w:rFonts w:hint="eastAsia"/>
        </w:rPr>
        <w:t>座電扶梯</w:t>
      </w:r>
      <w:r>
        <w:rPr>
          <w:rFonts w:hint="eastAsia"/>
        </w:rPr>
        <w:t>8</w:t>
      </w:r>
      <w:r>
        <w:rPr>
          <w:rFonts w:hint="eastAsia"/>
        </w:rPr>
        <w:t>個月即壞</w:t>
      </w:r>
      <w:r>
        <w:rPr>
          <w:rFonts w:hint="eastAsia"/>
        </w:rPr>
        <w:t>134</w:t>
      </w:r>
      <w:r>
        <w:rPr>
          <w:rFonts w:hint="eastAsia"/>
        </w:rPr>
        <w:t>次，平均每月每座故障</w:t>
      </w:r>
      <w:r>
        <w:rPr>
          <w:rFonts w:hint="eastAsia"/>
        </w:rPr>
        <w:t>1</w:t>
      </w:r>
      <w:r>
        <w:rPr>
          <w:rFonts w:hint="eastAsia"/>
        </w:rPr>
        <w:t>次、故障率次高者為高雄車站，</w:t>
      </w:r>
      <w:r>
        <w:rPr>
          <w:rFonts w:hint="eastAsia"/>
        </w:rPr>
        <w:t>5</w:t>
      </w:r>
      <w:r>
        <w:rPr>
          <w:rFonts w:hint="eastAsia"/>
        </w:rPr>
        <w:t>座電扶梯</w:t>
      </w:r>
      <w:r>
        <w:rPr>
          <w:rFonts w:hint="eastAsia"/>
        </w:rPr>
        <w:t>8</w:t>
      </w:r>
      <w:r>
        <w:rPr>
          <w:rFonts w:hint="eastAsia"/>
        </w:rPr>
        <w:t>個月壞</w:t>
      </w:r>
      <w:r>
        <w:rPr>
          <w:rFonts w:hint="eastAsia"/>
        </w:rPr>
        <w:t>37</w:t>
      </w:r>
      <w:r>
        <w:rPr>
          <w:rFonts w:hint="eastAsia"/>
        </w:rPr>
        <w:t>次，平均每月每座故障</w:t>
      </w:r>
      <w:r>
        <w:rPr>
          <w:rFonts w:hint="eastAsia"/>
        </w:rPr>
        <w:t>0.925</w:t>
      </w:r>
      <w:r>
        <w:rPr>
          <w:rFonts w:hint="eastAsia"/>
        </w:rPr>
        <w:t>次、沙鹿車站平均每月每座故障</w:t>
      </w:r>
      <w:r>
        <w:rPr>
          <w:rFonts w:hint="eastAsia"/>
        </w:rPr>
        <w:t>0.875</w:t>
      </w:r>
      <w:r>
        <w:rPr>
          <w:rFonts w:hint="eastAsia"/>
        </w:rPr>
        <w:t>次，為故障率第</w:t>
      </w:r>
      <w:r>
        <w:rPr>
          <w:rFonts w:hint="eastAsia"/>
        </w:rPr>
        <w:t>3</w:t>
      </w:r>
      <w:r>
        <w:rPr>
          <w:rFonts w:hint="eastAsia"/>
        </w:rPr>
        <w:t>高。</w:t>
      </w:r>
    </w:p>
    <w:p w:rsidR="006727A9" w:rsidRDefault="006727A9" w:rsidP="00705DEF">
      <w:pPr>
        <w:pStyle w:val="afffff0"/>
        <w:spacing w:line="400" w:lineRule="exact"/>
        <w:ind w:left="633" w:hanging="422"/>
      </w:pPr>
      <w:r>
        <w:rPr>
          <w:rFonts w:hint="eastAsia"/>
        </w:rPr>
        <w:t>二、鐵路場站整體設施之維修養護甚為重要，其與出入旅客之安全息息相關，尤其鐵路運輸又</w:t>
      </w:r>
      <w:r>
        <w:rPr>
          <w:rFonts w:hint="eastAsia"/>
        </w:rPr>
        <w:lastRenderedPageBreak/>
        <w:t>為我國重要之交通工具，政府更是責無旁貸應擔管理之責，爰要求中央主管全國交通相關事務單位除應儘速就現有設施進行體檢，更須就旅客量與使用頻率之影響進行評估管理。</w:t>
      </w:r>
    </w:p>
    <w:p w:rsidR="006727A9" w:rsidRPr="00177895" w:rsidRDefault="006727A9" w:rsidP="006727A9">
      <w:pPr>
        <w:spacing w:line="380" w:lineRule="exact"/>
      </w:pPr>
      <w:bookmarkStart w:id="0" w:name="_GoBack"/>
      <w:bookmarkEnd w:id="0"/>
    </w:p>
    <w:sectPr w:rsidR="006727A9" w:rsidRPr="00177895" w:rsidSect="00705DEF">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163"/>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86C" w:rsidRDefault="0009686C">
      <w:r>
        <w:separator/>
      </w:r>
    </w:p>
  </w:endnote>
  <w:endnote w:type="continuationSeparator" w:id="0">
    <w:p w:rsidR="0009686C" w:rsidRDefault="00096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10609010101010101"/>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2010609010101010101"/>
    <w:charset w:val="88"/>
    <w:family w:val="script"/>
    <w:pitch w:val="fixed"/>
    <w:sig w:usb0="80000001" w:usb1="28091800" w:usb2="00000016" w:usb3="00000000" w:csb0="00100000" w:csb1="00000000"/>
  </w:font>
  <w:font w:name="華康中黑體">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DEF" w:rsidRDefault="00654A94">
    <w:pPr>
      <w:pStyle w:val="afff9"/>
    </w:pPr>
    <w:r>
      <w:pict>
        <v:shapetype id="_x0000_t202" coordsize="21600,21600" o:spt="202" path="m,l,21600r21600,l21600,xe">
          <v:stroke joinstyle="miter"/>
          <v:path gradientshapeok="t" o:connecttype="rect"/>
        </v:shapetype>
        <v:shape id="_x0000_s2055" type="#_x0000_t202" style="position:absolute;left:0;text-align:left;margin-left:.05pt;margin-top:-10.9pt;width:453.55pt;height:31.5pt;z-index:251658240;mso-wrap-style:tight" filled="f" stroked="f">
          <v:textbox>
            <w:txbxContent>
              <w:p w:rsidR="00705DEF" w:rsidRPr="00705DEF" w:rsidRDefault="00705DEF" w:rsidP="00705DEF">
                <w:pPr>
                  <w:spacing w:line="210" w:lineRule="exact"/>
                  <w:jc w:val="center"/>
                </w:pPr>
                <w:r>
                  <w:fldChar w:fldCharType="begin"/>
                </w:r>
                <w:r>
                  <w:instrText xml:space="preserve"> PAGE  \* MERGEFORMAT </w:instrText>
                </w:r>
                <w:r>
                  <w:fldChar w:fldCharType="separate"/>
                </w:r>
                <w:r w:rsidR="00654A94">
                  <w:t>184</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DEF" w:rsidRDefault="00654A94">
    <w:pPr>
      <w:pStyle w:val="afff9"/>
    </w:pPr>
    <w:r>
      <w:pict>
        <v:shapetype id="_x0000_t202" coordsize="21600,21600" o:spt="202" path="m,l,21600r21600,l21600,xe">
          <v:stroke joinstyle="miter"/>
          <v:path gradientshapeok="t" o:connecttype="rect"/>
        </v:shapetype>
        <v:shape id="_x0000_s2053" type="#_x0000_t202" style="position:absolute;left:0;text-align:left;margin-left:.05pt;margin-top:-10.9pt;width:453.55pt;height:31.5pt;z-index:251656192;mso-wrap-style:tight" filled="f" stroked="f">
          <v:textbox>
            <w:txbxContent>
              <w:p w:rsidR="00705DEF" w:rsidRPr="00705DEF" w:rsidRDefault="00705DEF" w:rsidP="00705DEF">
                <w:pPr>
                  <w:spacing w:line="210" w:lineRule="exact"/>
                  <w:jc w:val="center"/>
                </w:pPr>
                <w:r>
                  <w:fldChar w:fldCharType="begin"/>
                </w:r>
                <w:r>
                  <w:instrText xml:space="preserve"> PAGE  \* MERGEFORMAT </w:instrText>
                </w:r>
                <w:r>
                  <w:fldChar w:fldCharType="separate"/>
                </w:r>
                <w:r w:rsidR="00654A94">
                  <w:t>183</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86C" w:rsidRDefault="0009686C">
      <w:r>
        <w:separator/>
      </w:r>
    </w:p>
  </w:footnote>
  <w:footnote w:type="continuationSeparator" w:id="0">
    <w:p w:rsidR="0009686C" w:rsidRDefault="000968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DEF" w:rsidRDefault="00654A94">
    <w:pPr>
      <w:pStyle w:val="afffa"/>
    </w:pPr>
    <w:r>
      <w:pict>
        <v:shapetype id="_x0000_t202" coordsize="21600,21600" o:spt="202" path="m,l,21600r21600,l21600,xe">
          <v:stroke joinstyle="miter"/>
          <v:path gradientshapeok="t" o:connecttype="rect"/>
        </v:shapetype>
        <v:shape id="_x0000_s2056" type="#_x0000_t202" style="position:absolute;left:0;text-align:left;margin-left:.05pt;margin-top:-10.85pt;width:453.55pt;height:30pt;z-index:251659264;mso-wrap-style:tight" filled="f" stroked="f">
          <v:textbox>
            <w:txbxContent>
              <w:p w:rsidR="00705DEF" w:rsidRPr="00705DEF" w:rsidRDefault="00705DEF" w:rsidP="00705DEF">
                <w:pPr>
                  <w:spacing w:line="294" w:lineRule="exact"/>
                  <w:jc w:val="left"/>
                </w:pPr>
                <w:r>
                  <w:rPr>
                    <w:rFonts w:hint="eastAsia"/>
                  </w:rPr>
                  <w:t>立法院公報　第</w:t>
                </w:r>
                <w:r>
                  <w:rPr>
                    <w:rFonts w:hint="eastAsia"/>
                  </w:rPr>
                  <w:t>105</w:t>
                </w:r>
                <w:r>
                  <w:rPr>
                    <w:rFonts w:hint="eastAsia"/>
                  </w:rPr>
                  <w:t>卷　第</w:t>
                </w:r>
                <w:r>
                  <w:rPr>
                    <w:rFonts w:hint="eastAsia"/>
                  </w:rPr>
                  <w:t>40</w:t>
                </w:r>
                <w:r>
                  <w:rPr>
                    <w:rFonts w:hint="eastAsia"/>
                  </w:rPr>
                  <w:t>期　院會紀錄</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DEF" w:rsidRDefault="00654A94">
    <w:pPr>
      <w:pStyle w:val="afffa"/>
    </w:pPr>
    <w:r>
      <w:pict>
        <v:shapetype id="_x0000_t202" coordsize="21600,21600" o:spt="202" path="m,l,21600r21600,l21600,xe">
          <v:stroke joinstyle="miter"/>
          <v:path gradientshapeok="t" o:connecttype="rect"/>
        </v:shapetype>
        <v:shape id="_x0000_s2054" type="#_x0000_t202" style="position:absolute;left:0;text-align:left;margin-left:.05pt;margin-top:-10.85pt;width:453.55pt;height:30pt;z-index:251657216;mso-wrap-style:tight" filled="f" stroked="f">
          <v:textbox>
            <w:txbxContent>
              <w:p w:rsidR="00705DEF" w:rsidRPr="00705DEF" w:rsidRDefault="00705DEF" w:rsidP="00705DEF">
                <w:pPr>
                  <w:spacing w:line="294" w:lineRule="exact"/>
                  <w:jc w:val="right"/>
                </w:pPr>
                <w:r>
                  <w:rPr>
                    <w:rFonts w:hint="eastAsia"/>
                  </w:rPr>
                  <w:t>立法院公報　第</w:t>
                </w:r>
                <w:r>
                  <w:rPr>
                    <w:rFonts w:hint="eastAsia"/>
                  </w:rPr>
                  <w:t>105</w:t>
                </w:r>
                <w:r>
                  <w:rPr>
                    <w:rFonts w:hint="eastAsia"/>
                  </w:rPr>
                  <w:t>卷　第</w:t>
                </w:r>
                <w:r>
                  <w:rPr>
                    <w:rFonts w:hint="eastAsia"/>
                  </w:rPr>
                  <w:t>40</w:t>
                </w:r>
                <w:r>
                  <w:rPr>
                    <w:rFonts w:hint="eastAsia"/>
                  </w:rPr>
                  <w:t>期　院會紀錄</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1949"/>
    <w:rsid w:val="00021974"/>
    <w:rsid w:val="000322E4"/>
    <w:rsid w:val="00034179"/>
    <w:rsid w:val="0006260D"/>
    <w:rsid w:val="0007483B"/>
    <w:rsid w:val="00092EFA"/>
    <w:rsid w:val="0009686C"/>
    <w:rsid w:val="000D2076"/>
    <w:rsid w:val="000E3372"/>
    <w:rsid w:val="001132D3"/>
    <w:rsid w:val="00123301"/>
    <w:rsid w:val="00130626"/>
    <w:rsid w:val="001346DF"/>
    <w:rsid w:val="00152E55"/>
    <w:rsid w:val="00174DC3"/>
    <w:rsid w:val="001776A7"/>
    <w:rsid w:val="00192966"/>
    <w:rsid w:val="001A5138"/>
    <w:rsid w:val="001A7C69"/>
    <w:rsid w:val="001E1949"/>
    <w:rsid w:val="001E1A19"/>
    <w:rsid w:val="001E385A"/>
    <w:rsid w:val="00235073"/>
    <w:rsid w:val="00235BD9"/>
    <w:rsid w:val="00240FA3"/>
    <w:rsid w:val="00243679"/>
    <w:rsid w:val="00252A12"/>
    <w:rsid w:val="00293B0A"/>
    <w:rsid w:val="002A04DC"/>
    <w:rsid w:val="002A509E"/>
    <w:rsid w:val="002C335B"/>
    <w:rsid w:val="00355CB3"/>
    <w:rsid w:val="00362E94"/>
    <w:rsid w:val="00372E8D"/>
    <w:rsid w:val="003A00D7"/>
    <w:rsid w:val="003B341B"/>
    <w:rsid w:val="004047CB"/>
    <w:rsid w:val="004126B4"/>
    <w:rsid w:val="00441B24"/>
    <w:rsid w:val="00473B4E"/>
    <w:rsid w:val="004E74DF"/>
    <w:rsid w:val="00542984"/>
    <w:rsid w:val="00552448"/>
    <w:rsid w:val="00632430"/>
    <w:rsid w:val="00654A94"/>
    <w:rsid w:val="00655703"/>
    <w:rsid w:val="006727A9"/>
    <w:rsid w:val="006873C4"/>
    <w:rsid w:val="006B2CB0"/>
    <w:rsid w:val="006C7F9F"/>
    <w:rsid w:val="006D7D23"/>
    <w:rsid w:val="006E2402"/>
    <w:rsid w:val="006E3C20"/>
    <w:rsid w:val="006F5861"/>
    <w:rsid w:val="00705DEF"/>
    <w:rsid w:val="00722A05"/>
    <w:rsid w:val="00732BD2"/>
    <w:rsid w:val="00781901"/>
    <w:rsid w:val="00794FA3"/>
    <w:rsid w:val="007A1C27"/>
    <w:rsid w:val="007C4084"/>
    <w:rsid w:val="007D04A0"/>
    <w:rsid w:val="007E74DC"/>
    <w:rsid w:val="007F7A16"/>
    <w:rsid w:val="00863C32"/>
    <w:rsid w:val="00864C67"/>
    <w:rsid w:val="00883D74"/>
    <w:rsid w:val="008B4209"/>
    <w:rsid w:val="008E5D88"/>
    <w:rsid w:val="0090241A"/>
    <w:rsid w:val="00911DB8"/>
    <w:rsid w:val="00926F56"/>
    <w:rsid w:val="00963798"/>
    <w:rsid w:val="00992003"/>
    <w:rsid w:val="009C16B2"/>
    <w:rsid w:val="009C3904"/>
    <w:rsid w:val="00A05B7F"/>
    <w:rsid w:val="00A0600A"/>
    <w:rsid w:val="00A13259"/>
    <w:rsid w:val="00A32A9C"/>
    <w:rsid w:val="00A678DC"/>
    <w:rsid w:val="00A80A44"/>
    <w:rsid w:val="00A86BD4"/>
    <w:rsid w:val="00A876DC"/>
    <w:rsid w:val="00AA2ADF"/>
    <w:rsid w:val="00AC692A"/>
    <w:rsid w:val="00AC6A09"/>
    <w:rsid w:val="00B278AB"/>
    <w:rsid w:val="00B40364"/>
    <w:rsid w:val="00BA71D7"/>
    <w:rsid w:val="00BB5684"/>
    <w:rsid w:val="00BE0A55"/>
    <w:rsid w:val="00C216C6"/>
    <w:rsid w:val="00C50091"/>
    <w:rsid w:val="00C577A2"/>
    <w:rsid w:val="00CD541C"/>
    <w:rsid w:val="00CF6866"/>
    <w:rsid w:val="00D03570"/>
    <w:rsid w:val="00D05F85"/>
    <w:rsid w:val="00D22A25"/>
    <w:rsid w:val="00D32121"/>
    <w:rsid w:val="00D65F9F"/>
    <w:rsid w:val="00DA65B7"/>
    <w:rsid w:val="00DA6A2B"/>
    <w:rsid w:val="00DA7D72"/>
    <w:rsid w:val="00DC2697"/>
    <w:rsid w:val="00DE0D1A"/>
    <w:rsid w:val="00DF389A"/>
    <w:rsid w:val="00E10D3F"/>
    <w:rsid w:val="00E174AB"/>
    <w:rsid w:val="00E21EEE"/>
    <w:rsid w:val="00E51C63"/>
    <w:rsid w:val="00EA02A7"/>
    <w:rsid w:val="00EC145C"/>
    <w:rsid w:val="00ED5C0E"/>
    <w:rsid w:val="00ED5E9D"/>
    <w:rsid w:val="00F30B58"/>
    <w:rsid w:val="00F61EC1"/>
    <w:rsid w:val="00F71E07"/>
    <w:rsid w:val="00F82284"/>
    <w:rsid w:val="00F85C4D"/>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pc38\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E33CD-C0EA-4330-B7DF-4D6F05194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LCEWA01.dot</Template>
  <TotalTime>0</TotalTime>
  <Pages>22</Pages>
  <Words>3360</Words>
  <Characters>19158</Characters>
  <Application>Microsoft Office Word</Application>
  <DocSecurity>0</DocSecurity>
  <Lines>159</Lines>
  <Paragraphs>44</Paragraphs>
  <ScaleCrop>false</ScaleCrop>
  <Company/>
  <LinksUpToDate>false</LinksUpToDate>
  <CharactersWithSpaces>22474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Dpc38</dc:creator>
  <cp:keywords>;;</cp:keywords>
  <dc:description>163;184;22;;</dc:description>
  <cp:lastModifiedBy>Dpc38</cp:lastModifiedBy>
  <cp:revision>2</cp:revision>
  <cp:lastPrinted>2004-10-07T02:24:00Z</cp:lastPrinted>
  <dcterms:created xsi:type="dcterms:W3CDTF">2016-06-08T06:13:00Z</dcterms:created>
  <dcterms:modified xsi:type="dcterms:W3CDTF">2016-06-08T06:13:00Z</dcterms:modified>
</cp:coreProperties>
</file>