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9A8" w:rsidRPr="00737B3C" w:rsidRDefault="001219A8" w:rsidP="00737B3C">
      <w:pPr>
        <w:pStyle w:val="affe"/>
        <w:ind w:leftChars="0" w:left="0"/>
        <w:rPr>
          <w:rFonts w:ascii="華康中黑體" w:eastAsia="華康中黑體"/>
        </w:rPr>
      </w:pPr>
      <w:r w:rsidRPr="00737B3C">
        <w:rPr>
          <w:rFonts w:ascii="華康中黑體" w:eastAsia="華康中黑體" w:hint="eastAsia"/>
        </w:rPr>
        <w:t>質詢</w:t>
      </w:r>
      <w:r w:rsidR="00737B3C" w:rsidRPr="00737B3C">
        <w:rPr>
          <w:rFonts w:ascii="華康中黑體" w:eastAsia="華康中黑體" w:hint="eastAsia"/>
        </w:rPr>
        <w:t>事項</w:t>
      </w:r>
    </w:p>
    <w:p w:rsidR="001219A8" w:rsidRPr="00F11590" w:rsidRDefault="001219A8" w:rsidP="001219A8">
      <w:pPr>
        <w:pStyle w:val="afb"/>
        <w:spacing w:beforeLines="100" w:before="335" w:line="420" w:lineRule="exact"/>
        <w:ind w:leftChars="0" w:left="855" w:hanging="855"/>
      </w:pPr>
      <w:r>
        <w:rPr>
          <w:rFonts w:hint="eastAsia"/>
        </w:rPr>
        <w:t>（一）</w:t>
      </w:r>
      <w:r w:rsidRPr="00F11590">
        <w:rPr>
          <w:rFonts w:hint="eastAsia"/>
        </w:rPr>
        <w:t>本院林委員為洲，鑒於我國時常有缺乏醫療用血，常有「血荒」的情形發生，雖於今年一月中旬衛福部已有召開第一次供血穩定因應小組會議，然近日仍有血荒的情形發生，若有緊急狀況發生，恐將無法提供醫療用血。本席建請衛福部針對醫療用血供應之穩定建立監測制度以及加強宣導國內醫院合理使用醫療用血，特向行政院提出質詢。</w:t>
      </w:r>
    </w:p>
    <w:p w:rsidR="001219A8" w:rsidRPr="007460EA"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一、以加拿大為例，加拿大之捐血制度除魁北克省自行組織輸血、用血管理體系外，其餘均由加拿大聯邦血液服務機構（</w:t>
      </w:r>
      <w:r>
        <w:rPr>
          <w:rFonts w:hint="eastAsia"/>
        </w:rPr>
        <w:t xml:space="preserve">Canadian Blood Service, </w:t>
      </w:r>
      <w:r>
        <w:rPr>
          <w:rFonts w:hint="eastAsia"/>
        </w:rPr>
        <w:t>簡稱</w:t>
      </w:r>
      <w:r>
        <w:rPr>
          <w:rFonts w:hint="eastAsia"/>
        </w:rPr>
        <w:t>CBS</w:t>
      </w:r>
      <w:r>
        <w:rPr>
          <w:rFonts w:hint="eastAsia"/>
        </w:rPr>
        <w:t>）負責。</w:t>
      </w:r>
      <w:r>
        <w:rPr>
          <w:rFonts w:hint="eastAsia"/>
        </w:rPr>
        <w:t>CBS</w:t>
      </w:r>
      <w:r>
        <w:rPr>
          <w:rFonts w:hint="eastAsia"/>
        </w:rPr>
        <w:t>並非採取街頭臨時接納捐血的方法，而是採取捐血預約，由採血車集中上門採血。</w:t>
      </w:r>
      <w:r>
        <w:rPr>
          <w:rFonts w:hint="eastAsia"/>
        </w:rPr>
        <w:t>CBS</w:t>
      </w:r>
      <w:r>
        <w:rPr>
          <w:rFonts w:hint="eastAsia"/>
        </w:rPr>
        <w:t>和其他機構、組織合作，經常舉行各種義務捐血宣傳活動，如組建捐血團隊，評選捐血最多團隊成員等。另</w:t>
      </w:r>
      <w:r>
        <w:rPr>
          <w:rFonts w:hint="eastAsia"/>
        </w:rPr>
        <w:t>CBS</w:t>
      </w:r>
      <w:r>
        <w:rPr>
          <w:rFonts w:hint="eastAsia"/>
        </w:rPr>
        <w:t>還特別鼓勵</w:t>
      </w:r>
      <w:r>
        <w:rPr>
          <w:rFonts w:hint="eastAsia"/>
        </w:rPr>
        <w:t>17</w:t>
      </w:r>
      <w:r>
        <w:rPr>
          <w:rFonts w:hint="eastAsia"/>
        </w:rPr>
        <w:t>歲以上學生參加獻血，並給表現突出者以獎學金鼓勵。</w:t>
      </w:r>
    </w:p>
    <w:p w:rsidR="001219A8" w:rsidRDefault="001219A8" w:rsidP="001219A8">
      <w:pPr>
        <w:pStyle w:val="afffff0"/>
        <w:spacing w:line="380" w:lineRule="exact"/>
        <w:ind w:left="633" w:hanging="422"/>
      </w:pPr>
      <w:r>
        <w:rPr>
          <w:rFonts w:hint="eastAsia"/>
        </w:rPr>
        <w:t>二、法國擁有歐洲最為完善的血液管理體制，其建立監測機制為法國國立輸血研究所、法國國家血液中心、法國陸軍獨立血液中心及法國官方衛生單位四方組成夥伴關係，經費全由國家支出。其建立之血液監測系統為即時資訊分享，對於相關部門間之計劃進行或遭遇安全威脅時可獲得最新之訊息。</w:t>
      </w:r>
    </w:p>
    <w:p w:rsidR="001219A8" w:rsidRDefault="001219A8" w:rsidP="001219A8">
      <w:pPr>
        <w:pStyle w:val="afffff0"/>
        <w:spacing w:line="380" w:lineRule="exact"/>
        <w:ind w:left="633" w:hanging="422"/>
      </w:pPr>
      <w:r>
        <w:rPr>
          <w:rFonts w:hint="eastAsia"/>
        </w:rPr>
        <w:t>三、我國國內目前並未建立如同先進國家之血液監測系統，常常必須面臨庫存僅剩一、兩日時才藉由媒體報導缺血消息，今年二月初，北部</w:t>
      </w:r>
      <w:r>
        <w:rPr>
          <w:rFonts w:hint="eastAsia"/>
        </w:rPr>
        <w:t>A</w:t>
      </w:r>
      <w:r>
        <w:rPr>
          <w:rFonts w:hint="eastAsia"/>
        </w:rPr>
        <w:t>型血及</w:t>
      </w:r>
      <w:r>
        <w:rPr>
          <w:rFonts w:hint="eastAsia"/>
        </w:rPr>
        <w:t>O</w:t>
      </w:r>
      <w:r>
        <w:rPr>
          <w:rFonts w:hint="eastAsia"/>
        </w:rPr>
        <w:t>型血供應一度僅剩一天存量，若有緊急狀況發生，恐將因應不及供醫療使用。本席建請衛福部應對會同相關部會，研議並建立血液監測制度並加強宣導國內醫院合理使用醫療用血。</w:t>
      </w:r>
    </w:p>
    <w:p w:rsidR="001219A8" w:rsidRDefault="001219A8" w:rsidP="001219A8">
      <w:pPr>
        <w:spacing w:line="380" w:lineRule="exact"/>
        <w:ind w:leftChars="400" w:left="844"/>
        <w:rPr>
          <w:rFonts w:eastAsia="華康楷書體W5"/>
          <w:kern w:val="0"/>
          <w:sz w:val="20"/>
        </w:rPr>
      </w:pPr>
    </w:p>
    <w:p w:rsidR="001219A8" w:rsidRPr="00F11590" w:rsidRDefault="001219A8" w:rsidP="001219A8">
      <w:pPr>
        <w:pStyle w:val="afb"/>
        <w:spacing w:beforeLines="100" w:before="335" w:line="420" w:lineRule="exact"/>
        <w:ind w:leftChars="0" w:left="855" w:hanging="855"/>
      </w:pPr>
      <w:r>
        <w:rPr>
          <w:rFonts w:hint="eastAsia"/>
        </w:rPr>
        <w:t>（二）</w:t>
      </w:r>
      <w:r w:rsidRPr="00F11590">
        <w:rPr>
          <w:rFonts w:hint="eastAsia"/>
        </w:rPr>
        <w:t>本院林委員為洲，針對青年教育與就業儲蓄帳戶計畫，教育部及勞動部將撥出</w:t>
      </w:r>
      <w:r w:rsidRPr="00F11590">
        <w:rPr>
          <w:rFonts w:hint="eastAsia"/>
        </w:rPr>
        <w:t>72</w:t>
      </w:r>
      <w:r w:rsidRPr="00F11590">
        <w:rPr>
          <w:rFonts w:hint="eastAsia"/>
        </w:rPr>
        <w:t>億元，提供高中畢業後尚未確定人生志向之高中畢業生，每月一萬元補助至專案儲蓄專案帳戶，作為創業、就學之經費，雖其立意良善，然國家正處財政困難之際，且已有類似之補助計畫，本席要求教育部及勞動部需審慎評估該方案之成效，避免國家資源之浪費，特向行政院提出質詢。</w:t>
      </w:r>
    </w:p>
    <w:p w:rsidR="001219A8" w:rsidRPr="007460EA"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一、該計畫預計投入</w:t>
      </w:r>
      <w:r>
        <w:rPr>
          <w:rFonts w:hint="eastAsia"/>
        </w:rPr>
        <w:t>72</w:t>
      </w:r>
      <w:r>
        <w:rPr>
          <w:rFonts w:hint="eastAsia"/>
        </w:rPr>
        <w:t>億元提供每年</w:t>
      </w:r>
      <w:r>
        <w:rPr>
          <w:rFonts w:hint="eastAsia"/>
        </w:rPr>
        <w:t>5,000</w:t>
      </w:r>
      <w:r>
        <w:rPr>
          <w:rFonts w:hint="eastAsia"/>
        </w:rPr>
        <w:t>位高中畢業生參加，每月由勞動部及教育部各提撥</w:t>
      </w:r>
      <w:r>
        <w:rPr>
          <w:rFonts w:hint="eastAsia"/>
        </w:rPr>
        <w:lastRenderedPageBreak/>
        <w:t>5,000</w:t>
      </w:r>
      <w:r>
        <w:rPr>
          <w:rFonts w:hint="eastAsia"/>
        </w:rPr>
        <w:t>元至其專案帳戶，供其作為未來創業、就學之資金。</w:t>
      </w:r>
    </w:p>
    <w:p w:rsidR="001219A8" w:rsidRDefault="001219A8" w:rsidP="001219A8">
      <w:pPr>
        <w:pStyle w:val="afffff0"/>
        <w:spacing w:line="380" w:lineRule="exact"/>
        <w:ind w:left="633" w:hanging="422"/>
      </w:pPr>
      <w:r>
        <w:rPr>
          <w:rFonts w:hint="eastAsia"/>
        </w:rPr>
        <w:t>二、據查</w:t>
      </w:r>
      <w:r>
        <w:rPr>
          <w:rFonts w:hint="eastAsia"/>
        </w:rPr>
        <w:t>103</w:t>
      </w:r>
      <w:r>
        <w:rPr>
          <w:rFonts w:hint="eastAsia"/>
        </w:rPr>
        <w:t>學年度應屆畢業生</w:t>
      </w:r>
      <w:r>
        <w:rPr>
          <w:rFonts w:hint="eastAsia"/>
        </w:rPr>
        <w:t>253,501</w:t>
      </w:r>
      <w:r>
        <w:rPr>
          <w:rFonts w:hint="eastAsia"/>
        </w:rPr>
        <w:t>中，就有</w:t>
      </w:r>
      <w:r>
        <w:rPr>
          <w:rFonts w:hint="eastAsia"/>
        </w:rPr>
        <w:t>20,901</w:t>
      </w:r>
      <w:r>
        <w:rPr>
          <w:rFonts w:hint="eastAsia"/>
        </w:rPr>
        <w:t>人直接就業，每年提供</w:t>
      </w:r>
      <w:r>
        <w:rPr>
          <w:rFonts w:hint="eastAsia"/>
        </w:rPr>
        <w:t>5,000</w:t>
      </w:r>
      <w:r>
        <w:rPr>
          <w:rFonts w:hint="eastAsia"/>
        </w:rPr>
        <w:t>位名額是否成為變相補助，沒有實質效益。</w:t>
      </w:r>
    </w:p>
    <w:p w:rsidR="001219A8" w:rsidRDefault="001219A8" w:rsidP="001219A8">
      <w:pPr>
        <w:pStyle w:val="afffff0"/>
        <w:spacing w:line="380" w:lineRule="exact"/>
        <w:ind w:left="633" w:hanging="422"/>
      </w:pPr>
      <w:r>
        <w:rPr>
          <w:rFonts w:hint="eastAsia"/>
        </w:rPr>
        <w:t>三、該計畫預計要求各校推舉一名代表受種子教師培訓，並協助教育部把方案落實到各校，然我國高中教師目前人力吃緊，若需協助該計畫推動必須增加額外業務，教育部應審慎評估各校人力資源是否能協助該計畫運行。</w:t>
      </w:r>
    </w:p>
    <w:p w:rsidR="001219A8" w:rsidRDefault="001219A8" w:rsidP="001219A8">
      <w:pPr>
        <w:pStyle w:val="afffff0"/>
        <w:spacing w:line="380" w:lineRule="exact"/>
        <w:ind w:left="633" w:hanging="422"/>
      </w:pPr>
      <w:r>
        <w:rPr>
          <w:rFonts w:hint="eastAsia"/>
        </w:rPr>
        <w:t>四、目前已有教育部產學攜手計畫、勞動部的雙軌旗艦計畫、產學訓合作計畫，如今另外提出青年教育與就業儲蓄帳戶計畫且由教育部及勞動部共同承辦，其牽涉極廣，相關部會應審慎評估該方案實施成效，避免國家資源浪費。</w:t>
      </w:r>
    </w:p>
    <w:p w:rsidR="001219A8" w:rsidRPr="00F11590" w:rsidRDefault="001219A8" w:rsidP="001219A8">
      <w:pPr>
        <w:pStyle w:val="afb"/>
        <w:spacing w:beforeLines="100" w:before="335" w:line="420" w:lineRule="exact"/>
        <w:ind w:leftChars="0" w:left="855" w:hanging="855"/>
      </w:pPr>
      <w:r>
        <w:rPr>
          <w:rFonts w:hint="eastAsia"/>
        </w:rPr>
        <w:t>（三）</w:t>
      </w:r>
      <w:r w:rsidRPr="00F11590">
        <w:rPr>
          <w:rFonts w:hint="eastAsia"/>
        </w:rPr>
        <w:t>本院林委員為洲，鑒於今年一月底國防部實施在野戰服、軍便服及軍常服上縫製團隊臂章之命令，然而國防部卻未配給臂章給予官兵，官兵為配合命令則必須自行支出購置臂章以及車縫費用，此舉實有擾軍之情形。本席建請國防部檢討該命令之必要性並向本院委員提出書面檢討報告，特向行政院提出質詢。</w:t>
      </w:r>
    </w:p>
    <w:p w:rsidR="001219A8" w:rsidRPr="007460EA"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一、國軍「團體臂章」是由各部隊自行設計並經核可後，作為該單位的團體標誌，以凝聚官兵向心力，但自民國</w:t>
      </w:r>
      <w:r>
        <w:rPr>
          <w:rFonts w:hint="eastAsia"/>
        </w:rPr>
        <w:t>79</w:t>
      </w:r>
      <w:r>
        <w:rPr>
          <w:rFonts w:hint="eastAsia"/>
        </w:rPr>
        <w:t>年後，國防部以保防為由，規定軍常服、軍便服不予佩戴。</w:t>
      </w:r>
    </w:p>
    <w:p w:rsidR="001219A8" w:rsidRDefault="001219A8" w:rsidP="001219A8">
      <w:pPr>
        <w:pStyle w:val="afffff0"/>
        <w:spacing w:line="380" w:lineRule="exact"/>
        <w:ind w:left="633" w:hanging="422"/>
      </w:pPr>
      <w:r>
        <w:rPr>
          <w:rFonts w:hint="eastAsia"/>
        </w:rPr>
        <w:t>二、本席亦接獲基層官兵陳情，國防部在宣導需縫製團體臂章後，並沒有將團體臂章發到官兵手上，而為遵守命令且為通過服儀檢查，故自行購置多片團體臂章。一片臂章</w:t>
      </w:r>
      <w:r>
        <w:rPr>
          <w:rFonts w:hint="eastAsia"/>
        </w:rPr>
        <w:t>30</w:t>
      </w:r>
      <w:r>
        <w:rPr>
          <w:rFonts w:hint="eastAsia"/>
        </w:rPr>
        <w:t>元，加上車縫費</w:t>
      </w:r>
      <w:r>
        <w:rPr>
          <w:rFonts w:hint="eastAsia"/>
        </w:rPr>
        <w:t>10</w:t>
      </w:r>
      <w:r>
        <w:rPr>
          <w:rFonts w:hint="eastAsia"/>
        </w:rPr>
        <w:t>元，而官兵平均每人</w:t>
      </w:r>
      <w:r>
        <w:rPr>
          <w:rFonts w:hint="eastAsia"/>
        </w:rPr>
        <w:t>3</w:t>
      </w:r>
      <w:r>
        <w:rPr>
          <w:rFonts w:hint="eastAsia"/>
        </w:rPr>
        <w:t>套野戰服的話，就必須自行花費</w:t>
      </w:r>
      <w:r>
        <w:rPr>
          <w:rFonts w:hint="eastAsia"/>
        </w:rPr>
        <w:t>120</w:t>
      </w:r>
      <w:r>
        <w:rPr>
          <w:rFonts w:hint="eastAsia"/>
        </w:rPr>
        <w:t>元在縫臂章上，實有擾軍之狀況。</w:t>
      </w:r>
    </w:p>
    <w:p w:rsidR="001219A8" w:rsidRPr="007460EA" w:rsidRDefault="001219A8" w:rsidP="001219A8">
      <w:pPr>
        <w:pStyle w:val="afffff0"/>
        <w:spacing w:line="380" w:lineRule="exact"/>
        <w:ind w:left="633" w:hanging="422"/>
      </w:pPr>
      <w:r>
        <w:rPr>
          <w:rFonts w:hint="eastAsia"/>
        </w:rPr>
        <w:t>三、本席建請國防部檢討該命令之必要性並向本院提出書面檢討報告，若仍須執行該命令，則應由國防部支出團隊臂章及車縫費給予官兵，而非由官兵自行支出該費用。</w:t>
      </w:r>
    </w:p>
    <w:p w:rsidR="001219A8" w:rsidRPr="00F11590" w:rsidRDefault="001219A8" w:rsidP="001219A8">
      <w:pPr>
        <w:pStyle w:val="afb"/>
        <w:spacing w:beforeLines="100" w:before="335" w:line="420" w:lineRule="exact"/>
        <w:ind w:leftChars="0" w:left="855" w:hanging="855"/>
      </w:pPr>
      <w:r>
        <w:rPr>
          <w:rFonts w:hint="eastAsia"/>
        </w:rPr>
        <w:t>（四）</w:t>
      </w:r>
      <w:r w:rsidRPr="00F11590">
        <w:rPr>
          <w:rFonts w:hint="eastAsia"/>
        </w:rPr>
        <w:t>本院林委員為洲，針對每逢連假部分國道塞車狀況嚴重，交通部僅就國道提出夜間免收費之優惠政策，無法有效將連假出遊之民眾導入大眾運輸系統，交通部應研擬大眾運輸配合連假運輸之補助方案，改善每逢連假交通堵塞之狀況，本席要求交通部針對上開問題，研議解決方案，特向行政院提出質詢。</w:t>
      </w:r>
    </w:p>
    <w:p w:rsidR="001219A8" w:rsidRPr="00640EF3"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一、高公局將從</w:t>
      </w:r>
      <w:r>
        <w:rPr>
          <w:rFonts w:hint="eastAsia"/>
        </w:rPr>
        <w:t>2</w:t>
      </w:r>
      <w:r>
        <w:rPr>
          <w:rFonts w:hint="eastAsia"/>
        </w:rPr>
        <w:t>月</w:t>
      </w:r>
      <w:r>
        <w:rPr>
          <w:rFonts w:hint="eastAsia"/>
        </w:rPr>
        <w:t>25</w:t>
      </w:r>
      <w:r>
        <w:rPr>
          <w:rFonts w:hint="eastAsia"/>
        </w:rPr>
        <w:t>日至</w:t>
      </w:r>
      <w:r>
        <w:rPr>
          <w:rFonts w:hint="eastAsia"/>
        </w:rPr>
        <w:t>2</w:t>
      </w:r>
      <w:r>
        <w:rPr>
          <w:rFonts w:hint="eastAsia"/>
        </w:rPr>
        <w:t>月</w:t>
      </w:r>
      <w:r>
        <w:rPr>
          <w:rFonts w:hint="eastAsia"/>
        </w:rPr>
        <w:t>28</w:t>
      </w:r>
      <w:r>
        <w:rPr>
          <w:rFonts w:hint="eastAsia"/>
        </w:rPr>
        <w:t>日開始實施，取消國道</w:t>
      </w:r>
      <w:r>
        <w:rPr>
          <w:rFonts w:hint="eastAsia"/>
        </w:rPr>
        <w:t>20</w:t>
      </w:r>
      <w:r>
        <w:rPr>
          <w:rFonts w:hint="eastAsia"/>
        </w:rPr>
        <w:t>公里免費，改採單一費率，國</w:t>
      </w:r>
      <w:r>
        <w:rPr>
          <w:rFonts w:hint="eastAsia"/>
        </w:rPr>
        <w:t>3</w:t>
      </w:r>
      <w:r>
        <w:rPr>
          <w:rFonts w:hint="eastAsia"/>
        </w:rPr>
        <w:lastRenderedPageBreak/>
        <w:t>新竹到燕巢系統打</w:t>
      </w:r>
      <w:r>
        <w:rPr>
          <w:rFonts w:hint="eastAsia"/>
        </w:rPr>
        <w:t>8</w:t>
      </w:r>
      <w:r>
        <w:rPr>
          <w:rFonts w:hint="eastAsia"/>
        </w:rPr>
        <w:t>折，夜晚</w:t>
      </w:r>
      <w:r>
        <w:rPr>
          <w:rFonts w:hint="eastAsia"/>
        </w:rPr>
        <w:t>11</w:t>
      </w:r>
      <w:r>
        <w:rPr>
          <w:rFonts w:hint="eastAsia"/>
        </w:rPr>
        <w:t>時至隔天上午</w:t>
      </w:r>
      <w:r>
        <w:rPr>
          <w:rFonts w:hint="eastAsia"/>
        </w:rPr>
        <w:t>6</w:t>
      </w:r>
      <w:r>
        <w:rPr>
          <w:rFonts w:hint="eastAsia"/>
        </w:rPr>
        <w:t>時全線雙向暫停收費，國</w:t>
      </w:r>
      <w:r>
        <w:rPr>
          <w:rFonts w:hint="eastAsia"/>
        </w:rPr>
        <w:t>5</w:t>
      </w:r>
      <w:r>
        <w:rPr>
          <w:rFonts w:hint="eastAsia"/>
        </w:rPr>
        <w:t>實施高乘載管制。</w:t>
      </w:r>
    </w:p>
    <w:p w:rsidR="001219A8" w:rsidRDefault="001219A8" w:rsidP="001219A8">
      <w:pPr>
        <w:pStyle w:val="afffff0"/>
        <w:spacing w:line="380" w:lineRule="exact"/>
        <w:ind w:left="633" w:hanging="422"/>
      </w:pPr>
      <w:r>
        <w:rPr>
          <w:rFonts w:hint="eastAsia"/>
        </w:rPr>
        <w:t>二、目前連假疏運僅就國道提供優惠方案，針對其餘大眾運輸系統並無提出優惠補助方案，無法達到有效分流、節能減碳的效果，</w:t>
      </w:r>
    </w:p>
    <w:p w:rsidR="001219A8" w:rsidRDefault="001219A8" w:rsidP="001219A8">
      <w:pPr>
        <w:pStyle w:val="afffff0"/>
        <w:spacing w:line="380" w:lineRule="exact"/>
        <w:ind w:left="633" w:hanging="422"/>
      </w:pPr>
      <w:r>
        <w:rPr>
          <w:rFonts w:hint="eastAsia"/>
        </w:rPr>
        <w:t>三、交通部應針對易塞車之路段進行評估，是否有硬體設施需翻新或新設的必要，並協調轄下部會研擬是否有可能提供大眾運輸之補助方案，以解決連假塞車之狀況，有效分流出遊民眾。</w:t>
      </w:r>
    </w:p>
    <w:p w:rsidR="001219A8" w:rsidRPr="00F11590" w:rsidRDefault="001219A8" w:rsidP="001219A8">
      <w:pPr>
        <w:pStyle w:val="afb"/>
        <w:spacing w:beforeLines="100" w:before="335" w:line="420" w:lineRule="exact"/>
        <w:ind w:leftChars="0" w:left="855" w:hanging="855"/>
      </w:pPr>
      <w:r>
        <w:rPr>
          <w:rFonts w:hint="eastAsia"/>
        </w:rPr>
        <w:t>（五）</w:t>
      </w:r>
      <w:r w:rsidRPr="00F11590">
        <w:rPr>
          <w:rFonts w:hint="eastAsia"/>
        </w:rPr>
        <w:t>本院許委員淑華，鑒於水情告急，三月一日起北部部分地區實施減壓供水，中南部供水也紛紛亮起代表水情稍緊的綠燈。另一方面，今年至今不滿兩個月，台電即已亮出十個代表「供電警戒」的橘燈，今年供電形勢仍將險峻。水、電對民生和工業都茲事體大，要求行政院應儘早針對可能出現的限水、限電問題擬妥因應對策。爰此，特向行政院提出質詢。</w:t>
      </w:r>
    </w:p>
    <w:p w:rsidR="001219A8" w:rsidRPr="00640EF3"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水情告急，三月一日起北部部分地區實施減壓供水，中南部供水也紛紛亮起代表水情稍緊的綠燈。另一方面，今年至今不滿兩個月，台電即已亮出十個代表「供電警戒」的橘燈，今年供電形勢仍將險峻。水、電對民生和工業都茲事體大，蔡政府應記取上任以來諸多魯莽決策之經驗教訓，儘早針對可能出現的限水、限電問題擬妥因應對策。</w:t>
      </w:r>
    </w:p>
    <w:p w:rsidR="001219A8" w:rsidRDefault="001219A8" w:rsidP="001219A8">
      <w:pPr>
        <w:pStyle w:val="afffff0"/>
        <w:spacing w:line="380" w:lineRule="exact"/>
        <w:ind w:left="633" w:hanging="422"/>
      </w:pPr>
      <w:r>
        <w:rPr>
          <w:rFonts w:hint="eastAsia"/>
        </w:rPr>
        <w:t>二、近日雖然台灣南北出現降雨，但水庫進帳有限，經濟部水利署並未解除自三月一日起實施的一階限水。北部之外，高雄早已亮起綠燈，二十三日起又有苗栗、台中、嘉義、台南也亮起綠燈。面對吃緊的水情，經濟部水利署於二十一日召開的「旱災緊急應變工作小組會議」中，除宣布一階限水範圍及燈號變動之外，也決定停供一階限水地區之行政機關和國營事業的非急需或非必要用水。此外，水利署還持續採取水庫放水總量管制、農業節水灌溉等措施以為因應。</w:t>
      </w:r>
    </w:p>
    <w:p w:rsidR="001219A8" w:rsidRDefault="001219A8" w:rsidP="001219A8">
      <w:pPr>
        <w:pStyle w:val="afffff0"/>
        <w:spacing w:line="380" w:lineRule="exact"/>
        <w:ind w:left="633" w:hanging="422"/>
      </w:pPr>
      <w:r>
        <w:rPr>
          <w:rFonts w:hint="eastAsia"/>
        </w:rPr>
        <w:t>三、對於水情吃緊，節流當然是一項重要調節手段，但要真讓全台灣鬆一口氣，還有賴水庫蓄水進帳。近日雖然北部地區稍有降雨，但對水庫挹注非常有限，並未能大幅改善水情。以目前情勢來看，除非春雨增加，梅雨也按時、足量報到，讓水庫充分解渴，否則勢必得採取進一步的措施，以免水情更趨惡化。</w:t>
      </w:r>
    </w:p>
    <w:p w:rsidR="001219A8" w:rsidRDefault="001219A8" w:rsidP="001219A8">
      <w:pPr>
        <w:pStyle w:val="afffff0"/>
        <w:spacing w:line="380" w:lineRule="exact"/>
        <w:ind w:left="633" w:hanging="422"/>
      </w:pPr>
      <w:r>
        <w:rPr>
          <w:rFonts w:hint="eastAsia"/>
        </w:rPr>
        <w:t>四、除了供水之外，供電也和民生、產業息息相關。根據台電公布的資料顯示，去年到五月六日才亮出第一個代表「供電警戒」的橘燈（備轉容量率小於等於百分之六），今年則是在前兩個月就亮出了十個橘燈，且一月至今大部分天數的備轉容量率都低於百分之十，凸顯今年台電面臨的供電形勢比去年嚴峻。</w:t>
      </w:r>
    </w:p>
    <w:p w:rsidR="001219A8" w:rsidRDefault="001219A8" w:rsidP="001219A8">
      <w:pPr>
        <w:pStyle w:val="afffff0"/>
        <w:spacing w:line="380" w:lineRule="exact"/>
        <w:ind w:left="633" w:hanging="422"/>
      </w:pPr>
      <w:r>
        <w:rPr>
          <w:rFonts w:hint="eastAsia"/>
        </w:rPr>
        <w:lastRenderedPageBreak/>
        <w:t>五、尤其必須注意的是，台電供電形勢早已出現捉襟見肘現象，在民國八十五年最後一次限電之後，備轉容量率最低的十次都出現在去年和前年，其中又有八次出現在去年。最低者為去年五月三十一日的百分之一點六四，第十低者為去年十月二十六日的百分之二點八○六。這些資料再加上今年前兩個月大多天數為供電吃緊、供電警戒的情況，更不免令人對今年的供電形勢感到焦慮。</w:t>
      </w:r>
    </w:p>
    <w:p w:rsidR="001219A8" w:rsidRDefault="001219A8" w:rsidP="001219A8">
      <w:pPr>
        <w:pStyle w:val="afffff0"/>
        <w:spacing w:line="380" w:lineRule="exact"/>
        <w:ind w:left="633" w:hanging="422"/>
      </w:pPr>
      <w:r>
        <w:rPr>
          <w:rFonts w:hint="eastAsia"/>
        </w:rPr>
        <w:t>六、供電形勢除了受到天氣因素影響之外，惡劣的空氣品質也對台電供電造成影響。例如，上星期五由於空氣品質不佳，台電於台中電廠和高雄興達港電廠實施降載，前者降載七十七萬千瓦，後者降載五十八萬千瓦，合計達一百三十五萬千瓦，這對本就供電吃緊、警戒的台電而言不啻為雪上加霜。而如果空氣品質持續不佳，台電恐將面臨是否能夠配合降載的難題。</w:t>
      </w:r>
    </w:p>
    <w:p w:rsidR="001219A8" w:rsidRDefault="001219A8" w:rsidP="001219A8">
      <w:pPr>
        <w:pStyle w:val="afffff0"/>
        <w:spacing w:line="380" w:lineRule="exact"/>
        <w:ind w:left="633" w:hanging="422"/>
      </w:pPr>
      <w:r>
        <w:rPr>
          <w:rFonts w:hint="eastAsia"/>
        </w:rPr>
        <w:t>七、供電和供水二者在相當大的程度上，都要看老天爺的臉色。由於去年五月開始供電險象環生，台電今年預定提前完成機組大修。但如果老天爺不賞臉，氣溫飆高時程早於大修完成之日，而水情持續吃緊導致水力發電供電量受限，在此雙重打擊之下，台電更將膽戰心驚，台灣更恐將重回民國七十七到八十五年間的限電噩夢。</w:t>
      </w:r>
    </w:p>
    <w:p w:rsidR="001219A8" w:rsidRPr="00F11590" w:rsidRDefault="001219A8" w:rsidP="001219A8">
      <w:pPr>
        <w:pStyle w:val="afb"/>
        <w:spacing w:beforeLines="100" w:before="335" w:line="420" w:lineRule="exact"/>
        <w:ind w:leftChars="0" w:left="855" w:hanging="855"/>
      </w:pPr>
      <w:r>
        <w:rPr>
          <w:rFonts w:hint="eastAsia"/>
        </w:rPr>
        <w:t>（六）</w:t>
      </w:r>
      <w:r w:rsidRPr="00F11590">
        <w:rPr>
          <w:rFonts w:hint="eastAsia"/>
        </w:rPr>
        <w:t>本院許委員淑華，針對歷年來檢警緝毒績效屢創新高，但毒品氾濫程度卻不減反增，事實已證明一味地緝毒是無法有效遏止毒品氾濫，背後龐大的販毒集團勢力及利益仍持續擴張中。要求行政院責成所屬相關主管機關儘速落實「毒品零容忍」政策外，對於吸毒成癮者的戒治、復歸社會、就業等相關配套措施也應加快腳步，確實落實具體可行作為，真正建構台灣成為「無毒家園」的國家。爰此，特向行政院提出質詢。</w:t>
      </w:r>
    </w:p>
    <w:p w:rsidR="001219A8" w:rsidRPr="00640EF3"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一、歷年來檢警緝毒績效屢創新高，但毒品氾濫程度卻不減反增，事實已證明一味地緝毒是無法有效遏止毒品氾濫，背後龐大的販毒集團勢力及利益仍持續擴張中。</w:t>
      </w:r>
    </w:p>
    <w:p w:rsidR="001219A8" w:rsidRDefault="001219A8" w:rsidP="001219A8">
      <w:pPr>
        <w:pStyle w:val="afffff0"/>
        <w:spacing w:line="380" w:lineRule="exact"/>
        <w:ind w:left="633" w:hanging="422"/>
      </w:pPr>
      <w:r>
        <w:rPr>
          <w:rFonts w:hint="eastAsia"/>
        </w:rPr>
        <w:t>二、行政院長林全在行政院會中曾指示各相關部會重新檢討反毒策略，尤其在新興毒品防制、吸毒年齡層下降、以及毒品進入校園等方面，更要拿出具體有效措施。另外，林全要求法務部在下月中旬之前，提出反毒行動綱領，全面檢討反毒策略。法務部則為貫徹對毒品「零容忍」政策，將對「毒品危害防制條例」進行修法，以阻斷毒販的金流，遏止販毒集團繼續製毒、販毒危害社會。</w:t>
      </w:r>
    </w:p>
    <w:p w:rsidR="001219A8" w:rsidRDefault="001219A8" w:rsidP="001219A8">
      <w:pPr>
        <w:pStyle w:val="afffff0"/>
        <w:spacing w:line="380" w:lineRule="exact"/>
        <w:ind w:left="633" w:hanging="422"/>
      </w:pPr>
      <w:r>
        <w:rPr>
          <w:rFonts w:hint="eastAsia"/>
        </w:rPr>
        <w:t>三、臺灣近六萬名監獄受刑人，有一半係因毒品案入監。從去年震驚全台的</w:t>
      </w:r>
      <w:r>
        <w:rPr>
          <w:rFonts w:hint="eastAsia"/>
        </w:rPr>
        <w:t>W</w:t>
      </w:r>
      <w:r>
        <w:rPr>
          <w:rFonts w:hint="eastAsia"/>
        </w:rPr>
        <w:t>飯店郭姓小模命案，到近日的清泉崗空軍基地發現毒品事件，幾乎每天我們都可看與毒品有關的新聞，凸顯出台灣毒品氾濫的問題日益嚴重，已然危害整體社會結構。</w:t>
      </w:r>
    </w:p>
    <w:p w:rsidR="001219A8" w:rsidRPr="00441B24" w:rsidRDefault="001219A8" w:rsidP="001219A8">
      <w:pPr>
        <w:pStyle w:val="afffff0"/>
        <w:spacing w:line="380" w:lineRule="exact"/>
        <w:ind w:left="633" w:hanging="422"/>
      </w:pPr>
      <w:r>
        <w:rPr>
          <w:rFonts w:hint="eastAsia"/>
        </w:rPr>
        <w:lastRenderedPageBreak/>
        <w:t>四、要求政府儘速落實「毒品零容忍」政策外，對於吸毒成癮者的戒治、復歸社會、就業等相關配套措施也應加快腳步，確實落實具體可行作為，真正建構台灣成為「無毒家園」的國家。</w:t>
      </w:r>
    </w:p>
    <w:p w:rsidR="001219A8" w:rsidRPr="00F11590" w:rsidRDefault="001219A8" w:rsidP="001219A8">
      <w:pPr>
        <w:pStyle w:val="afb"/>
        <w:spacing w:beforeLines="100" w:before="335" w:line="420" w:lineRule="exact"/>
        <w:ind w:leftChars="0" w:left="855" w:hanging="855"/>
      </w:pPr>
      <w:r>
        <w:rPr>
          <w:rFonts w:hint="eastAsia"/>
        </w:rPr>
        <w:t>（七）</w:t>
      </w:r>
      <w:r w:rsidRPr="00F11590">
        <w:rPr>
          <w:rFonts w:hint="eastAsia"/>
        </w:rPr>
        <w:t>本院許委員淑華，鑒於八家長途客運業者分別宣布，將從下月起調高票價，漲幅從</w:t>
      </w:r>
      <w:r w:rsidRPr="00F11590">
        <w:rPr>
          <w:rFonts w:hint="eastAsia"/>
        </w:rPr>
        <w:t>3%</w:t>
      </w:r>
      <w:r w:rsidRPr="00F11590">
        <w:rPr>
          <w:rFonts w:hint="eastAsia"/>
        </w:rPr>
        <w:t>到</w:t>
      </w:r>
      <w:r w:rsidRPr="00F11590">
        <w:rPr>
          <w:rFonts w:hint="eastAsia"/>
        </w:rPr>
        <w:t>68%</w:t>
      </w:r>
      <w:r w:rsidRPr="00F11590">
        <w:rPr>
          <w:rFonts w:hint="eastAsia"/>
        </w:rPr>
        <w:t>不等，另外，食衣住行娛樂各行各業的許多產品及勞務，近幾個月來價格都已經調漲不少，國內物價可說是蠢蠢欲動，對於絕大多數薪資停滯的國人而言，任何形式的通貨膨脹可能都難以接受，因此行政院應謹慎因應這波連環漲價可能出現的通膨問題。要求行政院應該去分析其成本及調價的幅度，以及他們是如何決定同時漲價的？經濟部和公平會應該要有一些作為，來審慎因應可能出現的通貨膨脹問題。爰此，特向行政院提出質詢。</w:t>
      </w:r>
    </w:p>
    <w:p w:rsidR="001219A8" w:rsidRPr="00382B76"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一、八家長途客運業者分別宣布，將從下月起調高票價，漲幅從</w:t>
      </w:r>
      <w:r>
        <w:rPr>
          <w:rFonts w:hint="eastAsia"/>
        </w:rPr>
        <w:t>3%</w:t>
      </w:r>
      <w:r>
        <w:rPr>
          <w:rFonts w:hint="eastAsia"/>
        </w:rPr>
        <w:t>到</w:t>
      </w:r>
      <w:r>
        <w:rPr>
          <w:rFonts w:hint="eastAsia"/>
        </w:rPr>
        <w:t>68%</w:t>
      </w:r>
      <w:r>
        <w:rPr>
          <w:rFonts w:hint="eastAsia"/>
        </w:rPr>
        <w:t>不等，另外，食衣住行娛樂各行各業的許多產品及勞務，近幾個月來價格都已經調漲不少，國內物價可說是蠢蠢欲動，對於絕大多數薪資停滯的國人而言，任何形式的通貨膨脹可能都難以接受，因此政府部門一定要謹慎因應這波連環漲價可能出現的通膨問題。</w:t>
      </w:r>
    </w:p>
    <w:p w:rsidR="001219A8" w:rsidRDefault="001219A8" w:rsidP="001219A8">
      <w:pPr>
        <w:pStyle w:val="afffff0"/>
        <w:spacing w:line="380" w:lineRule="exact"/>
        <w:ind w:left="633" w:hanging="422"/>
      </w:pPr>
      <w:r>
        <w:rPr>
          <w:rFonts w:hint="eastAsia"/>
        </w:rPr>
        <w:t>二、去年底，政府強力通過勞基法一例一休立法之後，許多企業為因應人力成本的增加，開始調漲商品價格。依工業總會及許多業者估計，全體企業的平均勞動成本可能會增加約</w:t>
      </w:r>
      <w:r>
        <w:rPr>
          <w:rFonts w:hint="eastAsia"/>
        </w:rPr>
        <w:t>7</w:t>
      </w:r>
      <w:r>
        <w:rPr>
          <w:rFonts w:hint="eastAsia"/>
        </w:rPr>
        <w:t>到</w:t>
      </w:r>
      <w:r>
        <w:rPr>
          <w:rFonts w:hint="eastAsia"/>
        </w:rPr>
        <w:t>8</w:t>
      </w:r>
      <w:r>
        <w:rPr>
          <w:rFonts w:hint="eastAsia"/>
        </w:rPr>
        <w:t>個百分點。再依主計總處估計，由於成本上升，可能會導致企業提高價格，最終可能會推升物價約</w:t>
      </w:r>
      <w:r>
        <w:rPr>
          <w:rFonts w:hint="eastAsia"/>
        </w:rPr>
        <w:t>0.3</w:t>
      </w:r>
      <w:r>
        <w:rPr>
          <w:rFonts w:hint="eastAsia"/>
        </w:rPr>
        <w:t>個百分點。但是，這只是依據經濟模型估計出來的結果，其中還不包括有些企業趁機調整價格，而且調幅也不一定會依成本比例增加。</w:t>
      </w:r>
    </w:p>
    <w:p w:rsidR="001219A8" w:rsidRDefault="001219A8" w:rsidP="001219A8">
      <w:pPr>
        <w:pStyle w:val="afffff0"/>
        <w:spacing w:line="380" w:lineRule="exact"/>
        <w:ind w:left="633" w:hanging="422"/>
      </w:pPr>
      <w:r>
        <w:rPr>
          <w:rFonts w:hint="eastAsia"/>
        </w:rPr>
        <w:t>三、經過二個月之後，我們看到各行各業的產品價格都有調漲的現象，近來媒體報導，包括麥當勞、肯德基、錢都涮涮鍋、鬍鬚張、八方雲集、星巴克、怡客、</w:t>
      </w:r>
      <w:r>
        <w:rPr>
          <w:rFonts w:hint="eastAsia"/>
        </w:rPr>
        <w:t>85</w:t>
      </w:r>
      <w:r>
        <w:rPr>
          <w:rFonts w:hint="eastAsia"/>
        </w:rPr>
        <w:t>度</w:t>
      </w:r>
      <w:r>
        <w:rPr>
          <w:rFonts w:hint="eastAsia"/>
        </w:rPr>
        <w:t>C</w:t>
      </w:r>
      <w:r>
        <w:rPr>
          <w:rFonts w:hint="eastAsia"/>
        </w:rPr>
        <w:t>、朱記餡餅粥、福義軒、阜杭豆漿和</w:t>
      </w:r>
      <w:r>
        <w:rPr>
          <w:rFonts w:hint="eastAsia"/>
        </w:rPr>
        <w:t>COCO</w:t>
      </w:r>
      <w:r>
        <w:rPr>
          <w:rFonts w:hint="eastAsia"/>
        </w:rPr>
        <w:t>壹番屋等，都調漲了價格。在娛樂業方面，幾乎全台影城的票價都要往上調整，包括威秀影城、秀泰影城和誠品電影院等。</w:t>
      </w:r>
    </w:p>
    <w:p w:rsidR="001219A8" w:rsidRDefault="001219A8" w:rsidP="001219A8">
      <w:pPr>
        <w:pStyle w:val="afffff0"/>
        <w:spacing w:line="380" w:lineRule="exact"/>
        <w:ind w:left="633" w:hanging="422"/>
      </w:pPr>
      <w:r>
        <w:rPr>
          <w:rFonts w:hint="eastAsia"/>
        </w:rPr>
        <w:t>四、在醫療方面，衛福部宣布從</w:t>
      </w:r>
      <w:r>
        <w:rPr>
          <w:rFonts w:hint="eastAsia"/>
        </w:rPr>
        <w:t>4</w:t>
      </w:r>
      <w:r>
        <w:rPr>
          <w:rFonts w:hint="eastAsia"/>
        </w:rPr>
        <w:t>月</w:t>
      </w:r>
      <w:r>
        <w:rPr>
          <w:rFonts w:hint="eastAsia"/>
        </w:rPr>
        <w:t>15</w:t>
      </w:r>
      <w:r>
        <w:rPr>
          <w:rFonts w:hint="eastAsia"/>
        </w:rPr>
        <w:t>日起，未經轉診到醫學中心看病，部分負擔將會提高</w:t>
      </w:r>
      <w:r>
        <w:rPr>
          <w:rFonts w:hint="eastAsia"/>
        </w:rPr>
        <w:t>60</w:t>
      </w:r>
      <w:r>
        <w:rPr>
          <w:rFonts w:hint="eastAsia"/>
        </w:rPr>
        <w:t>元；部分急診的部分負擔要提高</w:t>
      </w:r>
      <w:r>
        <w:rPr>
          <w:rFonts w:hint="eastAsia"/>
        </w:rPr>
        <w:t>100</w:t>
      </w:r>
      <w:r>
        <w:rPr>
          <w:rFonts w:hint="eastAsia"/>
        </w:rPr>
        <w:t>元。同時，台灣許多診所將會調整部分負擔費用，依診所協會估計，將有三成到五成的診所會調高部分負擔費用。在教育部分，芝麻街美語每天的收費也調高</w:t>
      </w:r>
      <w:r>
        <w:rPr>
          <w:rFonts w:hint="eastAsia"/>
        </w:rPr>
        <w:t>25</w:t>
      </w:r>
      <w:r>
        <w:rPr>
          <w:rFonts w:hint="eastAsia"/>
        </w:rPr>
        <w:t>元，學生家長一個月大約要多付</w:t>
      </w:r>
      <w:r>
        <w:rPr>
          <w:rFonts w:hint="eastAsia"/>
        </w:rPr>
        <w:t>500</w:t>
      </w:r>
      <w:r>
        <w:rPr>
          <w:rFonts w:hint="eastAsia"/>
        </w:rPr>
        <w:t>元。</w:t>
      </w:r>
    </w:p>
    <w:p w:rsidR="001219A8" w:rsidRDefault="001219A8" w:rsidP="001219A8">
      <w:pPr>
        <w:pStyle w:val="afffff0"/>
        <w:spacing w:line="380" w:lineRule="exact"/>
        <w:ind w:left="633" w:hanging="422"/>
      </w:pPr>
      <w:r>
        <w:rPr>
          <w:rFonts w:hint="eastAsia"/>
        </w:rPr>
        <w:t>五、至於在交通方面，目前已知包括統聯、日統、亞聯、基隆客運、葛瑪蘭及首都客運都將在</w:t>
      </w:r>
      <w:r>
        <w:rPr>
          <w:rFonts w:hint="eastAsia"/>
        </w:rPr>
        <w:t>3</w:t>
      </w:r>
      <w:r>
        <w:rPr>
          <w:rFonts w:hint="eastAsia"/>
        </w:rPr>
        <w:t>月</w:t>
      </w:r>
      <w:r>
        <w:rPr>
          <w:rFonts w:hint="eastAsia"/>
        </w:rPr>
        <w:t>1</w:t>
      </w:r>
      <w:r>
        <w:rPr>
          <w:rFonts w:hint="eastAsia"/>
        </w:rPr>
        <w:t>日調高票價。國光將在</w:t>
      </w:r>
      <w:r>
        <w:rPr>
          <w:rFonts w:hint="eastAsia"/>
        </w:rPr>
        <w:t>3</w:t>
      </w:r>
      <w:r>
        <w:rPr>
          <w:rFonts w:hint="eastAsia"/>
        </w:rPr>
        <w:t>月中調整，而和欣尚未定案。最後，在製造業產品方面，聲</w:t>
      </w:r>
      <w:r>
        <w:rPr>
          <w:rFonts w:hint="eastAsia"/>
        </w:rPr>
        <w:lastRenderedPageBreak/>
        <w:t>寶及東元都宣布，將會調漲部分家電產品售價。</w:t>
      </w:r>
    </w:p>
    <w:p w:rsidR="001219A8" w:rsidRDefault="001219A8" w:rsidP="001219A8">
      <w:pPr>
        <w:pStyle w:val="afffff0"/>
        <w:spacing w:line="380" w:lineRule="exact"/>
        <w:ind w:left="633" w:hanging="422"/>
      </w:pPr>
      <w:r>
        <w:rPr>
          <w:rFonts w:hint="eastAsia"/>
        </w:rPr>
        <w:t>六、事實上，有許多學者和業者認為，一例一休會使企業成本增加；同時因減少加班，導致工人的實際薪資減少；最終又會發生物價上漲，於是造成三輸的情況。現在我們已經看到，各行各業的商品都在漲價，這對於許多薪資長期沒有調整的受薪階級來說，是很難接受的。政府部門當然應該要謹慎的來處理可能發生的問題，應以同理心去體會大多數受薪階級的感受，因為現在馬上看到的就是通貨膨脹，所有國人都要共同承擔一例一休所帶來的後果。</w:t>
      </w:r>
    </w:p>
    <w:p w:rsidR="001219A8" w:rsidRDefault="001219A8" w:rsidP="001219A8">
      <w:pPr>
        <w:pStyle w:val="afffff0"/>
        <w:spacing w:line="380" w:lineRule="exact"/>
        <w:ind w:left="633" w:hanging="422"/>
      </w:pPr>
      <w:r>
        <w:rPr>
          <w:rFonts w:hint="eastAsia"/>
        </w:rPr>
        <w:t>七、其實，當生產成本上升時，企業必然會調漲價格，企圖把成本轉嫁給消費者。但是，不同的產業對於勞動投入的比例是不同的，比方說，傳統的勞力密集型產業，一例一休帶來的成本上漲就比較多；反之，資本密集或是技術密集產業的成本上漲衝擊就會比較小。因此，當這許多廠商企圖利用一例一休的機會，來調整價格時，政府應該要仔細的去追蹤這些價格的調整是否合理，包括去計算一例一休帶來成本上升的比例，及價格調整的比例是否適當？或是，有些價格的調整根本就是趁火打劫？</w:t>
      </w:r>
    </w:p>
    <w:p w:rsidR="001219A8" w:rsidRDefault="001219A8" w:rsidP="001219A8">
      <w:pPr>
        <w:pStyle w:val="afffff0"/>
        <w:spacing w:line="380" w:lineRule="exact"/>
        <w:ind w:left="633" w:hanging="422"/>
      </w:pPr>
      <w:r>
        <w:rPr>
          <w:rFonts w:hint="eastAsia"/>
        </w:rPr>
        <w:t>八、更重要的是，雖然台灣是自由經濟體系，廠商可以決定如何調整價格，但是維持市場競爭仍然是非常重要的，所以，我們絕對不希望看到有一些產業出現集體又同時調漲價格的情況。</w:t>
      </w:r>
    </w:p>
    <w:p w:rsidR="001219A8" w:rsidRPr="00F11590" w:rsidRDefault="001219A8" w:rsidP="001219A8">
      <w:pPr>
        <w:pStyle w:val="afb"/>
        <w:spacing w:beforeLines="100" w:before="335" w:line="420" w:lineRule="exact"/>
        <w:ind w:leftChars="0" w:left="855" w:hanging="855"/>
      </w:pPr>
      <w:r>
        <w:rPr>
          <w:rFonts w:hint="eastAsia"/>
        </w:rPr>
        <w:t>（八）</w:t>
      </w:r>
      <w:r w:rsidRPr="00F11590">
        <w:rPr>
          <w:rFonts w:hint="eastAsia"/>
        </w:rPr>
        <w:t>本院許委員淑華，鑒於蝶戀花旅行社翻車事件造成三十多人死亡，如果再加上去年火燒車慘劇，七個月內已經有五十九人往生，而新政府上台也不過八個月，也難怪在野黨立委砲轟交通部長賀陳旦「厚顏至此、令人驚嘆」。國家政策不外分配、重分配、及管制，其中，如何維持食衣住行育樂的起碼標準，攸關老百姓的日常生活，不能任憑危機四伏。部會首長的政治責任不只限於決策優劣，還包含對於機關部門的行政管理；相對地，事務官必須負起行政責任，兩者不能相提並論。當然，閣揆可以為部長背書，也就是認為政策制訂與執行沒有問題。只不過，連續發生重大遊覽車傷亡，半年多來的檢討還不夠嗎？爰此，特向行政院提出質詢。</w:t>
      </w:r>
    </w:p>
    <w:p w:rsidR="001219A8" w:rsidRPr="00382B76"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常任文官只要沒有違法及行政疏失，就不必負責任，政務官就算自己沒有犯錯，只要出現重大傷害，就要負責。蝶戀花旅行社翻車事件造成三十多人死亡，如果再加上去年火燒車慘劇，七個月內已經有五十九人往生，而新政府上台也不過八個月，也難怪在野黨立委砲轟交通部長賀陳旦「厚顏至此、令人驚嘆」。然而，行政院長林全則緩頰，指出除了觀光</w:t>
      </w:r>
      <w:r>
        <w:rPr>
          <w:rFonts w:hint="eastAsia"/>
        </w:rPr>
        <w:lastRenderedPageBreak/>
        <w:t>部長、及公路總局長，交通部長也在第一時間自請處分，目前的要務是善後、釐清真相、及整頓管理。</w:t>
      </w:r>
    </w:p>
    <w:p w:rsidR="001219A8" w:rsidRDefault="001219A8" w:rsidP="001219A8">
      <w:pPr>
        <w:pStyle w:val="afffff0"/>
        <w:spacing w:line="380" w:lineRule="exact"/>
        <w:ind w:left="633" w:hanging="422"/>
      </w:pPr>
      <w:r>
        <w:rPr>
          <w:rFonts w:hint="eastAsia"/>
        </w:rPr>
        <w:t>二、在悲劇發生之後，賀陳旦部長在調查尚未出爐之前就跳出來，急著辯護道路設計沒有錯，擺明就是把責任丟給司機、及公司，甚至暗示有人「行為不檢點」，曲意呵護的意圖甚明。面對立委的質疑，賀陳旦歸咎媒體誤導；然而，由於影音檔案並沒有明顯的剪接、或變造，硬是要強調自己沒有講過這樣的話，未免轉移焦點，也難怪會被揶揄為「後台硬」而被閣揆慰留。</w:t>
      </w:r>
    </w:p>
    <w:p w:rsidR="001219A8" w:rsidRDefault="001219A8" w:rsidP="001219A8">
      <w:pPr>
        <w:pStyle w:val="afffff0"/>
        <w:spacing w:line="380" w:lineRule="exact"/>
        <w:ind w:left="633" w:hanging="422"/>
      </w:pPr>
      <w:r>
        <w:rPr>
          <w:rFonts w:hint="eastAsia"/>
        </w:rPr>
        <w:t>三、有關於遊覽車出事，扣除路況、及天候，一般人的理解是靠行制度下的血汗工作所致；白目的公司老闆一句「人為財死、鳥為食亡」引起社會公憤，輿論傾向於同情司機。或許為了保護客車組裝產業，賀陳旦部長還為「組裝車」被污名化為「拼裝車」叫屈。只不過，漂亮的車體如果夠堅固，就不會這麼嚴重的傷亡，難道主管單位不應該為現有的安檢、及測試措施負責？</w:t>
      </w:r>
    </w:p>
    <w:p w:rsidR="001219A8" w:rsidRDefault="001219A8" w:rsidP="001219A8">
      <w:pPr>
        <w:pStyle w:val="afffff0"/>
        <w:spacing w:line="380" w:lineRule="exact"/>
        <w:ind w:left="633" w:hanging="422"/>
      </w:pPr>
      <w:r>
        <w:rPr>
          <w:rFonts w:hint="eastAsia"/>
        </w:rPr>
        <w:t>四、不幸事件發生後，工時超長、及沒有勞保等不可思議的現象逐漸浮現，老百姓不免納悶，這些大家都知道的陋規，身邊的親戚朋友都有類似的委曲求全經驗，也究竟政府單位是視而不見、見怪不怪、還是惡意掩護？儘管表面上這是勞資雙方你情我願，事實上，受雇者為了生計沒有選擇，只好拼命換取微薄的工資。只不過，諸多不合理的規定不應該改弦更張，只要馨香禱告不出事就好？</w:t>
      </w:r>
    </w:p>
    <w:p w:rsidR="001219A8" w:rsidRDefault="001219A8" w:rsidP="001219A8">
      <w:pPr>
        <w:pStyle w:val="afffff0"/>
        <w:spacing w:line="380" w:lineRule="exact"/>
        <w:ind w:left="633" w:hanging="422"/>
      </w:pPr>
      <w:r>
        <w:rPr>
          <w:rFonts w:hint="eastAsia"/>
        </w:rPr>
        <w:t>五、政務官下台的理由不外欺騙國會、政策負責、督導不週、及言行輕率等等，換句話說，部會首長的政治責任不只限於決策優劣，還包含對於機關部門的行政管理；相對地，事務官必須負起行政責任，兩者不能相提並論。當然，閣揆可以為部長背書，也就是認為政策制訂與執行沒有問題。只不過，連續發生重大遊覽車傷亡，半年多來的檢討還不夠嗎？</w:t>
      </w:r>
    </w:p>
    <w:p w:rsidR="001219A8" w:rsidRDefault="001219A8" w:rsidP="001219A8">
      <w:pPr>
        <w:pStyle w:val="afffff0"/>
        <w:spacing w:line="380" w:lineRule="exact"/>
        <w:ind w:left="633" w:hanging="422"/>
      </w:pPr>
      <w:r>
        <w:rPr>
          <w:rFonts w:hint="eastAsia"/>
        </w:rPr>
        <w:t>六、賀陳旦部長在陳水扁政府時期擔任過交通政務次長，因此，不能算是「老藍男」。他上台後，比較大的爭議是針對端午連假交通大壅塞，怪罪國人喜歡開車出門；先前針對台鐵員工請假抗議不合理的排班制，交通部也主張採取鐵腕，令人印象深刻。他儘管先前因桃園機場、華航罷工稍挫，烏紗帽還是保住了，近日則因桃園機場捷運通車而鹹魚翻生。基本上，他是交通幫在綠營的代理人，有如林全是財經幫在民進黨政府的代表，事務、政務一家親，結構不會改變。</w:t>
      </w:r>
    </w:p>
    <w:p w:rsidR="001219A8" w:rsidRDefault="001219A8" w:rsidP="001219A8">
      <w:pPr>
        <w:pStyle w:val="afffff0"/>
        <w:spacing w:line="380" w:lineRule="exact"/>
        <w:ind w:left="633" w:hanging="422"/>
      </w:pPr>
      <w:r>
        <w:rPr>
          <w:rFonts w:hint="eastAsia"/>
        </w:rPr>
        <w:t>七、國家政策不外分配、重分配、及管制，其中，如何維持食衣住行育樂的起碼標準，攸關老百姓的日常生活，不能任憑危機四伏。政府如果只顧收錢跟花錢，其他的丟給官僚體系去做，不盡半點監督的責任，對於不公不義的制度睜一隻眼、閉一隻眼，大家行禮如儀，反正出了事叫事務官下台就好，那麼，政權轉移也不過是大風吹、換另外一批政務官上台。試問，民主選舉除了花錢綁樁、割喉插旗，還有什麼意義？</w:t>
      </w:r>
    </w:p>
    <w:p w:rsidR="001219A8" w:rsidRPr="00F11590" w:rsidRDefault="001219A8" w:rsidP="001219A8">
      <w:pPr>
        <w:pStyle w:val="afb"/>
        <w:spacing w:beforeLines="100" w:before="335" w:line="420" w:lineRule="exact"/>
        <w:ind w:leftChars="0" w:left="855" w:hanging="855"/>
      </w:pPr>
      <w:r>
        <w:rPr>
          <w:rFonts w:hint="eastAsia"/>
        </w:rPr>
        <w:t>（九）</w:t>
      </w:r>
      <w:r w:rsidRPr="00F11590">
        <w:rPr>
          <w:rFonts w:hint="eastAsia"/>
        </w:rPr>
        <w:t>本院許委員淑華，鑒於國立高雄餐旅大學三年級的二名女學生，經由校方安排到台中某知名麵包坊實習，但因工時常超時且沒加</w:t>
      </w:r>
      <w:r w:rsidRPr="00F11590">
        <w:rPr>
          <w:rFonts w:hint="eastAsia"/>
        </w:rPr>
        <w:lastRenderedPageBreak/>
        <w:t>班費，再加上被雇主指責無腦而提出辭呈，竟被店家求償五十九萬元。目前有許多學校打著建教合作或是校外實習課程的名義，吸引學生到校就讀，但是學生的權益該如何保障？要求行政院責成相關政府部門訂定法規以保障實習學生的權益。爰此，特向行政院提出質詢。</w:t>
      </w:r>
    </w:p>
    <w:p w:rsidR="001219A8" w:rsidRPr="00382B76"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國立高雄餐旅大學三年級的二名女學生，經由校方安排到台中某知名麵包坊實習，但因工時常超時且沒加班費，再加上被雇主指責無腦而提出辭呈，竟被店家求償五十九萬元。消息傳出，該麵包坊的粉絲頁立刻被一顆星的評論灌爆。該烘焙坊的法務代表說，這件事主要是因員工無故離職，而造成店家損失，為了給學生「社會教育」才開出高價求償，但老闆娘並非真的要錢，而是要一個「道歉」；這種說詞實在很難令人信服，設若事件沒有爆發開來，而學生拒繳的話可能會被告上法院。</w:t>
      </w:r>
    </w:p>
    <w:p w:rsidR="001219A8" w:rsidRDefault="001219A8" w:rsidP="001219A8">
      <w:pPr>
        <w:pStyle w:val="afffff0"/>
        <w:spacing w:line="380" w:lineRule="exact"/>
        <w:ind w:left="633" w:hanging="422"/>
      </w:pPr>
      <w:r>
        <w:rPr>
          <w:rFonts w:hint="eastAsia"/>
        </w:rPr>
        <w:t>二、事實上，在台灣有許多學校為了讓學生能夠提早體驗職場工作，累積工作能力，因此與業者有所謂實習的課程，但校方對於業者並無強制力，往往導致學生為了學分而忍氣吞聲，因此學校如何站在保護學生的立場，應為第一要務，而並非讓學生淪為業者的廉價勞工，甚至是免費勞工。</w:t>
      </w:r>
    </w:p>
    <w:p w:rsidR="001219A8" w:rsidRPr="00441B24" w:rsidRDefault="001219A8" w:rsidP="001219A8">
      <w:pPr>
        <w:pStyle w:val="afffff0"/>
        <w:spacing w:line="380" w:lineRule="exact"/>
        <w:ind w:left="633" w:hanging="422"/>
      </w:pPr>
      <w:r>
        <w:rPr>
          <w:rFonts w:hint="eastAsia"/>
        </w:rPr>
        <w:t>三、目前有許多學校打著建教合作或是校外實習課程的名義，吸引學生到校就讀，但是學生的權益該如何保障？是否有相關政府部門應訂定法規以保障實習學生的權益。該案例，學生一天工作十四小時，一天日薪約一千元，甚至在職場上遭受到言語霸凌，這些超時低薪又遭霸凌等狀況均白紙黑字訂定在法規內，才能維護學生的權益。</w:t>
      </w:r>
    </w:p>
    <w:p w:rsidR="001219A8" w:rsidRPr="00F11590" w:rsidRDefault="001219A8" w:rsidP="001219A8">
      <w:pPr>
        <w:pStyle w:val="afb"/>
        <w:spacing w:beforeLines="100" w:before="335" w:line="420" w:lineRule="exact"/>
        <w:ind w:leftChars="0" w:left="855" w:hanging="855"/>
      </w:pPr>
      <w:r>
        <w:rPr>
          <w:rFonts w:hint="eastAsia"/>
        </w:rPr>
        <w:t>（十）</w:t>
      </w:r>
      <w:r w:rsidRPr="00F11590">
        <w:rPr>
          <w:rFonts w:hint="eastAsia"/>
        </w:rPr>
        <w:t>本院許委員淑華，鑒於美國商會發布「</w:t>
      </w:r>
      <w:r w:rsidRPr="00F11590">
        <w:rPr>
          <w:rFonts w:hint="eastAsia"/>
        </w:rPr>
        <w:t>2017</w:t>
      </w:r>
      <w:r w:rsidRPr="00F11590">
        <w:rPr>
          <w:rFonts w:hint="eastAsia"/>
        </w:rPr>
        <w:t>商業景氣調查」及央行公布去年第</w:t>
      </w:r>
      <w:r w:rsidRPr="00F11590">
        <w:rPr>
          <w:rFonts w:hint="eastAsia"/>
        </w:rPr>
        <w:t>4</w:t>
      </w:r>
      <w:r w:rsidRPr="00F11590">
        <w:rPr>
          <w:rFonts w:hint="eastAsia"/>
        </w:rPr>
        <w:t>季國際收支，顯示外商對台的投資不振。建請行政院應該告訴國內外的投資人，將如何改善兩岸關係以順利加入國際經貿組織，提升競爭力？將如何解決缺水、電、工、地、人才等五缺困境，提升行政效能，降低官僚習氣，才能改善國內投資環境、排除投資障礙，以吸引投資。爰此，特向行政院提出質詢。</w:t>
      </w:r>
    </w:p>
    <w:p w:rsidR="001219A8" w:rsidRPr="00940717"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一、近日兩則新聞透露台灣經濟的隱憂：一是美國商會發布「</w:t>
      </w:r>
      <w:r>
        <w:rPr>
          <w:rFonts w:hint="eastAsia"/>
        </w:rPr>
        <w:t>2017</w:t>
      </w:r>
      <w:r>
        <w:rPr>
          <w:rFonts w:hint="eastAsia"/>
        </w:rPr>
        <w:t>商業景氣調查」，近</w:t>
      </w:r>
      <w:r>
        <w:rPr>
          <w:rFonts w:hint="eastAsia"/>
        </w:rPr>
        <w:t>47%</w:t>
      </w:r>
      <w:r>
        <w:rPr>
          <w:rFonts w:hint="eastAsia"/>
        </w:rPr>
        <w:t>的在台投資美商表示，未來一年不會增加在台投資或任何擴編，創下五年來最高紀錄；另一是央行公布去年第</w:t>
      </w:r>
      <w:r>
        <w:rPr>
          <w:rFonts w:hint="eastAsia"/>
        </w:rPr>
        <w:t>4</w:t>
      </w:r>
      <w:r>
        <w:rPr>
          <w:rFonts w:hint="eastAsia"/>
        </w:rPr>
        <w:t>季國際收支，其中金融帳淨流出續創新高達</w:t>
      </w:r>
      <w:r>
        <w:rPr>
          <w:rFonts w:hint="eastAsia"/>
        </w:rPr>
        <w:t>185</w:t>
      </w:r>
      <w:r>
        <w:rPr>
          <w:rFonts w:hint="eastAsia"/>
        </w:rPr>
        <w:t>億美元，且為連續</w:t>
      </w:r>
      <w:r>
        <w:rPr>
          <w:rFonts w:hint="eastAsia"/>
        </w:rPr>
        <w:t>26</w:t>
      </w:r>
      <w:r>
        <w:rPr>
          <w:rFonts w:hint="eastAsia"/>
        </w:rPr>
        <w:lastRenderedPageBreak/>
        <w:t>季淨流出，累計流出將近</w:t>
      </w:r>
      <w:r>
        <w:rPr>
          <w:rFonts w:hint="eastAsia"/>
        </w:rPr>
        <w:t>3,000</w:t>
      </w:r>
      <w:r>
        <w:rPr>
          <w:rFonts w:hint="eastAsia"/>
        </w:rPr>
        <w:t>億美元，折合新台幣將近</w:t>
      </w:r>
      <w:r>
        <w:rPr>
          <w:rFonts w:hint="eastAsia"/>
        </w:rPr>
        <w:t>10</w:t>
      </w:r>
      <w:r>
        <w:rPr>
          <w:rFonts w:hint="eastAsia"/>
        </w:rPr>
        <w:t>兆元。</w:t>
      </w:r>
    </w:p>
    <w:p w:rsidR="001219A8" w:rsidRDefault="001219A8" w:rsidP="001219A8">
      <w:pPr>
        <w:pStyle w:val="afffff0"/>
        <w:spacing w:line="380" w:lineRule="exact"/>
        <w:ind w:left="633" w:hanging="422"/>
      </w:pPr>
      <w:r>
        <w:rPr>
          <w:rFonts w:hint="eastAsia"/>
        </w:rPr>
        <w:t>二、前者顯示外商來台投資意願依舊不振，後者則代表國內超額儲蓄太多，企業及家庭無法將之轉換為國內投資，反而選擇出走，例如保險機構海外投資（包括直接投資與證券投資）累積已超過</w:t>
      </w:r>
      <w:r>
        <w:rPr>
          <w:rFonts w:hint="eastAsia"/>
        </w:rPr>
        <w:t>12</w:t>
      </w:r>
      <w:r>
        <w:rPr>
          <w:rFonts w:hint="eastAsia"/>
        </w:rPr>
        <w:t>兆元，凸顯國內投資機會不足以吸引國人；而雖然外資直接投資增加</w:t>
      </w:r>
      <w:r>
        <w:rPr>
          <w:rFonts w:hint="eastAsia"/>
        </w:rPr>
        <w:t>69</w:t>
      </w:r>
      <w:r>
        <w:rPr>
          <w:rFonts w:hint="eastAsia"/>
        </w:rPr>
        <w:t>億美元，表面上創單季歷年新高，但若扣除美光併購取得華亞科股權、荷商增資艾普思隆暨轉投資漢微科鉅額併購等兩案的「極端值」，外資直接投資其實少得可憐，直接投資仍是明顯的淨流出。綜合而言，就是台灣投資的情況仍在持續惡化，長期將不利資本形成和經濟發展。</w:t>
      </w:r>
    </w:p>
    <w:p w:rsidR="001219A8" w:rsidRDefault="001219A8" w:rsidP="001219A8">
      <w:pPr>
        <w:pStyle w:val="afffff0"/>
        <w:spacing w:line="380" w:lineRule="exact"/>
        <w:ind w:left="633" w:hanging="422"/>
      </w:pPr>
      <w:r>
        <w:rPr>
          <w:rFonts w:hint="eastAsia"/>
        </w:rPr>
        <w:t>三、分析造成投資不振的原因，美商選出影響在台營運關鍵前三大因素為「政府官僚、台海兩岸關係及勞基法的不確定性」。「政府官僚」方面，一半的美商認為六都的投資環境及法規跟中央政府一樣「不盡友善」；</w:t>
      </w:r>
      <w:r>
        <w:rPr>
          <w:rFonts w:hint="eastAsia"/>
        </w:rPr>
        <w:t>36%</w:t>
      </w:r>
      <w:r>
        <w:rPr>
          <w:rFonts w:hint="eastAsia"/>
        </w:rPr>
        <w:t>認為在六都投資並未受到地方政府的幫忙和助益；最痛的是許多法規不合時宜、不能與國際接軌，中央到地方政府對法規各自詮釋，還有政府官僚繁冗的行政作業，例如，民進黨在中央和地方幾乎全面執政，但台化彰化廠三個鍋爐操作許可未獲展延，彰化縣政府和中央環保署至今仍未化解爭議。難怪高達</w:t>
      </w:r>
      <w:r>
        <w:rPr>
          <w:rFonts w:hint="eastAsia"/>
        </w:rPr>
        <w:t>63%</w:t>
      </w:r>
      <w:r>
        <w:rPr>
          <w:rFonts w:hint="eastAsia"/>
        </w:rPr>
        <w:t>的受訪美商都說過去三年台灣政府官僚情況完全沒有改善，而聯合國去年的報告指出，台灣的外商直接投資金額，在亞洲幾乎墊底，只比北韓和巴基斯坦高些。</w:t>
      </w:r>
    </w:p>
    <w:p w:rsidR="001219A8" w:rsidRDefault="001219A8" w:rsidP="001219A8">
      <w:pPr>
        <w:pStyle w:val="afffff0"/>
        <w:spacing w:line="380" w:lineRule="exact"/>
        <w:ind w:left="633" w:hanging="422"/>
      </w:pPr>
      <w:r>
        <w:rPr>
          <w:rFonts w:hint="eastAsia"/>
        </w:rPr>
        <w:t>四、至於勞基法的不確定性，尤其是一例一休新制，也造成外商公司人事成本提高，最多可能影響到三成；這可從工商團體的強烈不滿，以及國泰金控的國民經濟信心調查「認為一例一休屬於利多的不到一成」得到佐證。</w:t>
      </w:r>
    </w:p>
    <w:p w:rsidR="001219A8" w:rsidRDefault="001219A8" w:rsidP="001219A8">
      <w:pPr>
        <w:pStyle w:val="afffff0"/>
        <w:spacing w:line="380" w:lineRule="exact"/>
        <w:ind w:left="633" w:hanging="422"/>
      </w:pPr>
      <w:r>
        <w:rPr>
          <w:rFonts w:hint="eastAsia"/>
        </w:rPr>
        <w:t>五、而兩岸關係的惡化，加上川普宣布退出</w:t>
      </w:r>
      <w:r>
        <w:rPr>
          <w:rFonts w:hint="eastAsia"/>
        </w:rPr>
        <w:t>TPP</w:t>
      </w:r>
      <w:r>
        <w:rPr>
          <w:rFonts w:hint="eastAsia"/>
        </w:rPr>
        <w:t>，使得台灣無法加入多項國際貿易協定而逐步被邊緣化，不但影響已經在台投資的外商，繼續投資的意願，也會造成未來外國直接投資的金額下降。尤其台灣對「陸資」充滿疑慮，而中資近年來又在海外持續併購，投資審議機關在審議外人投資案件時花費相當人力和時間過濾，也拉長了審議的時間。難怪近年來政府都只宣稱外人來台投資「件數」增加，而不敢直接提到「金額」。</w:t>
      </w:r>
    </w:p>
    <w:p w:rsidR="001219A8" w:rsidRDefault="001219A8" w:rsidP="001219A8">
      <w:pPr>
        <w:pStyle w:val="afffff0"/>
        <w:spacing w:line="380" w:lineRule="exact"/>
        <w:ind w:left="633" w:hanging="422"/>
      </w:pPr>
      <w:r>
        <w:rPr>
          <w:rFonts w:hint="eastAsia"/>
        </w:rPr>
        <w:t>六、此外，兩岸關係的惡化也反映在央行的「經常帳」服務收支逆差上。去年全年旅行收支連續四季都出現逆差，第</w:t>
      </w:r>
      <w:r>
        <w:rPr>
          <w:rFonts w:hint="eastAsia"/>
        </w:rPr>
        <w:t>3</w:t>
      </w:r>
      <w:r>
        <w:rPr>
          <w:rFonts w:hint="eastAsia"/>
        </w:rPr>
        <w:t>季更增加至</w:t>
      </w:r>
      <w:r>
        <w:rPr>
          <w:rFonts w:hint="eastAsia"/>
        </w:rPr>
        <w:t>16</w:t>
      </w:r>
      <w:r>
        <w:rPr>
          <w:rFonts w:hint="eastAsia"/>
        </w:rPr>
        <w:t>億美元。而去年第</w:t>
      </w:r>
      <w:r>
        <w:rPr>
          <w:rFonts w:hint="eastAsia"/>
        </w:rPr>
        <w:t>4</w:t>
      </w:r>
      <w:r>
        <w:rPr>
          <w:rFonts w:hint="eastAsia"/>
        </w:rPr>
        <w:t>季整體觀光客較前年同季減少</w:t>
      </w:r>
      <w:r>
        <w:rPr>
          <w:rFonts w:hint="eastAsia"/>
        </w:rPr>
        <w:t>4%</w:t>
      </w:r>
      <w:r>
        <w:rPr>
          <w:rFonts w:hint="eastAsia"/>
        </w:rPr>
        <w:t>，但旅行收入卻衰退</w:t>
      </w:r>
      <w:r>
        <w:rPr>
          <w:rFonts w:hint="eastAsia"/>
        </w:rPr>
        <w:t>12%</w:t>
      </w:r>
      <w:r>
        <w:rPr>
          <w:rFonts w:hint="eastAsia"/>
        </w:rPr>
        <w:t>，陸客大幅減少四成是衰退的主因，顯示大陸團客大幅衰退，使得旅遊收入減少幅度超過旅客人數減少的比率，日、韓、泰旅客的增長還是不敵陸客衝擊。</w:t>
      </w:r>
    </w:p>
    <w:p w:rsidR="001219A8" w:rsidRPr="00F11590" w:rsidRDefault="001219A8" w:rsidP="001219A8">
      <w:pPr>
        <w:pStyle w:val="afb"/>
        <w:spacing w:beforeLines="100" w:before="335" w:line="420" w:lineRule="exact"/>
        <w:ind w:leftChars="0" w:left="1140" w:hangingChars="400" w:hanging="1140"/>
      </w:pPr>
      <w:r>
        <w:rPr>
          <w:rFonts w:hint="eastAsia"/>
        </w:rPr>
        <w:t>（十一）</w:t>
      </w:r>
      <w:r w:rsidRPr="00F11590">
        <w:rPr>
          <w:rFonts w:hint="eastAsia"/>
        </w:rPr>
        <w:t>本院陳委員學聖，要求農委會、內政部營建署等相關單位立即進行大潭里觀塘工業區海岸的藻礁調查研究，若確為值得保護的自然地景或應列為海岸一級敏感區，應儘速劃設保護區，以免珍貴自然地景遭到不當開發之破壞；特向行政院提出質詢。</w:t>
      </w:r>
    </w:p>
    <w:p w:rsidR="001219A8" w:rsidRPr="00940717"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lastRenderedPageBreak/>
        <w:t>說明：</w:t>
      </w:r>
    </w:p>
    <w:p w:rsidR="001219A8" w:rsidRDefault="001219A8" w:rsidP="001219A8">
      <w:pPr>
        <w:pStyle w:val="afffff0"/>
        <w:spacing w:line="380" w:lineRule="exact"/>
        <w:ind w:left="633" w:hanging="422"/>
      </w:pPr>
      <w:r>
        <w:rPr>
          <w:rFonts w:hint="eastAsia"/>
        </w:rPr>
        <w:t>一、桃園市觀音區大潭里海岸乃具有國家級自然地景的藻礁，非常珍貴。該區藻礁是</w:t>
      </w:r>
      <w:r>
        <w:rPr>
          <w:rFonts w:hint="eastAsia"/>
        </w:rPr>
        <w:t>1998</w:t>
      </w:r>
      <w:r>
        <w:rPr>
          <w:rFonts w:hint="eastAsia"/>
        </w:rPr>
        <w:t>年台大海洋研究所所長戴昌鳳教授與公視柯金源記者最發現台灣有藻礁之處，並經空拍證實為全國最壯闊的藻礁群，應予積極立法保護以免藻礁開發破壞。目前該區雖然在</w:t>
      </w:r>
      <w:r>
        <w:rPr>
          <w:rFonts w:hint="eastAsia"/>
        </w:rPr>
        <w:t>2003</w:t>
      </w:r>
      <w:r>
        <w:rPr>
          <w:rFonts w:hint="eastAsia"/>
        </w:rPr>
        <w:t>年遭到東鼎公司動工開發出兩座突堤，以致部分藻礁遭到突堤效應的漂砂掩埋，但該區是珍貴的藻礁自然地景，亦於</w:t>
      </w:r>
      <w:r>
        <w:rPr>
          <w:rFonts w:hint="eastAsia"/>
        </w:rPr>
        <w:t>2016</w:t>
      </w:r>
      <w:r>
        <w:rPr>
          <w:rFonts w:hint="eastAsia"/>
        </w:rPr>
        <w:t>年</w:t>
      </w:r>
      <w:r>
        <w:rPr>
          <w:rFonts w:hint="eastAsia"/>
        </w:rPr>
        <w:t>12/16</w:t>
      </w:r>
      <w:r>
        <w:rPr>
          <w:rFonts w:hint="eastAsia"/>
        </w:rPr>
        <w:t>經本席會同中央及地方主管機關現勘確認。</w:t>
      </w:r>
    </w:p>
    <w:p w:rsidR="001219A8" w:rsidRDefault="001219A8" w:rsidP="001219A8">
      <w:pPr>
        <w:pStyle w:val="afffff0"/>
        <w:spacing w:line="380" w:lineRule="exact"/>
        <w:ind w:left="633" w:hanging="422"/>
      </w:pPr>
      <w:r>
        <w:rPr>
          <w:rFonts w:hint="eastAsia"/>
        </w:rPr>
        <w:t>二、由於中油第三天然氣接收站站址設在桃園市觀音區大潭里海岸的觀塘工業區，大潭觀塘藻礁面臨極度危機。中油宣稱觀塘工業區已經通過環評，但該環評乃上個世紀通過的環評，當時的環評對藻礁的評估失之草率。其後於</w:t>
      </w:r>
      <w:r>
        <w:rPr>
          <w:rFonts w:hint="eastAsia"/>
        </w:rPr>
        <w:t>103</w:t>
      </w:r>
      <w:r>
        <w:rPr>
          <w:rFonts w:hint="eastAsia"/>
        </w:rPr>
        <w:t>、</w:t>
      </w:r>
      <w:r>
        <w:rPr>
          <w:rFonts w:hint="eastAsia"/>
        </w:rPr>
        <w:t>104</w:t>
      </w:r>
      <w:r>
        <w:rPr>
          <w:rFonts w:hint="eastAsia"/>
        </w:rPr>
        <w:t>年分別做了【第三天然氣接收站可行性研究報告】，對當地藻礁均無詳實調查記錄，僅為便宜行事之虛擬報告，不足採信。本席要求農委會、內政部營建署等相關單位立即進行該處海岸的藻礁調查研究，若確為值得保護的自然地景或應列為海岸一級敏感區，應儘速劃設保護區，以免珍貴自然地景遭到不當開發之破壞。</w:t>
      </w:r>
    </w:p>
    <w:p w:rsidR="001219A8" w:rsidRDefault="001219A8" w:rsidP="001219A8">
      <w:pPr>
        <w:pStyle w:val="afffff0"/>
        <w:spacing w:line="380" w:lineRule="exact"/>
        <w:ind w:left="633" w:hanging="422"/>
      </w:pPr>
      <w:r>
        <w:rPr>
          <w:rFonts w:hint="eastAsia"/>
        </w:rPr>
        <w:t>三、上述質詢</w:t>
      </w:r>
      <w:r>
        <w:rPr>
          <w:rFonts w:hint="eastAsia"/>
        </w:rPr>
        <w:t xml:space="preserve"> </w:t>
      </w:r>
      <w:r>
        <w:rPr>
          <w:rFonts w:hint="eastAsia"/>
        </w:rPr>
        <w:t>敬請答覆。</w:t>
      </w:r>
    </w:p>
    <w:p w:rsidR="001219A8" w:rsidRPr="00F11590" w:rsidRDefault="001219A8" w:rsidP="001219A8">
      <w:pPr>
        <w:pStyle w:val="afb"/>
        <w:spacing w:beforeLines="100" w:before="335" w:line="420" w:lineRule="exact"/>
        <w:ind w:leftChars="0" w:left="1140" w:hangingChars="400" w:hanging="1140"/>
      </w:pPr>
      <w:r>
        <w:rPr>
          <w:rFonts w:hint="eastAsia"/>
        </w:rPr>
        <w:t>（十二）</w:t>
      </w:r>
      <w:r w:rsidRPr="00F11590">
        <w:rPr>
          <w:rFonts w:hint="eastAsia"/>
        </w:rPr>
        <w:t>本院陳委員學聖，鑑於日前機場捷運</w:t>
      </w:r>
      <w:r w:rsidRPr="00F11590">
        <w:rPr>
          <w:rFonts w:hint="eastAsia"/>
        </w:rPr>
        <w:t>A7</w:t>
      </w:r>
      <w:r w:rsidRPr="00F11590">
        <w:rPr>
          <w:rFonts w:hint="eastAsia"/>
        </w:rPr>
        <w:t>站票價調降一案，尚未收到高速鐵路工程局回覆與桃園市政府及桃園捷運公司，研處調降</w:t>
      </w:r>
      <w:r w:rsidRPr="00F11590">
        <w:rPr>
          <w:rFonts w:hint="eastAsia"/>
        </w:rPr>
        <w:t>A7</w:t>
      </w:r>
      <w:r w:rsidRPr="00F11590">
        <w:rPr>
          <w:rFonts w:hint="eastAsia"/>
        </w:rPr>
        <w:t>站票價乙節之情形，特向行政院提出書面質詢。</w:t>
      </w:r>
    </w:p>
    <w:p w:rsidR="001219A8" w:rsidRPr="00940717"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一、請高速鐵路工程局回覆與桃園市政府及桃園捷運公司，研處調降</w:t>
      </w:r>
      <w:r>
        <w:rPr>
          <w:rFonts w:hint="eastAsia"/>
        </w:rPr>
        <w:t>A7</w:t>
      </w:r>
      <w:r>
        <w:rPr>
          <w:rFonts w:hint="eastAsia"/>
        </w:rPr>
        <w:t>站票價乙節之情形。</w:t>
      </w:r>
    </w:p>
    <w:p w:rsidR="001219A8" w:rsidRDefault="001219A8" w:rsidP="001219A8">
      <w:pPr>
        <w:pStyle w:val="afffff0"/>
        <w:spacing w:line="380" w:lineRule="exact"/>
        <w:ind w:left="633" w:hanging="422"/>
      </w:pPr>
      <w:r>
        <w:rPr>
          <w:rFonts w:hint="eastAsia"/>
        </w:rPr>
        <w:t>二、根據目前公告票價所顯示，</w:t>
      </w:r>
      <w:r>
        <w:rPr>
          <w:rFonts w:hint="eastAsia"/>
        </w:rPr>
        <w:t>A7</w:t>
      </w:r>
      <w:r>
        <w:rPr>
          <w:rFonts w:hint="eastAsia"/>
        </w:rPr>
        <w:t>至</w:t>
      </w:r>
      <w:r>
        <w:rPr>
          <w:rFonts w:hint="eastAsia"/>
        </w:rPr>
        <w:t>A3</w:t>
      </w:r>
      <w:r>
        <w:rPr>
          <w:rFonts w:hint="eastAsia"/>
        </w:rPr>
        <w:t>站搭乘票價為</w:t>
      </w:r>
      <w:r>
        <w:rPr>
          <w:rFonts w:hint="eastAsia"/>
        </w:rPr>
        <w:t>35</w:t>
      </w:r>
      <w:r>
        <w:rPr>
          <w:rFonts w:hint="eastAsia"/>
        </w:rPr>
        <w:t>元，</w:t>
      </w:r>
      <w:r>
        <w:rPr>
          <w:rFonts w:hint="eastAsia"/>
        </w:rPr>
        <w:t>A3</w:t>
      </w:r>
      <w:r>
        <w:rPr>
          <w:rFonts w:hint="eastAsia"/>
        </w:rPr>
        <w:t>至</w:t>
      </w:r>
      <w:r>
        <w:rPr>
          <w:rFonts w:hint="eastAsia"/>
        </w:rPr>
        <w:t>A1</w:t>
      </w:r>
      <w:r>
        <w:rPr>
          <w:rFonts w:hint="eastAsia"/>
        </w:rPr>
        <w:t>站搭乘票價為</w:t>
      </w:r>
      <w:r>
        <w:rPr>
          <w:rFonts w:hint="eastAsia"/>
        </w:rPr>
        <w:t>35</w:t>
      </w:r>
      <w:r>
        <w:rPr>
          <w:rFonts w:hint="eastAsia"/>
        </w:rPr>
        <w:t>元，總計為</w:t>
      </w:r>
      <w:r>
        <w:rPr>
          <w:rFonts w:hint="eastAsia"/>
        </w:rPr>
        <w:t>70</w:t>
      </w:r>
      <w:r>
        <w:rPr>
          <w:rFonts w:hint="eastAsia"/>
        </w:rPr>
        <w:t>元，但若直接由</w:t>
      </w:r>
      <w:r>
        <w:rPr>
          <w:rFonts w:hint="eastAsia"/>
        </w:rPr>
        <w:t>A7</w:t>
      </w:r>
      <w:r>
        <w:rPr>
          <w:rFonts w:hint="eastAsia"/>
        </w:rPr>
        <w:t>至</w:t>
      </w:r>
      <w:r>
        <w:rPr>
          <w:rFonts w:hint="eastAsia"/>
        </w:rPr>
        <w:t>A1</w:t>
      </w:r>
      <w:r>
        <w:rPr>
          <w:rFonts w:hint="eastAsia"/>
        </w:rPr>
        <w:t>站，票價則為</w:t>
      </w:r>
      <w:r>
        <w:rPr>
          <w:rFonts w:hint="eastAsia"/>
        </w:rPr>
        <w:t>80</w:t>
      </w:r>
      <w:r>
        <w:rPr>
          <w:rFonts w:hint="eastAsia"/>
        </w:rPr>
        <w:t>元，如此制定票價的邏輯，實令人匪夷所思。</w:t>
      </w:r>
    </w:p>
    <w:p w:rsidR="001219A8" w:rsidRDefault="001219A8" w:rsidP="001219A8">
      <w:pPr>
        <w:pStyle w:val="afffff0"/>
        <w:spacing w:line="380" w:lineRule="exact"/>
        <w:ind w:left="633" w:hanging="422"/>
      </w:pPr>
      <w:r>
        <w:rPr>
          <w:rFonts w:hint="eastAsia"/>
        </w:rPr>
        <w:t>三、居住於</w:t>
      </w:r>
      <w:r>
        <w:rPr>
          <w:rFonts w:hint="eastAsia"/>
        </w:rPr>
        <w:t>A7</w:t>
      </w:r>
      <w:r>
        <w:rPr>
          <w:rFonts w:hint="eastAsia"/>
        </w:rPr>
        <w:t>站附近民眾認為，所有車站皆調降卻獨漏</w:t>
      </w:r>
      <w:r>
        <w:rPr>
          <w:rFonts w:hint="eastAsia"/>
        </w:rPr>
        <w:t>A7</w:t>
      </w:r>
      <w:r>
        <w:rPr>
          <w:rFonts w:hint="eastAsia"/>
        </w:rPr>
        <w:t>站，對於這邊的居民而言，如同被拋棄的次等公民，且與位於市中心之</w:t>
      </w:r>
      <w:r>
        <w:rPr>
          <w:rFonts w:hint="eastAsia"/>
        </w:rPr>
        <w:t>A8</w:t>
      </w:r>
      <w:r>
        <w:rPr>
          <w:rFonts w:hint="eastAsia"/>
        </w:rPr>
        <w:t>、</w:t>
      </w:r>
      <w:r>
        <w:rPr>
          <w:rFonts w:hint="eastAsia"/>
        </w:rPr>
        <w:t>A9</w:t>
      </w:r>
      <w:r>
        <w:rPr>
          <w:rFonts w:hint="eastAsia"/>
        </w:rPr>
        <w:t>相較之下，</w:t>
      </w:r>
      <w:r>
        <w:rPr>
          <w:rFonts w:hint="eastAsia"/>
        </w:rPr>
        <w:t>A7</w:t>
      </w:r>
      <w:r>
        <w:rPr>
          <w:rFonts w:hint="eastAsia"/>
        </w:rPr>
        <w:t>體育大學站地處偏僻、大眾交通不便，不應視為同一生活圈，因此尚有調整的空間，建議應視同</w:t>
      </w:r>
      <w:r>
        <w:rPr>
          <w:rFonts w:hint="eastAsia"/>
        </w:rPr>
        <w:t>A6</w:t>
      </w:r>
      <w:r>
        <w:rPr>
          <w:rFonts w:hint="eastAsia"/>
        </w:rPr>
        <w:t>站作為一獨立站調降票價。</w:t>
      </w:r>
    </w:p>
    <w:p w:rsidR="001219A8" w:rsidRPr="00441B24" w:rsidRDefault="001219A8" w:rsidP="001219A8">
      <w:pPr>
        <w:pStyle w:val="afffff0"/>
        <w:spacing w:line="380" w:lineRule="exact"/>
        <w:ind w:left="633" w:hanging="422"/>
      </w:pPr>
      <w:r>
        <w:rPr>
          <w:rFonts w:hint="eastAsia"/>
        </w:rPr>
        <w:t>四、上述質詢，敬請回覆。</w:t>
      </w:r>
    </w:p>
    <w:p w:rsidR="001219A8" w:rsidRPr="00F11590" w:rsidRDefault="001219A8" w:rsidP="001219A8">
      <w:pPr>
        <w:pStyle w:val="afb"/>
        <w:spacing w:beforeLines="100" w:before="335" w:line="420" w:lineRule="exact"/>
        <w:ind w:leftChars="0" w:left="1140" w:hangingChars="400" w:hanging="1140"/>
      </w:pPr>
      <w:r>
        <w:rPr>
          <w:rFonts w:hint="eastAsia"/>
        </w:rPr>
        <w:t>（十三）</w:t>
      </w:r>
      <w:r w:rsidRPr="00F11590">
        <w:rPr>
          <w:rFonts w:hint="eastAsia"/>
        </w:rPr>
        <w:t>本院許委員淑華，針對今年台股漲多跌少，近期外資連十二個交易日買超台股，讓台股成交量與指數表現來到一年多來的高點，距離萬點只差兩百多點。股市是反映經濟榮枯的溫度計，產業若無法對接資本市場取得足夠的養分，就無法開枝散葉。</w:t>
      </w:r>
      <w:r w:rsidRPr="00F11590">
        <w:rPr>
          <w:rFonts w:hint="eastAsia"/>
        </w:rPr>
        <w:lastRenderedPageBreak/>
        <w:t>政府要做的是理順兩者間的脈絡，幫台灣資本市場重新「接地氣」。在產業方面，要求行政院應努力排除企業在台投資障礙，提升環評審查效率，創造投資、成長與獲利的正向循環。爰此，特向行政院提出質詢。</w:t>
      </w:r>
    </w:p>
    <w:p w:rsidR="001219A8" w:rsidRPr="003B4DE2"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今年台股漲多跌少，近期外資連十二個交易日買超台股，讓台股成交量與指數表現來到一年多來的高點，距離萬點只差兩百多點。相隔兩年，台股萬點的呼聲再起，但近日台股的上攻走勢卻明顯放緩，只差臨門一腳，卻顯得近關情怯。</w:t>
      </w:r>
    </w:p>
    <w:p w:rsidR="001219A8" w:rsidRDefault="001219A8" w:rsidP="001219A8">
      <w:pPr>
        <w:pStyle w:val="afffff0"/>
        <w:spacing w:line="380" w:lineRule="exact"/>
        <w:ind w:left="633" w:hanging="422"/>
      </w:pPr>
      <w:r>
        <w:rPr>
          <w:rFonts w:hint="eastAsia"/>
        </w:rPr>
        <w:t>二、台股在歷史上共有四次登上萬點，分別是一九八九至一九九○年、一九九七年、二○○○年與二○一五年，今年台股若突破萬點，將是史上第五次。過去，「台股萬點」是不少股民的期待，也是政府拚經濟的重要口號。陳水扁在競選時曾喊出「阿扁當選，股市上萬點」，前總統馬英九也曾喊出「萬點不是夢」。但隨台股近年每下愈況，蔡英文總統對台股萬點毫無著墨，股民對台股五度逼近萬點行情也顯得意興闌珊。</w:t>
      </w:r>
    </w:p>
    <w:p w:rsidR="001219A8" w:rsidRDefault="001219A8" w:rsidP="001219A8">
      <w:pPr>
        <w:pStyle w:val="afffff0"/>
        <w:spacing w:line="380" w:lineRule="exact"/>
        <w:ind w:left="633" w:hanging="422"/>
      </w:pPr>
      <w:r>
        <w:rPr>
          <w:rFonts w:hint="eastAsia"/>
        </w:rPr>
        <w:t>三、二○一五年台股雖一度攻上萬點，卻只是在盤中曇花一現，收盤時即復失去。近期台股再度進逼萬點，亦未見帶起本土投資人的激昂情緒，其中關鍵，在於台股這次的萬點行情的本質是「面子多、裡子少」。</w:t>
      </w:r>
    </w:p>
    <w:p w:rsidR="001219A8" w:rsidRDefault="001219A8" w:rsidP="001219A8">
      <w:pPr>
        <w:pStyle w:val="afffff0"/>
        <w:spacing w:line="380" w:lineRule="exact"/>
        <w:ind w:left="633" w:hanging="422"/>
      </w:pPr>
      <w:r>
        <w:rPr>
          <w:rFonts w:hint="eastAsia"/>
        </w:rPr>
        <w:t>四、首先，這一波台股走升主要是靠資金面帶動，而非基本面帶動。在美國總統川普提出「美元太強」的主張後，新台幣匯率隨之轉強，外資大舉匯入台灣。面對央行嚴查炒匯的政策下，外資只好買進台股，經營穩定、流動性佳的權值股為其主要標的。此外，台股結構已有失衡之虞，今天的台股不像早年由各類股輪流帶動指數上揚，目前台股以台積電等大型權值股表現為主，其他中小型股難見表現。</w:t>
      </w:r>
    </w:p>
    <w:p w:rsidR="001219A8" w:rsidRDefault="001219A8" w:rsidP="001219A8">
      <w:pPr>
        <w:pStyle w:val="afffff0"/>
        <w:spacing w:line="380" w:lineRule="exact"/>
        <w:ind w:left="633" w:hanging="422"/>
      </w:pPr>
      <w:r>
        <w:rPr>
          <w:rFonts w:hint="eastAsia"/>
        </w:rPr>
        <w:t>五、一九九七年台股上萬點時，當年台積電的市值占台股總市值比重不過百分之六；而如今，台積電市值已占台股總市值的百分之十七，台積電股價漲百分之一，台股指數即上漲十六點。換言之，台積電股價走揚造就了台股指數上漲的「虛胖」現象，不少投資人看似賺了指數，但手上股票卻可能不漲反跌。另一個值得憂心的是，過去台股活跳跳的成交表現，近年逐漸變成大型股的表演，占台股八成的中小型企業交易熱度持續降溫。</w:t>
      </w:r>
    </w:p>
    <w:p w:rsidR="001219A8" w:rsidRDefault="001219A8" w:rsidP="001219A8">
      <w:pPr>
        <w:pStyle w:val="afffff0"/>
        <w:spacing w:line="380" w:lineRule="exact"/>
        <w:ind w:left="633" w:hanging="422"/>
      </w:pPr>
      <w:r>
        <w:rPr>
          <w:rFonts w:hint="eastAsia"/>
        </w:rPr>
        <w:t>六、比較大型股為主的「集中市場」指數，和以中小型股為主的「櫃買中心」指數走勢，今年集中市場指數高點已達到兩年前台股登萬點時指數的百分之九十八，但櫃買中心指數只達到兩年前高點的九成。這顯示，中小型股的股價走勢不如權值股，資金向權值股集中的態勢愈見明顯，不利中小型企業在資本市場的籌資。台股萬點路走得辛苦，投資人對台股的「萬點夢」，則從期待變成冷眼旁觀。過去台股行情火熱時，成交量動輒破兩千億元，但現在能有千億已屬難得，更常見只有數百億元的低量。</w:t>
      </w:r>
    </w:p>
    <w:p w:rsidR="001219A8" w:rsidRDefault="001219A8" w:rsidP="001219A8">
      <w:pPr>
        <w:pStyle w:val="afffff0"/>
        <w:spacing w:line="380" w:lineRule="exact"/>
        <w:ind w:left="633" w:hanging="422"/>
      </w:pPr>
      <w:r>
        <w:rPr>
          <w:rFonts w:hint="eastAsia"/>
        </w:rPr>
        <w:t>七、從過去的枝繁葉茂到近年成為激不起投資人熱情的「枯木」，台股最大的敵人不是其他競爭市場，而是台灣自己。包括復徵證所稅等稅制改革，缺乏完整配套且政策反覆，造成投</w:t>
      </w:r>
      <w:r>
        <w:rPr>
          <w:rFonts w:hint="eastAsia"/>
        </w:rPr>
        <w:lastRenderedPageBreak/>
        <w:t>資人出走。此外，政府對企業投資的態度消極，造成多項重大投資案延宕；企業苦無投資機會，不少上市櫃公司乾脆辦理「減資」，將現金還給股東。企業不投資、投資人不進場成為惡性循環，台股表現低迷自然也成為新常態。</w:t>
      </w:r>
    </w:p>
    <w:p w:rsidR="001219A8" w:rsidRDefault="001219A8" w:rsidP="001219A8">
      <w:pPr>
        <w:pStyle w:val="afffff0"/>
        <w:spacing w:line="380" w:lineRule="exact"/>
        <w:ind w:left="633" w:hanging="422"/>
      </w:pPr>
      <w:r>
        <w:rPr>
          <w:rFonts w:hint="eastAsia"/>
        </w:rPr>
        <w:t>八、股市是反映經濟榮枯的溫度計，產業若無法對接資本市場取得足夠的養分，就無法開枝散葉。政府要做的，是理順兩者間的脈絡，幫台灣資本市場重新「接地氣」。在產業方面，政府應努力排除企業在台投資障礙，提升環評審查效率，創造投資、成長與獲利的正向循環。</w:t>
      </w:r>
    </w:p>
    <w:p w:rsidR="001219A8" w:rsidRPr="00F11590" w:rsidRDefault="001219A8" w:rsidP="001219A8">
      <w:pPr>
        <w:pStyle w:val="afb"/>
        <w:spacing w:beforeLines="100" w:before="335" w:line="420" w:lineRule="exact"/>
        <w:ind w:leftChars="0" w:left="1140" w:hangingChars="400" w:hanging="1140"/>
      </w:pPr>
      <w:r>
        <w:rPr>
          <w:rFonts w:hint="eastAsia"/>
        </w:rPr>
        <w:t>（十四）</w:t>
      </w:r>
      <w:r w:rsidRPr="00F11590">
        <w:rPr>
          <w:rFonts w:hint="eastAsia"/>
        </w:rPr>
        <w:t>本院許委員淑華，針對中國大陸</w:t>
      </w:r>
      <w:r w:rsidRPr="00F11590">
        <w:rPr>
          <w:rFonts w:hint="eastAsia"/>
        </w:rPr>
        <w:t>2017</w:t>
      </w:r>
      <w:r w:rsidRPr="00F11590">
        <w:rPr>
          <w:rFonts w:hint="eastAsia"/>
        </w:rPr>
        <w:t>年對台工作會議提出研究賦予台灣民眾「國民待遇」，陸委會表示「只要對台商經營投資發展有利，且未違反我方法令或損及國家尊嚴，政府持正面態度」。面對大陸給台灣「國民待遇」可能帶來的磁吸效應，如何徹底改善台灣投資環境，開創投資機會，是避免國內產業出走及人才外流的根本之道。建請行政院應該認真解決在台灣投資所面對的無效率環評作業流程，及「五缺困境」（缺水、缺電、缺工、缺地、缺人才），才能有效創造就業機會。同時，應運用產學研合作，依據台灣產業界的需求和個別特性，推動務實、彈性化的產學合作戰略，以有效彌補產學人才的嚴重斷層，並強化創業者與研發資源的鏈結，才能增加青年在台灣就業，以及創新創業的能耐，避免人才流失。爰此，特向行政院提出質詢。</w:t>
      </w:r>
    </w:p>
    <w:p w:rsidR="001219A8" w:rsidRPr="003B4DE2"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一、針對中國大陸</w:t>
      </w:r>
      <w:r>
        <w:rPr>
          <w:rFonts w:hint="eastAsia"/>
        </w:rPr>
        <w:t>2017</w:t>
      </w:r>
      <w:r>
        <w:rPr>
          <w:rFonts w:hint="eastAsia"/>
        </w:rPr>
        <w:t>年對台工作會議提出研究賦予台灣民眾「國民待遇」，陸委會表示「只要對台商經營投資發展有利，且未違反我方法令或損及國家尊嚴，政府持正面態度」。在此之前，蔡英文總統出席海基會大陸台商春節聯誼活動致詞時呼籲北京當局，要正視解決台商經營上的各種問題及困難，並排除政治干擾，共同保障台商的合法權益，同時強調「以新的思維及做法，共同擘劃兩岸互動新模式」。</w:t>
      </w:r>
    </w:p>
    <w:p w:rsidR="001219A8" w:rsidRDefault="001219A8" w:rsidP="001219A8">
      <w:pPr>
        <w:pStyle w:val="afffff0"/>
        <w:spacing w:line="380" w:lineRule="exact"/>
        <w:ind w:left="633" w:hanging="422"/>
      </w:pPr>
      <w:r>
        <w:rPr>
          <w:rFonts w:hint="eastAsia"/>
        </w:rPr>
        <w:t>二、上述發展顯示，面對兩岸官方聯繫機制中斷，維持兩岸民間交流、經貿互動和保障台商的合法權益，被政府視為是拉近兩岸距離，持續保持溝通善意和化解分歧的最大公約數。然而，在大陸透過「國民待遇」政策，掌握對台灣經貿和社會流動主動權的趨勢下，台灣該如何因應，值得政府重視。</w:t>
      </w:r>
    </w:p>
    <w:p w:rsidR="001219A8" w:rsidRDefault="001219A8" w:rsidP="001219A8">
      <w:pPr>
        <w:pStyle w:val="afffff0"/>
        <w:spacing w:line="380" w:lineRule="exact"/>
        <w:ind w:left="633" w:hanging="422"/>
      </w:pPr>
      <w:r>
        <w:rPr>
          <w:rFonts w:hint="eastAsia"/>
        </w:rPr>
        <w:t>三、所謂「國民待遇原則」是世界貿易組織（</w:t>
      </w:r>
      <w:r>
        <w:rPr>
          <w:rFonts w:hint="eastAsia"/>
        </w:rPr>
        <w:t>WTO</w:t>
      </w:r>
      <w:r>
        <w:rPr>
          <w:rFonts w:hint="eastAsia"/>
        </w:rPr>
        <w:t>）的基本法律原則之一，係指對本國公民和企業與在其境內的外國公民和企業間的不歧視待遇。過去，大陸對台灣的「國民待遇」政</w:t>
      </w:r>
      <w:r>
        <w:rPr>
          <w:rFonts w:hint="eastAsia"/>
        </w:rPr>
        <w:lastRenderedPageBreak/>
        <w:t>策，係以企業和法人為主。例如，</w:t>
      </w:r>
      <w:r>
        <w:rPr>
          <w:rFonts w:hint="eastAsia"/>
        </w:rPr>
        <w:t>2013</w:t>
      </w:r>
      <w:r>
        <w:rPr>
          <w:rFonts w:hint="eastAsia"/>
        </w:rPr>
        <w:t>年</w:t>
      </w:r>
      <w:r>
        <w:rPr>
          <w:rFonts w:hint="eastAsia"/>
        </w:rPr>
        <w:t>4</w:t>
      </w:r>
      <w:r>
        <w:rPr>
          <w:rFonts w:hint="eastAsia"/>
        </w:rPr>
        <w:t>月</w:t>
      </w:r>
      <w:r>
        <w:rPr>
          <w:rFonts w:hint="eastAsia"/>
        </w:rPr>
        <w:t>8</w:t>
      </w:r>
      <w:r>
        <w:rPr>
          <w:rFonts w:hint="eastAsia"/>
        </w:rPr>
        <w:t>日，中共總書記習近平利用會見前副總統蕭萬長的機會，主動提出兩岸經濟合作四個希望，表明會更多考慮台灣民眾的需求和利益，積極促進在投資和經濟合作領域，加快給予台灣企業「與大陸企業同等待遇」。</w:t>
      </w:r>
    </w:p>
    <w:p w:rsidR="001219A8" w:rsidRDefault="001219A8" w:rsidP="001219A8">
      <w:pPr>
        <w:pStyle w:val="afffff0"/>
        <w:spacing w:line="380" w:lineRule="exact"/>
        <w:ind w:left="633" w:hanging="422"/>
      </w:pPr>
      <w:r>
        <w:rPr>
          <w:rFonts w:hint="eastAsia"/>
        </w:rPr>
        <w:t>四、如今，國台辦所強調的「國民待遇」政策，主要是針對台灣人民。承諾將為台灣民眾在大陸地區的生活、就業、居住和學習提供相當於當地居民待遇的便利條件，這樣的政策，可以視為是大陸完善「台商保護法實施細則」的具體作為。特別是早在</w:t>
      </w:r>
      <w:r>
        <w:rPr>
          <w:rFonts w:hint="eastAsia"/>
        </w:rPr>
        <w:t>2015</w:t>
      </w:r>
      <w:r>
        <w:rPr>
          <w:rFonts w:hint="eastAsia"/>
        </w:rPr>
        <w:t>年</w:t>
      </w:r>
      <w:r>
        <w:rPr>
          <w:rFonts w:hint="eastAsia"/>
        </w:rPr>
        <w:t>9</w:t>
      </w:r>
      <w:r>
        <w:rPr>
          <w:rFonts w:hint="eastAsia"/>
        </w:rPr>
        <w:t>月上海市就出台給予台灣民眾「準市民待遇」的規定，包括享受醫療衛生服務、享受義務教育與醫療保險、鼓勵台商設立金融機構、給予台灣青年創業就業優惠，以及明確台灣民眾投資企業享有經營自主權與應當承擔的義務等。之後，江蘇省也有類似的立法，希望為台灣人民在大陸工作學習創造更便利條件。</w:t>
      </w:r>
    </w:p>
    <w:p w:rsidR="001219A8" w:rsidRDefault="001219A8" w:rsidP="001219A8">
      <w:pPr>
        <w:pStyle w:val="afffff0"/>
        <w:spacing w:line="380" w:lineRule="exact"/>
        <w:ind w:left="633" w:hanging="422"/>
      </w:pPr>
      <w:r>
        <w:rPr>
          <w:rFonts w:hint="eastAsia"/>
        </w:rPr>
        <w:t>五、展望未來，上海市給予台灣民眾「準市民待遇」的規定，可能被參考成為「台商保護法實施細則」的修法方向，而在大陸全國普遍適用，如此一來將吸引更多台灣人赴陸就業生活，對台的磁吸效應恐將持續擴大。</w:t>
      </w:r>
    </w:p>
    <w:p w:rsidR="001219A8" w:rsidRDefault="001219A8" w:rsidP="001219A8">
      <w:pPr>
        <w:pStyle w:val="afffff0"/>
        <w:spacing w:line="380" w:lineRule="exact"/>
        <w:ind w:left="633" w:hanging="422"/>
      </w:pPr>
      <w:r>
        <w:rPr>
          <w:rFonts w:hint="eastAsia"/>
        </w:rPr>
        <w:t>六、長期以來，台商在大陸面臨著中小企業融資困難、融資條件不平等、台資企業無法順利發行股票或債券、台資銀行在中國外匯交易中心銀行間市場拆借之金額，以不超過其在中國境內的人民幣資本的</w:t>
      </w:r>
      <w:r>
        <w:rPr>
          <w:rFonts w:hint="eastAsia"/>
        </w:rPr>
        <w:t>2</w:t>
      </w:r>
      <w:r>
        <w:rPr>
          <w:rFonts w:hint="eastAsia"/>
        </w:rPr>
        <w:t>倍為限等歧視性障礙；再者，台商股份有限公司如欲上市必須符合上市前三年均已通過外商投資企業聯合年檢以及外資股本占總股本比例不低於</w:t>
      </w:r>
      <w:r>
        <w:rPr>
          <w:rFonts w:hint="eastAsia"/>
        </w:rPr>
        <w:t>10%</w:t>
      </w:r>
      <w:r>
        <w:rPr>
          <w:rFonts w:hint="eastAsia"/>
        </w:rPr>
        <w:t>等多項要求，甚至於在參與公共工程項目之投標面對不當限制，以及政府採購優先採購本國品牌等歧視。</w:t>
      </w:r>
    </w:p>
    <w:p w:rsidR="001219A8" w:rsidRDefault="001219A8" w:rsidP="001219A8">
      <w:pPr>
        <w:pStyle w:val="afffff0"/>
        <w:spacing w:line="380" w:lineRule="exact"/>
        <w:ind w:left="633" w:hanging="422"/>
      </w:pPr>
      <w:r>
        <w:rPr>
          <w:rFonts w:hint="eastAsia"/>
        </w:rPr>
        <w:t>七、對此，大陸國台辦發言人馬曉光在</w:t>
      </w:r>
      <w:r>
        <w:rPr>
          <w:rFonts w:hint="eastAsia"/>
        </w:rPr>
        <w:t>2017</w:t>
      </w:r>
      <w:r>
        <w:rPr>
          <w:rFonts w:hint="eastAsia"/>
        </w:rPr>
        <w:t>年</w:t>
      </w:r>
      <w:r>
        <w:rPr>
          <w:rFonts w:hint="eastAsia"/>
        </w:rPr>
        <w:t>1</w:t>
      </w:r>
      <w:r>
        <w:rPr>
          <w:rFonts w:hint="eastAsia"/>
        </w:rPr>
        <w:t>月</w:t>
      </w:r>
      <w:r>
        <w:rPr>
          <w:rFonts w:hint="eastAsia"/>
        </w:rPr>
        <w:t>11</w:t>
      </w:r>
      <w:r>
        <w:rPr>
          <w:rFonts w:hint="eastAsia"/>
        </w:rPr>
        <w:t>日的記者會上表示，大陸將繼續支持台商台企在大陸發展，研究出台相關政策措施，在投資和經濟合作領域加快給予台灣企業與大陸企業同等待遇。未來假使大陸真的能夠取消這些歧視性規定，而給予台商「與大陸企業同等待遇」，則的確將大幅改善台商在大陸的投資環境，再加上中國大陸推動的「十三五」規劃、「一帶一路」、「中國製造</w:t>
      </w:r>
      <w:r>
        <w:rPr>
          <w:rFonts w:hint="eastAsia"/>
        </w:rPr>
        <w:t>2025</w:t>
      </w:r>
      <w:r>
        <w:rPr>
          <w:rFonts w:hint="eastAsia"/>
        </w:rPr>
        <w:t>」和智慧城市等所釋放的投資機會，很可能將帶動新一波台商的大陸投資浪潮。</w:t>
      </w:r>
    </w:p>
    <w:p w:rsidR="001219A8" w:rsidRDefault="001219A8" w:rsidP="001219A8">
      <w:pPr>
        <w:pStyle w:val="afffff0"/>
        <w:spacing w:line="380" w:lineRule="exact"/>
        <w:ind w:left="633" w:hanging="422"/>
      </w:pPr>
      <w:r>
        <w:rPr>
          <w:rFonts w:hint="eastAsia"/>
        </w:rPr>
        <w:t>八、特別是大陸正在推動「大眾創業萬眾創新」政策，設置台灣青年創業孵化器或青年創業創新園平台，積極吸引台灣青年或企業家赴陸創業投資時入駐海峽兩岸青年創業基地，提供入駐的方便省時，以及空間和基本服務、房租補助、創業項目補助等優惠，將對台灣年輕人到大陸發展創造誘因，值得密切注意。</w:t>
      </w:r>
    </w:p>
    <w:p w:rsidR="001219A8" w:rsidRDefault="001219A8" w:rsidP="001219A8">
      <w:pPr>
        <w:pStyle w:val="afffff0"/>
        <w:spacing w:line="380" w:lineRule="exact"/>
        <w:ind w:left="633" w:hanging="422"/>
      </w:pPr>
      <w:r>
        <w:rPr>
          <w:rFonts w:hint="eastAsia"/>
        </w:rPr>
        <w:t>九、面對大陸給台灣「國民待遇」可能帶來的磁吸效應，如何徹底改善台灣投資環境，開創投資機會，是避免國內產業出走及人才外流的根本之道。其中，政府除了推動「</w:t>
      </w:r>
      <w:r>
        <w:rPr>
          <w:rFonts w:hint="eastAsia"/>
        </w:rPr>
        <w:t>5+2</w:t>
      </w:r>
      <w:r>
        <w:rPr>
          <w:rFonts w:hint="eastAsia"/>
        </w:rPr>
        <w:t>」產業創新計畫創造更多投資機會外，更應該認真解決在台灣投資所面對的無效率環評作業流程，及「五缺困境」（缺水、缺電、缺工、缺地、缺人才），才能有效創造就業機會。同時，政府應運用產學研合作，依據台灣產業界的需求和個別特性，推動務實、彈性化的產學合作戰略，以有效彌補產學人才的嚴重斷層，並強化創業者與研發資源的鏈結，才能增加青</w:t>
      </w:r>
      <w:r>
        <w:rPr>
          <w:rFonts w:hint="eastAsia"/>
        </w:rPr>
        <w:lastRenderedPageBreak/>
        <w:t>年在台灣就業，以及創新創業的能耐，避免人才流失。</w:t>
      </w:r>
    </w:p>
    <w:p w:rsidR="001219A8" w:rsidRPr="00F11590" w:rsidRDefault="001219A8" w:rsidP="001219A8">
      <w:pPr>
        <w:pStyle w:val="afb"/>
        <w:spacing w:beforeLines="100" w:before="335" w:line="420" w:lineRule="exact"/>
        <w:ind w:leftChars="0" w:left="1140" w:hangingChars="400" w:hanging="1140"/>
      </w:pPr>
      <w:r>
        <w:rPr>
          <w:rFonts w:hint="eastAsia"/>
        </w:rPr>
        <w:t>（十五）</w:t>
      </w:r>
      <w:r w:rsidRPr="00F11590">
        <w:rPr>
          <w:rFonts w:hint="eastAsia"/>
        </w:rPr>
        <w:t>本院許委員淑華，針對一個好的展會成效不僅在於廠商產品直接展示所帶來的品牌效益及訂單營收，對於國家特定產業實力的展現也是重要管道。而其帶動周邊的效益，包括交通、住宿、飲食等消費更是驚人。建請行政院應與地方共同行銷，擴大推廣成效，同時提升國際訪客對台灣的好感度。未來國內展會規劃時，若能有更多相關部會、地方、產業、學校與專業組織的參與，相信能夠獲得更多的支持，發揮更大的綜效。爰此，特向行政院提出質詢。</w:t>
      </w:r>
    </w:p>
    <w:p w:rsidR="001219A8" w:rsidRPr="003B4DE2"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w:t>
      </w:r>
      <w:r>
        <w:rPr>
          <w:rFonts w:hint="eastAsia"/>
        </w:rPr>
        <w:t>2017</w:t>
      </w:r>
      <w:r>
        <w:rPr>
          <w:rFonts w:hint="eastAsia"/>
        </w:rPr>
        <w:t>智慧城市展</w:t>
      </w:r>
      <w:r>
        <w:rPr>
          <w:rFonts w:hint="eastAsia"/>
        </w:rPr>
        <w:t>24</w:t>
      </w:r>
      <w:r>
        <w:rPr>
          <w:rFonts w:hint="eastAsia"/>
        </w:rPr>
        <w:t>日在南港圓滿閉幕，主辦單位表示，計有</w:t>
      </w:r>
      <w:r>
        <w:rPr>
          <w:rFonts w:hint="eastAsia"/>
        </w:rPr>
        <w:t>200</w:t>
      </w:r>
      <w:r>
        <w:rPr>
          <w:rFonts w:hint="eastAsia"/>
        </w:rPr>
        <w:t>家廠商參展，吸引超過</w:t>
      </w:r>
      <w:r>
        <w:rPr>
          <w:rFonts w:hint="eastAsia"/>
        </w:rPr>
        <w:t>15</w:t>
      </w:r>
      <w:r>
        <w:rPr>
          <w:rFonts w:hint="eastAsia"/>
        </w:rPr>
        <w:t>萬人次參觀與</w:t>
      </w:r>
      <w:r>
        <w:rPr>
          <w:rFonts w:hint="eastAsia"/>
        </w:rPr>
        <w:t>2</w:t>
      </w:r>
      <w:r>
        <w:rPr>
          <w:rFonts w:hint="eastAsia"/>
        </w:rPr>
        <w:t>萬多位專業人士到訪，亦有</w:t>
      </w:r>
      <w:r>
        <w:rPr>
          <w:rFonts w:hint="eastAsia"/>
        </w:rPr>
        <w:t>54</w:t>
      </w:r>
      <w:r>
        <w:rPr>
          <w:rFonts w:hint="eastAsia"/>
        </w:rPr>
        <w:t>位國內外城市首長及代表來台進行城市交流，雖說規模仍小，但從創展到現在僅四年，能有此一成果，已屬難能可貴。</w:t>
      </w:r>
    </w:p>
    <w:p w:rsidR="001219A8" w:rsidRDefault="001219A8" w:rsidP="001219A8">
      <w:pPr>
        <w:pStyle w:val="afffff0"/>
        <w:spacing w:line="380" w:lineRule="exact"/>
        <w:ind w:left="633" w:hanging="422"/>
      </w:pPr>
      <w:r>
        <w:rPr>
          <w:rFonts w:hint="eastAsia"/>
        </w:rPr>
        <w:t>二、基本上，一個好的展會，其成效不僅在於廠商產品直接展示所帶來的品牌效益及訂單營收，對於國家特定產業實力的展現也是重要管道。而其帶動周邊的效益，包括交通、住宿、飲食等消費更是驚人。以台北國際電腦展（</w:t>
      </w:r>
      <w:r>
        <w:rPr>
          <w:rFonts w:hint="eastAsia"/>
        </w:rPr>
        <w:t>COMPUTEX</w:t>
      </w:r>
      <w:r>
        <w:rPr>
          <w:rFonts w:hint="eastAsia"/>
        </w:rPr>
        <w:t>）為例，</w:t>
      </w:r>
      <w:r>
        <w:rPr>
          <w:rFonts w:hint="eastAsia"/>
        </w:rPr>
        <w:t>2016</w:t>
      </w:r>
      <w:r>
        <w:rPr>
          <w:rFonts w:hint="eastAsia"/>
        </w:rPr>
        <w:t>年共有來自</w:t>
      </w:r>
      <w:r>
        <w:rPr>
          <w:rFonts w:hint="eastAsia"/>
        </w:rPr>
        <w:t>30</w:t>
      </w:r>
      <w:r>
        <w:rPr>
          <w:rFonts w:hint="eastAsia"/>
        </w:rPr>
        <w:t>國、</w:t>
      </w:r>
      <w:r>
        <w:rPr>
          <w:rFonts w:hint="eastAsia"/>
        </w:rPr>
        <w:t>1600</w:t>
      </w:r>
      <w:r>
        <w:rPr>
          <w:rFonts w:hint="eastAsia"/>
        </w:rPr>
        <w:t>家廠商展出超過</w:t>
      </w:r>
      <w:r>
        <w:rPr>
          <w:rFonts w:hint="eastAsia"/>
        </w:rPr>
        <w:t>5000</w:t>
      </w:r>
      <w:r>
        <w:rPr>
          <w:rFonts w:hint="eastAsia"/>
        </w:rPr>
        <w:t>個攤位，吸引來自</w:t>
      </w:r>
      <w:r>
        <w:rPr>
          <w:rFonts w:hint="eastAsia"/>
        </w:rPr>
        <w:t>178</w:t>
      </w:r>
      <w:r>
        <w:rPr>
          <w:rFonts w:hint="eastAsia"/>
        </w:rPr>
        <w:t>個國家</w:t>
      </w:r>
      <w:r>
        <w:rPr>
          <w:rFonts w:hint="eastAsia"/>
        </w:rPr>
        <w:t>4</w:t>
      </w:r>
      <w:r>
        <w:rPr>
          <w:rFonts w:hint="eastAsia"/>
        </w:rPr>
        <w:t>萬名買主，除訂單外，衍生的消費需求也給大台北地區的旅館及餐飲業帶來不少商機。</w:t>
      </w:r>
    </w:p>
    <w:p w:rsidR="001219A8" w:rsidRDefault="001219A8" w:rsidP="001219A8">
      <w:pPr>
        <w:pStyle w:val="afffff0"/>
        <w:spacing w:line="380" w:lineRule="exact"/>
        <w:ind w:left="633" w:hanging="422"/>
      </w:pPr>
      <w:r>
        <w:rPr>
          <w:rFonts w:hint="eastAsia"/>
        </w:rPr>
        <w:t>三、不過，台灣辦展會仍有努力的空間。以</w:t>
      </w:r>
      <w:r>
        <w:rPr>
          <w:rFonts w:hint="eastAsia"/>
        </w:rPr>
        <w:t>2</w:t>
      </w:r>
      <w:r>
        <w:rPr>
          <w:rFonts w:hint="eastAsia"/>
        </w:rPr>
        <w:t>月</w:t>
      </w:r>
      <w:r>
        <w:rPr>
          <w:rFonts w:hint="eastAsia"/>
        </w:rPr>
        <w:t>27</w:t>
      </w:r>
      <w:r>
        <w:rPr>
          <w:rFonts w:hint="eastAsia"/>
        </w:rPr>
        <w:t>日至</w:t>
      </w:r>
      <w:r>
        <w:rPr>
          <w:rFonts w:hint="eastAsia"/>
        </w:rPr>
        <w:t>3</w:t>
      </w:r>
      <w:r>
        <w:rPr>
          <w:rFonts w:hint="eastAsia"/>
        </w:rPr>
        <w:t>月</w:t>
      </w:r>
      <w:r>
        <w:rPr>
          <w:rFonts w:hint="eastAsia"/>
        </w:rPr>
        <w:t>2</w:t>
      </w:r>
      <w:r>
        <w:rPr>
          <w:rFonts w:hint="eastAsia"/>
        </w:rPr>
        <w:t>日在西班牙巴塞隆納舉行的全球行動通訊大會（</w:t>
      </w:r>
      <w:r>
        <w:rPr>
          <w:rFonts w:hint="eastAsia"/>
        </w:rPr>
        <w:t>MWC</w:t>
      </w:r>
      <w:r>
        <w:rPr>
          <w:rFonts w:hint="eastAsia"/>
        </w:rPr>
        <w:t>）為例，根據統計，約有</w:t>
      </w:r>
      <w:r>
        <w:rPr>
          <w:rFonts w:hint="eastAsia"/>
        </w:rPr>
        <w:t>2200</w:t>
      </w:r>
      <w:r>
        <w:rPr>
          <w:rFonts w:hint="eastAsia"/>
        </w:rPr>
        <w:t>家廠商參展，包括許多世界級的行動通訊產業上下游及服務商。超過</w:t>
      </w:r>
      <w:r>
        <w:rPr>
          <w:rFonts w:hint="eastAsia"/>
        </w:rPr>
        <w:t>10</w:t>
      </w:r>
      <w:r>
        <w:rPr>
          <w:rFonts w:hint="eastAsia"/>
        </w:rPr>
        <w:t>萬人從全球各地來此與會，秀展期間預計可為巴塞隆納帶來逾</w:t>
      </w:r>
      <w:r>
        <w:rPr>
          <w:rFonts w:hint="eastAsia"/>
        </w:rPr>
        <w:t>4.6</w:t>
      </w:r>
      <w:r>
        <w:rPr>
          <w:rFonts w:hint="eastAsia"/>
        </w:rPr>
        <w:t>億歐元及上千個就業機會的經濟效益。</w:t>
      </w:r>
    </w:p>
    <w:p w:rsidR="001219A8" w:rsidRDefault="001219A8" w:rsidP="001219A8">
      <w:pPr>
        <w:pStyle w:val="afffff0"/>
        <w:spacing w:line="380" w:lineRule="exact"/>
        <w:ind w:left="633" w:hanging="422"/>
      </w:pPr>
      <w:r>
        <w:rPr>
          <w:rFonts w:hint="eastAsia"/>
        </w:rPr>
        <w:t>四、不僅如此，</w:t>
      </w:r>
      <w:r>
        <w:rPr>
          <w:rFonts w:hint="eastAsia"/>
        </w:rPr>
        <w:t>MWC</w:t>
      </w:r>
      <w:r>
        <w:rPr>
          <w:rFonts w:hint="eastAsia"/>
        </w:rPr>
        <w:t>主辦單位</w:t>
      </w:r>
      <w:r>
        <w:rPr>
          <w:rFonts w:hint="eastAsia"/>
        </w:rPr>
        <w:t>GSMA</w:t>
      </w:r>
      <w:r>
        <w:rPr>
          <w:rFonts w:hint="eastAsia"/>
        </w:rPr>
        <w:t>和巴塞隆納市將在四天展秀期間，同時舉辦青年移動通信節（</w:t>
      </w:r>
      <w:r>
        <w:rPr>
          <w:rFonts w:hint="eastAsia"/>
        </w:rPr>
        <w:t>YoMo Barcelona</w:t>
      </w:r>
      <w:r>
        <w:rPr>
          <w:rFonts w:hint="eastAsia"/>
        </w:rPr>
        <w:t>）。來自整個西班牙的</w:t>
      </w:r>
      <w:r>
        <w:rPr>
          <w:rFonts w:hint="eastAsia"/>
        </w:rPr>
        <w:t>2</w:t>
      </w:r>
      <w:r>
        <w:rPr>
          <w:rFonts w:hint="eastAsia"/>
        </w:rPr>
        <w:t>萬名學生將參與最大的</w:t>
      </w:r>
      <w:r>
        <w:rPr>
          <w:rFonts w:hint="eastAsia"/>
        </w:rPr>
        <w:t>STEAM</w:t>
      </w:r>
      <w:r>
        <w:rPr>
          <w:rFonts w:hint="eastAsia"/>
        </w:rPr>
        <w:t>（科學、科技、工程、藝術╱設計和數學）活動。</w:t>
      </w:r>
      <w:r>
        <w:rPr>
          <w:rFonts w:hint="eastAsia"/>
        </w:rPr>
        <w:t>YoMo Barcelona</w:t>
      </w:r>
      <w:r>
        <w:rPr>
          <w:rFonts w:hint="eastAsia"/>
        </w:rPr>
        <w:t>以</w:t>
      </w:r>
      <w:r>
        <w:rPr>
          <w:rFonts w:hint="eastAsia"/>
        </w:rPr>
        <w:t>10</w:t>
      </w:r>
      <w:r>
        <w:rPr>
          <w:rFonts w:hint="eastAsia"/>
        </w:rPr>
        <w:t>到</w:t>
      </w:r>
      <w:r>
        <w:rPr>
          <w:rFonts w:hint="eastAsia"/>
        </w:rPr>
        <w:t>16</w:t>
      </w:r>
      <w:r>
        <w:rPr>
          <w:rFonts w:hint="eastAsia"/>
        </w:rPr>
        <w:t>歲的學生為目標，透過舉辦教育展、現場戲劇演出、互動討論會，以及各種不同的實作活動，希望提升學生們的數位技能；而對於教育工作者，</w:t>
      </w:r>
      <w:r>
        <w:rPr>
          <w:rFonts w:hint="eastAsia"/>
        </w:rPr>
        <w:t>YoMo Barcelona</w:t>
      </w:r>
      <w:r>
        <w:rPr>
          <w:rFonts w:hint="eastAsia"/>
        </w:rPr>
        <w:t>整合推出教育資源區，內容涵蓋許多教育出版社和線上工具廠商所提供的免費資源，以及活動提供商規劃的眾多課程計畫。此外，</w:t>
      </w:r>
      <w:r>
        <w:rPr>
          <w:rFonts w:hint="eastAsia"/>
        </w:rPr>
        <w:t>YoMo</w:t>
      </w:r>
      <w:r>
        <w:rPr>
          <w:rFonts w:hint="eastAsia"/>
        </w:rPr>
        <w:t>還設立由歐洲</w:t>
      </w:r>
      <w:r>
        <w:rPr>
          <w:rFonts w:hint="eastAsia"/>
        </w:rPr>
        <w:t>Schoolnet</w:t>
      </w:r>
      <w:r>
        <w:rPr>
          <w:rFonts w:hint="eastAsia"/>
        </w:rPr>
        <w:t>和</w:t>
      </w:r>
      <w:r>
        <w:rPr>
          <w:rFonts w:hint="eastAsia"/>
        </w:rPr>
        <w:t>mSchools</w:t>
      </w:r>
      <w:r>
        <w:rPr>
          <w:rFonts w:hint="eastAsia"/>
        </w:rPr>
        <w:t>合作舉辦，以教育工作者為中心的研討會和講座，旨在分享</w:t>
      </w:r>
      <w:r>
        <w:rPr>
          <w:rFonts w:hint="eastAsia"/>
        </w:rPr>
        <w:t>STEAM</w:t>
      </w:r>
      <w:r>
        <w:rPr>
          <w:rFonts w:hint="eastAsia"/>
        </w:rPr>
        <w:t>在專業發展方面的最佳實務。</w:t>
      </w:r>
    </w:p>
    <w:p w:rsidR="001219A8" w:rsidRDefault="001219A8" w:rsidP="001219A8">
      <w:pPr>
        <w:pStyle w:val="afffff0"/>
        <w:spacing w:line="380" w:lineRule="exact"/>
        <w:ind w:left="633" w:hanging="422"/>
      </w:pPr>
      <w:r>
        <w:rPr>
          <w:rFonts w:hint="eastAsia"/>
        </w:rPr>
        <w:t>五、從</w:t>
      </w:r>
      <w:r>
        <w:rPr>
          <w:rFonts w:hint="eastAsia"/>
        </w:rPr>
        <w:t>MWC</w:t>
      </w:r>
      <w:r>
        <w:rPr>
          <w:rFonts w:hint="eastAsia"/>
        </w:rPr>
        <w:t>與巴塞隆納市的合作可以瞭解，一個成功的展會，若能有周詳的規劃與搭配，不僅可以帶動經濟及產業方面的發展，更能擴大許多非經濟領域的效益，包括基礎科學、教育</w:t>
      </w:r>
      <w:r>
        <w:rPr>
          <w:rFonts w:hint="eastAsia"/>
        </w:rPr>
        <w:lastRenderedPageBreak/>
        <w:t>及文化方面的擴展及提升，值得政府賦予必要的重視，並促成中央與地方合作。以下提供幾個策略思考方向：</w:t>
      </w:r>
    </w:p>
    <w:p w:rsidR="001219A8" w:rsidRDefault="001219A8" w:rsidP="001219A8">
      <w:pPr>
        <w:pStyle w:val="afffff0"/>
        <w:spacing w:line="380" w:lineRule="exact"/>
        <w:ind w:left="633" w:hanging="422"/>
      </w:pPr>
      <w:r>
        <w:rPr>
          <w:rFonts w:hint="eastAsia"/>
        </w:rPr>
        <w:t>六、首先，可前瞻未來趨勢，規劃發展或爭取世界級展會在台舉行，以驅動產業的轉型。以剛落幕的智慧城市展為例，總統蔡英文在開幕致詞時表示：「智慧城市是一個充滿可能性的舞台，大家一起站在這個舞台，逐漸鍛鍊出更成熟的系統整合能力，然後共同前進全球市場。」政府可以考慮將智慧城市展發展提升為全球智慧城市解決方案的先導及最佳實務的展示櫥窗，轉變世人對台灣廠商只會做硬體製造的刻板印象，也趁機行銷台灣的系統整合方案。</w:t>
      </w:r>
    </w:p>
    <w:p w:rsidR="001219A8" w:rsidRDefault="001219A8" w:rsidP="001219A8">
      <w:pPr>
        <w:pStyle w:val="afffff0"/>
        <w:spacing w:line="380" w:lineRule="exact"/>
        <w:ind w:left="633" w:hanging="422"/>
      </w:pPr>
      <w:r>
        <w:rPr>
          <w:rFonts w:hint="eastAsia"/>
        </w:rPr>
        <w:t>七、其次，中央應與地方共同行銷，擴大推廣成效，同時提升國際訪客對台灣的好感度。以</w:t>
      </w:r>
      <w:r>
        <w:rPr>
          <w:rFonts w:hint="eastAsia"/>
        </w:rPr>
        <w:t>MWC</w:t>
      </w:r>
      <w:r>
        <w:rPr>
          <w:rFonts w:hint="eastAsia"/>
        </w:rPr>
        <w:t>為例，國際訪客抵達巴塞隆納機場即可註冊報到，並獲得在城市內觀光免費乘坐的交通票券。而除了透過行動通訊即時傳遞會展各類活動，市區也到處都是展會推廣的訊息。觀察國內過去的專業展會，地方政府的角色並不明顯，未來應思考如何攜手合作，讓展會成功之餘，也提升城市形象。</w:t>
      </w:r>
    </w:p>
    <w:p w:rsidR="001219A8" w:rsidRPr="00441B24" w:rsidRDefault="001219A8" w:rsidP="001219A8">
      <w:pPr>
        <w:pStyle w:val="afffff0"/>
        <w:spacing w:line="380" w:lineRule="exact"/>
        <w:ind w:left="633" w:hanging="422"/>
      </w:pPr>
      <w:r>
        <w:rPr>
          <w:rFonts w:hint="eastAsia"/>
        </w:rPr>
        <w:t>八、最後，如何結合更多部會與組織，進一步擴大展會的效益，也是可以努力的方向。以巴塞隆納青年移動通信節為例，其受到當地、區域、國家和歐洲的利害關係者支持，包括教育部、</w:t>
      </w:r>
      <w:r>
        <w:rPr>
          <w:rFonts w:hint="eastAsia"/>
        </w:rPr>
        <w:t>STEAM</w:t>
      </w:r>
      <w:r>
        <w:rPr>
          <w:rFonts w:hint="eastAsia"/>
        </w:rPr>
        <w:t>業界組織、專業機構、研發實驗室、非營利慈善團體及相關專業教育機構。未來國內展會規劃時，若能有更多相關部會、地方、產業、學校與專業組織的參與，相信能夠獲得更多的支持，發揮更大的綜效。</w:t>
      </w:r>
    </w:p>
    <w:p w:rsidR="001219A8" w:rsidRPr="00F11590" w:rsidRDefault="001219A8" w:rsidP="001219A8">
      <w:pPr>
        <w:pStyle w:val="afb"/>
        <w:spacing w:beforeLines="100" w:before="335" w:line="420" w:lineRule="exact"/>
        <w:ind w:leftChars="0" w:left="1140" w:hangingChars="400" w:hanging="1140"/>
      </w:pPr>
      <w:r>
        <w:rPr>
          <w:rFonts w:hint="eastAsia"/>
        </w:rPr>
        <w:t>（十六）</w:t>
      </w:r>
      <w:r w:rsidRPr="00F11590">
        <w:rPr>
          <w:rFonts w:hint="eastAsia"/>
        </w:rPr>
        <w:t>本院許委員淑華，針對大陸設立台商銀行之事，最近正式端上檯面，多個台商協會已表態爭取設立。這件事確實值得期待；但台商銀行的設立，仍需兩岸銀行參與，才能穩健運營。要求行政院應責成所屬主管機關金管會，應積極協助台商銀行設立，才能抓住此事的「話語權」，及讓我方分享兩岸金融合作相關成果。這也是打破兩岸金融（及經貿）交流「政治迷障」的契機，行政院不應忽略之。爰此，特向行政院提出質詢。</w:t>
      </w:r>
    </w:p>
    <w:p w:rsidR="001219A8" w:rsidRPr="00545DBF"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大陸設立台商銀行之事，最近正式端上檯面，多個台商協會已表態爭取設立。這件事確實值得期待；但台商銀行的設立，仍需兩岸銀行參與，才能穩健運營。為此，不妨由兩岸雙方合適銀行出面，共同擔任台商銀行發起人及戰略性股東，並藉此種組合，大力推進兩岸金融合作。台商銀行設立事成為熱門話題，緣起在</w:t>
      </w:r>
      <w:r>
        <w:rPr>
          <w:rFonts w:hint="eastAsia"/>
        </w:rPr>
        <w:t>2</w:t>
      </w:r>
      <w:r>
        <w:rPr>
          <w:rFonts w:hint="eastAsia"/>
        </w:rPr>
        <w:t>月中大陸台商春節聯誼聚會；出席此會的國台辦主任張志軍，致詞時明確講到，去年台企聯曾提出成立「台商民間銀行」等建議，大陸政府有關部門高度重視，正積極研究，希望新的一年能取得突破。</w:t>
      </w:r>
    </w:p>
    <w:p w:rsidR="001219A8" w:rsidRDefault="001219A8" w:rsidP="001219A8">
      <w:pPr>
        <w:pStyle w:val="afffff0"/>
        <w:spacing w:line="380" w:lineRule="exact"/>
        <w:ind w:left="633" w:hanging="422"/>
      </w:pPr>
      <w:r>
        <w:rPr>
          <w:rFonts w:hint="eastAsia"/>
        </w:rPr>
        <w:lastRenderedPageBreak/>
        <w:t>二、這樣的銀行，當能幫助廣大中小企業台商解決「貸款難」的問題，也讓台商有機會將其產業資本轉化為金融資本，來分享大陸金融市場商機。因而上述消息一出，台商普遍欣然以對，甚至部份台商較多地區的台商協會，如東莞、昆山、上海等協會，已分別表態爭取，即都想搶到未來第一張台商銀行執照。過去</w:t>
      </w:r>
      <w:r>
        <w:rPr>
          <w:rFonts w:hint="eastAsia"/>
        </w:rPr>
        <w:t>30</w:t>
      </w:r>
      <w:r>
        <w:rPr>
          <w:rFonts w:hint="eastAsia"/>
        </w:rPr>
        <w:t>年來，大陸台商曾有幾波自主「集資辦銀行」行動，但皆未能成功。這次有國台辦擺明給予政策支持，應該會「有戲可唱」，不會再度落空。惟大陸官方可能只批准一家台商銀行設立，以作為試點，其餘幾年後再說。</w:t>
      </w:r>
    </w:p>
    <w:p w:rsidR="001219A8" w:rsidRDefault="001219A8" w:rsidP="001219A8">
      <w:pPr>
        <w:pStyle w:val="afffff0"/>
        <w:spacing w:line="380" w:lineRule="exact"/>
        <w:ind w:left="633" w:hanging="422"/>
      </w:pPr>
      <w:r>
        <w:rPr>
          <w:rFonts w:hint="eastAsia"/>
        </w:rPr>
        <w:t>三、無論如何，開設銀行並不是一件簡單的事情，首先，它非常專業，若無一群金融業務老手，恐怕難以成事；其次，它需有龐大資本，總得有幾百億元人民幣，才能取信於社會，及應對大陸諸多巨型銀行的競爭和擠壓。這兩大要件，不是各地台商協會所能滿足；即便是台企聯領導大陸各地所有台商協會來辦，也恐力有未逮。</w:t>
      </w:r>
    </w:p>
    <w:p w:rsidR="001219A8" w:rsidRDefault="001219A8" w:rsidP="001219A8">
      <w:pPr>
        <w:pStyle w:val="afffff0"/>
        <w:spacing w:line="380" w:lineRule="exact"/>
        <w:ind w:left="633" w:hanging="422"/>
      </w:pPr>
      <w:r>
        <w:rPr>
          <w:rFonts w:hint="eastAsia"/>
        </w:rPr>
        <w:t>四、解決之道，可寄託在兩岸現有銀行之上。也就是引進兩岸雙方銀行的人力和資力，來催生台商銀行。借力使力，是讓台商銀行順利設立及穩健運營的好辦法，比台商協會自力推動，更能事半功倍。</w:t>
      </w:r>
    </w:p>
    <w:p w:rsidR="001219A8" w:rsidRDefault="001219A8" w:rsidP="001219A8">
      <w:pPr>
        <w:pStyle w:val="afffff0"/>
        <w:spacing w:line="380" w:lineRule="exact"/>
        <w:ind w:left="633" w:hanging="422"/>
      </w:pPr>
      <w:r>
        <w:rPr>
          <w:rFonts w:hint="eastAsia"/>
        </w:rPr>
        <w:t>五、推進兩岸金融合作，原本就是大陸對台工作方針之一。去年開始實行、為期</w:t>
      </w:r>
      <w:r>
        <w:rPr>
          <w:rFonts w:hint="eastAsia"/>
        </w:rPr>
        <w:t>5</w:t>
      </w:r>
      <w:r>
        <w:rPr>
          <w:rFonts w:hint="eastAsia"/>
        </w:rPr>
        <w:t>年的「十三五規劃」綱要文件表明，要深化兩岸金融合作，並支持兩岸資本市場開展多層次合作。由此觀之，台商銀行的設立，及可以採取的「兩岸銀行及台商合資」安排，完全符合大陸對台相關政策方針。</w:t>
      </w:r>
    </w:p>
    <w:p w:rsidR="001219A8" w:rsidRDefault="001219A8" w:rsidP="001219A8">
      <w:pPr>
        <w:pStyle w:val="afffff0"/>
        <w:spacing w:line="380" w:lineRule="exact"/>
        <w:ind w:left="633" w:hanging="422"/>
      </w:pPr>
      <w:r>
        <w:rPr>
          <w:rFonts w:hint="eastAsia"/>
        </w:rPr>
        <w:t>六、蔡政府上台後，金管會有表示，願意繼續與大陸金融主管當局舉行「金融三會」，惟陸方尚未同意舉行新一輪會談；此乃兩岸政治因素的影響。不過金管會主委李瑞倉日前指出，兩岸金融的官方聯繫管道，仍保持熱線，沒有休眠，只是，雙方默契是「低調往來」；若有機會，他很樂意拜訪大陸主管機關。在這種情況下，金管會宜公開表明，歡迎大陸設立台商銀行，也支持兩岸銀行聯手主導台商銀行運營。果能如此，則兩岸金融主管機關的見面會談，也許能藉台商銀行課題而恢復舉行。</w:t>
      </w:r>
    </w:p>
    <w:p w:rsidR="001219A8" w:rsidRPr="00F11590" w:rsidRDefault="001219A8" w:rsidP="001219A8">
      <w:pPr>
        <w:pStyle w:val="afb"/>
        <w:spacing w:beforeLines="100" w:before="335" w:line="420" w:lineRule="exact"/>
        <w:ind w:leftChars="0" w:left="1140" w:hangingChars="400" w:hanging="1140"/>
      </w:pPr>
      <w:r>
        <w:rPr>
          <w:rFonts w:hint="eastAsia"/>
        </w:rPr>
        <w:t>（十七）</w:t>
      </w:r>
      <w:r w:rsidRPr="00F11590">
        <w:rPr>
          <w:rFonts w:hint="eastAsia"/>
        </w:rPr>
        <w:t>本院許委員淑華，鑒於川普強勢新政被視為顛覆全球經濟態勢的黑天鵝。值此，台美產業合作亟需革新，冀望變身對我們有利的白天鵝。近年來，台美產業合作雖有可觀績效，需再強化國際亮點與指標性案例，行政院應展現大格局大魄力，讓台美產業合作再革新再出發。為擴大台美產業合作成效，要求行政院應責成所屬相關主管機關組成跨部會聯合推動革新小組，積極規劃實施方案，以具體落實台美產業的合作。爰此，特向行政院提出質詢。</w:t>
      </w:r>
    </w:p>
    <w:p w:rsidR="001219A8" w:rsidRPr="00545DBF"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lastRenderedPageBreak/>
        <w:t>一、台積電董事長張忠謀曾引證美國前總統柯林頓推展產業的思維：「以科技為燃料，以創新作動力」。柯林頓主推最富創新力的科技產業，開創美國科技產業的國際霸權，奠定美國經濟繁榮的堅固基石！</w:t>
      </w:r>
      <w:r>
        <w:rPr>
          <w:rFonts w:hint="eastAsia"/>
        </w:rPr>
        <w:t>2015</w:t>
      </w:r>
      <w:r>
        <w:rPr>
          <w:rFonts w:hint="eastAsia"/>
        </w:rPr>
        <w:t>年，布魯金斯發佈《美國的先進產業》報告，闡述先進產業對經濟繁榮居功厥偉，精選出五十大先進產業。兩項挑選準則：其一、研發支出密度位列前</w:t>
      </w:r>
      <w:r>
        <w:rPr>
          <w:rFonts w:hint="eastAsia"/>
        </w:rPr>
        <w:t>20%</w:t>
      </w:r>
      <w:r>
        <w:rPr>
          <w:rFonts w:hint="eastAsia"/>
        </w:rPr>
        <w:t>；其二、擁有高比例</w:t>
      </w:r>
      <w:r>
        <w:rPr>
          <w:rFonts w:hint="eastAsia"/>
        </w:rPr>
        <w:t>STEM</w:t>
      </w:r>
      <w:r>
        <w:rPr>
          <w:rFonts w:hint="eastAsia"/>
        </w:rPr>
        <w:t>（科學、技術、工程和數學）學位的員工。五十大先進產業中，絕大多數與科技產業緊密相關！</w:t>
      </w:r>
    </w:p>
    <w:p w:rsidR="001219A8" w:rsidRDefault="001219A8" w:rsidP="001219A8">
      <w:pPr>
        <w:pStyle w:val="afffff0"/>
        <w:spacing w:line="380" w:lineRule="exact"/>
        <w:ind w:left="633" w:hanging="422"/>
      </w:pPr>
      <w:r>
        <w:rPr>
          <w:rFonts w:hint="eastAsia"/>
        </w:rPr>
        <w:t>二、</w:t>
      </w:r>
      <w:r>
        <w:rPr>
          <w:rFonts w:hint="eastAsia"/>
        </w:rPr>
        <w:t>2</w:t>
      </w:r>
      <w:r>
        <w:rPr>
          <w:rFonts w:hint="eastAsia"/>
        </w:rPr>
        <w:t>月</w:t>
      </w:r>
      <w:r>
        <w:rPr>
          <w:rFonts w:hint="eastAsia"/>
        </w:rPr>
        <w:t>20</w:t>
      </w:r>
      <w:r>
        <w:rPr>
          <w:rFonts w:hint="eastAsia"/>
        </w:rPr>
        <w:t>日，行政院公佈國家發展四年計畫，以產業升級創新經濟為六大施政之首：創新是驅動台灣經濟成長的主動能，是產業轉型升級的重要關鍵。一方面由技術創新、資金挹助、人才支援及法制優化等層面著手，建構完善的產業創新生態體系；一方面推動「亞洲．矽谷」等五加二產業創新，推動</w:t>
      </w:r>
      <w:r>
        <w:rPr>
          <w:rFonts w:hint="eastAsia"/>
        </w:rPr>
        <w:t>IC</w:t>
      </w:r>
      <w:r>
        <w:rPr>
          <w:rFonts w:hint="eastAsia"/>
        </w:rPr>
        <w:t>設計與半導體產業創新，揭示下世代產業升級創新圖像。經濟部長李世光新春後與工商團體領袖會商，討論今年「全國產業發展會議」兩大焦點：一是新南向政策，推動亞太產業供應鏈夥伴關係。二是制定「台美產業合作再連結戰略方案」，強化與美國技術、創新能量的再連結，深化台美產業合作。</w:t>
      </w:r>
    </w:p>
    <w:p w:rsidR="001219A8" w:rsidRDefault="001219A8" w:rsidP="001219A8">
      <w:pPr>
        <w:pStyle w:val="afffff0"/>
        <w:spacing w:line="380" w:lineRule="exact"/>
        <w:ind w:left="633" w:hanging="422"/>
      </w:pPr>
      <w:r>
        <w:rPr>
          <w:rFonts w:hint="eastAsia"/>
        </w:rPr>
        <w:t>三、其實台美經貿關係源遠流長，台美產業長年緊密互惠。美國是我國第二大貿易夥伴，是最大的投資來源國，更是最大的技術供應國，我國向外購買的技術約七成來自美國，美國更是台灣科技產業的最大採購國。川普新政要「讓美國重新偉大」，其主軸在於先進製造業的回流與再興，並保持堅挺與強盛。國發會以產業升級創新經濟為施政之首，經濟部力推台美產業合作再連結。因此，深化台美產業合作，以先進產業為主體，可望成為今年台灣產業發展的優先議題。</w:t>
      </w:r>
    </w:p>
    <w:p w:rsidR="001219A8" w:rsidRDefault="001219A8" w:rsidP="001219A8">
      <w:pPr>
        <w:pStyle w:val="afffff0"/>
        <w:spacing w:line="380" w:lineRule="exact"/>
        <w:ind w:left="633" w:hanging="422"/>
      </w:pPr>
      <w:r>
        <w:rPr>
          <w:rFonts w:hint="eastAsia"/>
        </w:rPr>
        <w:t>四、早在</w:t>
      </w:r>
      <w:r>
        <w:rPr>
          <w:rFonts w:hint="eastAsia"/>
        </w:rPr>
        <w:t>2012</w:t>
      </w:r>
      <w:r>
        <w:rPr>
          <w:rFonts w:hint="eastAsia"/>
        </w:rPr>
        <w:t>年，經濟部成立台美產業合作推動辦公室（</w:t>
      </w:r>
      <w:r>
        <w:rPr>
          <w:rFonts w:hint="eastAsia"/>
        </w:rPr>
        <w:t>TUSA</w:t>
      </w:r>
      <w:r>
        <w:rPr>
          <w:rFonts w:hint="eastAsia"/>
        </w:rPr>
        <w:t>），連結美國產學研之創新能量，結合我國快速商品化優勢，創造雙贏的合作效益。今年起，台美聚焦在五大產業，智慧機械、綠能、生技醫藥、亞洲．矽谷、晶片設計與半導體，長期深耕台美產業合作關係。然而台美產業合作的課題，橫跨各部會，絕非</w:t>
      </w:r>
      <w:r>
        <w:rPr>
          <w:rFonts w:hint="eastAsia"/>
        </w:rPr>
        <w:t>TUSA</w:t>
      </w:r>
      <w:r>
        <w:rPr>
          <w:rFonts w:hint="eastAsia"/>
        </w:rPr>
        <w:t>可竟全功，何況，台美每年推動經費遠遠低於推展新南向的經費。近年來，台美產業合作雖有可觀績效，需再強化國際亮點與指標性案例，政府應展現大格局大魄力，讓台美產業合作再革新再出發。</w:t>
      </w:r>
    </w:p>
    <w:p w:rsidR="001219A8" w:rsidRDefault="001219A8" w:rsidP="001219A8">
      <w:pPr>
        <w:pStyle w:val="afffff0"/>
        <w:spacing w:line="380" w:lineRule="exact"/>
        <w:ind w:left="633" w:hanging="422"/>
      </w:pPr>
      <w:r>
        <w:rPr>
          <w:rFonts w:hint="eastAsia"/>
        </w:rPr>
        <w:t>五、為擴大台美產業合作成效，行政院應組成跨部會聯合推動革新小組，積極規劃實施下列方案，以具體落實台美產業的合作。</w:t>
      </w:r>
      <w:r w:rsidRPr="00545DBF">
        <w:rPr>
          <w:rFonts w:ascii="華康細明體" w:hint="eastAsia"/>
        </w:rPr>
        <w:t>(</w:t>
      </w:r>
      <w:r>
        <w:rPr>
          <w:rFonts w:hint="eastAsia"/>
        </w:rPr>
        <w:t>一</w:t>
      </w:r>
      <w:r w:rsidRPr="00545DBF">
        <w:rPr>
          <w:rFonts w:ascii="華康細明體" w:hint="eastAsia"/>
        </w:rPr>
        <w:t>)</w:t>
      </w:r>
      <w:r>
        <w:rPr>
          <w:rFonts w:hint="eastAsia"/>
        </w:rPr>
        <w:t>頂層戰略面合作。政府敦聘美國智庫群英為台美產業合作頂層戰略的規劃團隊，提供充沛財務資源，在台美智庫合作下，研議「台美雙向投資連結」，以創造「台美產業合作獨角獸」。台美產業智庫，美方如麥肯錫，波士頓顧問（</w:t>
      </w:r>
      <w:r>
        <w:rPr>
          <w:rFonts w:hint="eastAsia"/>
        </w:rPr>
        <w:t>BCG</w:t>
      </w:r>
      <w:r>
        <w:rPr>
          <w:rFonts w:hint="eastAsia"/>
        </w:rPr>
        <w:t>），</w:t>
      </w:r>
      <w:r>
        <w:rPr>
          <w:rFonts w:hint="eastAsia"/>
        </w:rPr>
        <w:t>PETERSON</w:t>
      </w:r>
      <w:r>
        <w:rPr>
          <w:rFonts w:hint="eastAsia"/>
        </w:rPr>
        <w:t>與布魯金斯等，台方如工研院，台經院，民間產業智庫等。</w:t>
      </w:r>
      <w:r w:rsidRPr="00545DBF">
        <w:rPr>
          <w:rFonts w:ascii="華康細明體" w:hint="eastAsia"/>
        </w:rPr>
        <w:t>(</w:t>
      </w:r>
      <w:r>
        <w:rPr>
          <w:rFonts w:hint="eastAsia"/>
        </w:rPr>
        <w:t>二</w:t>
      </w:r>
      <w:r w:rsidRPr="00545DBF">
        <w:rPr>
          <w:rFonts w:ascii="華康細明體" w:hint="eastAsia"/>
        </w:rPr>
        <w:t>)</w:t>
      </w:r>
      <w:r>
        <w:rPr>
          <w:rFonts w:hint="eastAsia"/>
        </w:rPr>
        <w:t>產業生態鏈合作。辦理「產業</w:t>
      </w:r>
      <w:r>
        <w:rPr>
          <w:rFonts w:hint="eastAsia"/>
        </w:rPr>
        <w:t>/</w:t>
      </w:r>
      <w:r>
        <w:rPr>
          <w:rFonts w:hint="eastAsia"/>
        </w:rPr>
        <w:t>企業領袖訪美團」之外，可籌辦「台美產業領袖合作論壇」。針對雙方高度互補的領域，產銷合作量體最大的主題，建立長期合作機制，例如蘋果與特斯拉供應鏈，生醫、新能源、石化等。尤其是，要運用川普新政推動製造業回流與復興的契機，緊密連結美國先進製造（</w:t>
      </w:r>
      <w:r>
        <w:rPr>
          <w:rFonts w:hint="eastAsia"/>
        </w:rPr>
        <w:t>AMP</w:t>
      </w:r>
      <w:r>
        <w:rPr>
          <w:rFonts w:hint="eastAsia"/>
        </w:rPr>
        <w:t>）計畫項下的製造業創新體系與機制！</w:t>
      </w:r>
    </w:p>
    <w:p w:rsidR="001219A8" w:rsidRDefault="001219A8" w:rsidP="001219A8">
      <w:pPr>
        <w:pStyle w:val="afffff0"/>
        <w:spacing w:line="380" w:lineRule="exact"/>
        <w:ind w:left="633" w:hanging="422"/>
      </w:pPr>
      <w:r>
        <w:rPr>
          <w:rFonts w:hint="eastAsia"/>
        </w:rPr>
        <w:t>六、</w:t>
      </w:r>
      <w:r w:rsidRPr="00545DBF">
        <w:rPr>
          <w:rFonts w:ascii="華康細明體" w:hint="eastAsia"/>
        </w:rPr>
        <w:t>(</w:t>
      </w:r>
      <w:r>
        <w:rPr>
          <w:rFonts w:hint="eastAsia"/>
        </w:rPr>
        <w:t>三</w:t>
      </w:r>
      <w:r w:rsidRPr="00545DBF">
        <w:rPr>
          <w:rFonts w:ascii="華康細明體" w:hint="eastAsia"/>
        </w:rPr>
        <w:t>)</w:t>
      </w:r>
      <w:r>
        <w:rPr>
          <w:rFonts w:hint="eastAsia"/>
        </w:rPr>
        <w:t>科技研發面合作。搭建台美產學研合作平台，精選雙贏效益的前瞻技術，進行緊密合</w:t>
      </w:r>
      <w:r>
        <w:rPr>
          <w:rFonts w:hint="eastAsia"/>
        </w:rPr>
        <w:lastRenderedPageBreak/>
        <w:t>作，如人工智慧，先進製造，智慧交通，新世代顯示技術等，納入智財權與標準的合作。美方如麻省理工學院，史丹佛大學，最大研發機構</w:t>
      </w:r>
      <w:r>
        <w:rPr>
          <w:rFonts w:hint="eastAsia"/>
        </w:rPr>
        <w:t>BATTELLE</w:t>
      </w:r>
      <w:r>
        <w:rPr>
          <w:rFonts w:hint="eastAsia"/>
        </w:rPr>
        <w:t>（巴特爾）。台方則是台清交成大學，工研院，資策會，生技中心等。</w:t>
      </w:r>
      <w:r w:rsidRPr="00545DBF">
        <w:rPr>
          <w:rFonts w:ascii="華康細明體" w:hint="eastAsia"/>
        </w:rPr>
        <w:t>(</w:t>
      </w:r>
      <w:r>
        <w:rPr>
          <w:rFonts w:hint="eastAsia"/>
        </w:rPr>
        <w:t>四</w:t>
      </w:r>
      <w:r w:rsidRPr="00545DBF">
        <w:rPr>
          <w:rFonts w:ascii="華康細明體" w:hint="eastAsia"/>
        </w:rPr>
        <w:t>)</w:t>
      </w:r>
      <w:r>
        <w:rPr>
          <w:rFonts w:hint="eastAsia"/>
        </w:rPr>
        <w:t>創投創新面合作。美國科技產業成功要素，首推豐沛的創投資源。</w:t>
      </w:r>
      <w:r>
        <w:rPr>
          <w:rFonts w:hint="eastAsia"/>
        </w:rPr>
        <w:t>2015</w:t>
      </w:r>
      <w:r>
        <w:rPr>
          <w:rFonts w:hint="eastAsia"/>
        </w:rPr>
        <w:t>年，國發基金投資工研院與巴特爾合組的「華美科技創投基金」，瞄準機器人、先進材料與物聯網等領域進行投資。台美創投再連結，在全球創新革命中不缺席。</w:t>
      </w:r>
    </w:p>
    <w:p w:rsidR="001219A8" w:rsidRPr="00F11590" w:rsidRDefault="001219A8" w:rsidP="001219A8">
      <w:pPr>
        <w:pStyle w:val="afb"/>
        <w:spacing w:beforeLines="100" w:before="335" w:line="420" w:lineRule="exact"/>
        <w:ind w:leftChars="0" w:left="1140" w:hangingChars="400" w:hanging="1140"/>
      </w:pPr>
      <w:r>
        <w:rPr>
          <w:rFonts w:hint="eastAsia"/>
        </w:rPr>
        <w:t>（十八）</w:t>
      </w:r>
      <w:r w:rsidRPr="00F11590">
        <w:rPr>
          <w:rFonts w:hint="eastAsia"/>
        </w:rPr>
        <w:t>本院許委員淑華，鑒於政府誓言要在</w:t>
      </w:r>
      <w:r w:rsidRPr="00F11590">
        <w:rPr>
          <w:rFonts w:hint="eastAsia"/>
        </w:rPr>
        <w:t>2025</w:t>
      </w:r>
      <w:r w:rsidRPr="00F11590">
        <w:rPr>
          <w:rFonts w:hint="eastAsia"/>
        </w:rPr>
        <w:t>年以前將再生能源發電比例提高至</w:t>
      </w:r>
      <w:r w:rsidRPr="00F11590">
        <w:rPr>
          <w:rFonts w:hint="eastAsia"/>
        </w:rPr>
        <w:t>20%</w:t>
      </w:r>
      <w:r w:rsidRPr="00F11590">
        <w:rPr>
          <w:rFonts w:hint="eastAsia"/>
        </w:rPr>
        <w:t>，達成非核家園，但是當全球太陽能發電逐漸普及之際，台灣身為全球第二大太陽能生產國，自己的內需太陽能發電，成績卻乏善可陳，要落實</w:t>
      </w:r>
      <w:r w:rsidRPr="00F11590">
        <w:rPr>
          <w:rFonts w:hint="eastAsia"/>
        </w:rPr>
        <w:t>2025</w:t>
      </w:r>
      <w:r w:rsidRPr="00F11590">
        <w:rPr>
          <w:rFonts w:hint="eastAsia"/>
        </w:rPr>
        <w:t>年的目標，確實是很大的挑戰。我國太陽光電蘊藏量約</w:t>
      </w:r>
      <w:r w:rsidRPr="00F11590">
        <w:rPr>
          <w:rFonts w:hint="eastAsia"/>
        </w:rPr>
        <w:t>35GW</w:t>
      </w:r>
      <w:r w:rsidRPr="00F11590">
        <w:rPr>
          <w:rFonts w:hint="eastAsia"/>
        </w:rPr>
        <w:t>，如今設置目標是在</w:t>
      </w:r>
      <w:r w:rsidRPr="00F11590">
        <w:rPr>
          <w:rFonts w:hint="eastAsia"/>
        </w:rPr>
        <w:t>2025</w:t>
      </w:r>
      <w:r w:rsidRPr="00F11590">
        <w:rPr>
          <w:rFonts w:hint="eastAsia"/>
        </w:rPr>
        <w:t>年達到</w:t>
      </w:r>
      <w:r w:rsidRPr="00F11590">
        <w:rPr>
          <w:rFonts w:hint="eastAsia"/>
        </w:rPr>
        <w:t>20GW</w:t>
      </w:r>
      <w:r w:rsidRPr="00F11590">
        <w:rPr>
          <w:rFonts w:hint="eastAsia"/>
        </w:rPr>
        <w:t>，相當於四座核電廠發電量，但要達標，仍有諸多挑戰要克服，要求行政院拿出決心與魄力，讓台灣能夠早日達成非核家園的目標。爰此，特向行政院提出質詢。</w:t>
      </w:r>
    </w:p>
    <w:p w:rsidR="001219A8" w:rsidRPr="00545DBF"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一、政府誓言要在</w:t>
      </w:r>
      <w:r>
        <w:rPr>
          <w:rFonts w:hint="eastAsia"/>
        </w:rPr>
        <w:t>2025</w:t>
      </w:r>
      <w:r>
        <w:rPr>
          <w:rFonts w:hint="eastAsia"/>
        </w:rPr>
        <w:t>年以前將再生能源發電比例提高至</w:t>
      </w:r>
      <w:r>
        <w:rPr>
          <w:rFonts w:hint="eastAsia"/>
        </w:rPr>
        <w:t>20%</w:t>
      </w:r>
      <w:r>
        <w:rPr>
          <w:rFonts w:hint="eastAsia"/>
        </w:rPr>
        <w:t>，達成非核家園，但是當全球太陽能發電逐漸普及之際，台灣身為全球第二大太陽能生產國，自己的內需太陽能發電，成績卻乏善可陳，要落實</w:t>
      </w:r>
      <w:r>
        <w:rPr>
          <w:rFonts w:hint="eastAsia"/>
        </w:rPr>
        <w:t>2025</w:t>
      </w:r>
      <w:r>
        <w:rPr>
          <w:rFonts w:hint="eastAsia"/>
        </w:rPr>
        <w:t>年的目標，確實是很大的挑戰。</w:t>
      </w:r>
    </w:p>
    <w:p w:rsidR="001219A8" w:rsidRDefault="001219A8" w:rsidP="001219A8">
      <w:pPr>
        <w:pStyle w:val="afffff0"/>
        <w:spacing w:line="380" w:lineRule="exact"/>
        <w:ind w:left="633" w:hanging="422"/>
      </w:pPr>
      <w:r>
        <w:rPr>
          <w:rFonts w:hint="eastAsia"/>
        </w:rPr>
        <w:t>二、日前由美國太陽能協會公布的報告顯示，</w:t>
      </w:r>
      <w:r>
        <w:rPr>
          <w:rFonts w:hint="eastAsia"/>
        </w:rPr>
        <w:t>2016</w:t>
      </w:r>
      <w:r>
        <w:rPr>
          <w:rFonts w:hint="eastAsia"/>
        </w:rPr>
        <w:t>年太陽能業者在美國新安裝的發電量達</w:t>
      </w:r>
      <w:r>
        <w:rPr>
          <w:rFonts w:hint="eastAsia"/>
        </w:rPr>
        <w:t>14.6GW</w:t>
      </w:r>
      <w:r>
        <w:rPr>
          <w:rFonts w:hint="eastAsia"/>
        </w:rPr>
        <w:t>（</w:t>
      </w:r>
      <w:r>
        <w:rPr>
          <w:rFonts w:hint="eastAsia"/>
        </w:rPr>
        <w:t>10</w:t>
      </w:r>
      <w:r>
        <w:rPr>
          <w:rFonts w:hint="eastAsia"/>
        </w:rPr>
        <w:t>億瓦），創歷史新高。在所有新供電來源中，太陽能為</w:t>
      </w:r>
      <w:r>
        <w:rPr>
          <w:rFonts w:hint="eastAsia"/>
        </w:rPr>
        <w:t>39%</w:t>
      </w:r>
      <w:r>
        <w:rPr>
          <w:rFonts w:hint="eastAsia"/>
        </w:rPr>
        <w:t>，高於天然氣的</w:t>
      </w:r>
      <w:r>
        <w:rPr>
          <w:rFonts w:hint="eastAsia"/>
        </w:rPr>
        <w:t>29%</w:t>
      </w:r>
      <w:r>
        <w:rPr>
          <w:rFonts w:hint="eastAsia"/>
        </w:rPr>
        <w:t>、風力發電的</w:t>
      </w:r>
      <w:r>
        <w:rPr>
          <w:rFonts w:hint="eastAsia"/>
        </w:rPr>
        <w:t>26%</w:t>
      </w:r>
      <w:r>
        <w:rPr>
          <w:rFonts w:hint="eastAsia"/>
        </w:rPr>
        <w:t>，顯示太陽能已首度成為美國新增發電量最大來源。此外，美國能源部指出，美國太陽能從業人數達到</w:t>
      </w:r>
      <w:r>
        <w:rPr>
          <w:rFonts w:hint="eastAsia"/>
        </w:rPr>
        <w:t>37.4</w:t>
      </w:r>
      <w:r>
        <w:rPr>
          <w:rFonts w:hint="eastAsia"/>
        </w:rPr>
        <w:t>萬人，是所有能源業中最多的，占比達</w:t>
      </w:r>
      <w:r>
        <w:rPr>
          <w:rFonts w:hint="eastAsia"/>
        </w:rPr>
        <w:t>43%</w:t>
      </w:r>
      <w:r>
        <w:rPr>
          <w:rFonts w:hint="eastAsia"/>
        </w:rPr>
        <w:t>，相較傳統石化燃料發電業的</w:t>
      </w:r>
      <w:r>
        <w:rPr>
          <w:rFonts w:hint="eastAsia"/>
        </w:rPr>
        <w:t>18.7</w:t>
      </w:r>
      <w:r>
        <w:rPr>
          <w:rFonts w:hint="eastAsia"/>
        </w:rPr>
        <w:t>萬人，顯示太陽能就業人數已明顯超過傳統能源業。</w:t>
      </w:r>
    </w:p>
    <w:p w:rsidR="001219A8" w:rsidRDefault="001219A8" w:rsidP="001219A8">
      <w:pPr>
        <w:pStyle w:val="afffff0"/>
        <w:spacing w:line="380" w:lineRule="exact"/>
        <w:ind w:left="633" w:hanging="422"/>
      </w:pPr>
      <w:r>
        <w:rPr>
          <w:rFonts w:hint="eastAsia"/>
        </w:rPr>
        <w:t>三、美國總統川普對再生能源並不積極，但從上述統計，證明美國在乾淨能源上，已取得快速長足的進步。反觀能源議題更為嚴峻的台灣，以</w:t>
      </w:r>
      <w:r>
        <w:rPr>
          <w:rFonts w:hint="eastAsia"/>
        </w:rPr>
        <w:t>2015</w:t>
      </w:r>
      <w:r>
        <w:rPr>
          <w:rFonts w:hint="eastAsia"/>
        </w:rPr>
        <w:t>年整體能源結構為例，再生能源僅占發電量</w:t>
      </w:r>
      <w:r>
        <w:rPr>
          <w:rFonts w:hint="eastAsia"/>
        </w:rPr>
        <w:t>4.2%</w:t>
      </w:r>
      <w:r>
        <w:rPr>
          <w:rFonts w:hint="eastAsia"/>
        </w:rPr>
        <w:t>，這其中還包括風力、水力等其他項目，太陽能比例低於</w:t>
      </w:r>
      <w:r>
        <w:rPr>
          <w:rFonts w:hint="eastAsia"/>
        </w:rPr>
        <w:t>1%</w:t>
      </w:r>
      <w:r>
        <w:rPr>
          <w:rFonts w:hint="eastAsia"/>
        </w:rPr>
        <w:t>，至於原訂</w:t>
      </w:r>
      <w:r>
        <w:rPr>
          <w:rFonts w:hint="eastAsia"/>
        </w:rPr>
        <w:t>2015</w:t>
      </w:r>
      <w:r>
        <w:rPr>
          <w:rFonts w:hint="eastAsia"/>
        </w:rPr>
        <w:t>年底要達到累積裝設</w:t>
      </w:r>
      <w:r>
        <w:rPr>
          <w:rFonts w:hint="eastAsia"/>
        </w:rPr>
        <w:t>842MW</w:t>
      </w:r>
      <w:r>
        <w:rPr>
          <w:rFonts w:hint="eastAsia"/>
        </w:rPr>
        <w:t>（百萬瓦）的目標，最後僅有</w:t>
      </w:r>
      <w:r>
        <w:rPr>
          <w:rFonts w:hint="eastAsia"/>
        </w:rPr>
        <w:t>222MW</w:t>
      </w:r>
      <w:r>
        <w:rPr>
          <w:rFonts w:hint="eastAsia"/>
        </w:rPr>
        <w:t>，達成率</w:t>
      </w:r>
      <w:r>
        <w:rPr>
          <w:rFonts w:hint="eastAsia"/>
        </w:rPr>
        <w:t>26%</w:t>
      </w:r>
      <w:r>
        <w:rPr>
          <w:rFonts w:hint="eastAsia"/>
        </w:rPr>
        <w:t>也偏低。</w:t>
      </w:r>
    </w:p>
    <w:p w:rsidR="001219A8" w:rsidRDefault="001219A8" w:rsidP="001219A8">
      <w:pPr>
        <w:pStyle w:val="afffff0"/>
        <w:spacing w:line="380" w:lineRule="exact"/>
        <w:ind w:left="633" w:hanging="422"/>
      </w:pPr>
      <w:r>
        <w:rPr>
          <w:rFonts w:hint="eastAsia"/>
        </w:rPr>
        <w:t>四、美國能夠快速進展，主因當然是太陽能發電成本大幅下降，如今已接近燃媒火力發電，加上美國政府民間通力合作，獎勵興建發電站及屋頂太陽能板，且太陽能業者又可以直接向消費者售電，這些推動太陽能源的各項辦法，正是台灣可以借鏡之處。</w:t>
      </w:r>
    </w:p>
    <w:p w:rsidR="001219A8" w:rsidRDefault="001219A8" w:rsidP="001219A8">
      <w:pPr>
        <w:pStyle w:val="afffff0"/>
        <w:spacing w:line="380" w:lineRule="exact"/>
        <w:ind w:left="633" w:hanging="422"/>
      </w:pPr>
      <w:r>
        <w:rPr>
          <w:rFonts w:hint="eastAsia"/>
        </w:rPr>
        <w:t>五、過去，太陽能發電不普及，除了陽光不足等先天因素外，還包括建置成本高、蓋地面電站需要大筆土地、儲電設備又貴又龐大、電網容量不足等。不過，隨著產業不斷進步，價格</w:t>
      </w:r>
      <w:r>
        <w:rPr>
          <w:rFonts w:hint="eastAsia"/>
        </w:rPr>
        <w:lastRenderedPageBreak/>
        <w:t>下降已成最大推力，許多技術難題也獲得解決，這是美國善於利用市場優勢讓太陽能源普及的主要原因。</w:t>
      </w:r>
    </w:p>
    <w:p w:rsidR="001219A8" w:rsidRDefault="001219A8" w:rsidP="001219A8">
      <w:pPr>
        <w:pStyle w:val="afffff0"/>
        <w:spacing w:line="380" w:lineRule="exact"/>
        <w:ind w:left="633" w:hanging="422"/>
      </w:pPr>
      <w:r>
        <w:rPr>
          <w:rFonts w:hint="eastAsia"/>
        </w:rPr>
        <w:t>六、台灣推動太陽能源速度落後，卻有自身累積多年的問題。首先，台電是市占率超過九成的電力供應者，長期停留在燃油、燃煤、核電等傳統能源中，對於替代能源沒有急迫感。如今電業法通過，最快明年初就可自由買賣再生能源，能源供應局面改變，台電不應也不能成為政策推動的藉口。</w:t>
      </w:r>
    </w:p>
    <w:p w:rsidR="001219A8" w:rsidRDefault="001219A8" w:rsidP="001219A8">
      <w:pPr>
        <w:pStyle w:val="afffff0"/>
        <w:spacing w:line="380" w:lineRule="exact"/>
        <w:ind w:left="633" w:hanging="422"/>
      </w:pPr>
      <w:r>
        <w:rPr>
          <w:rFonts w:hint="eastAsia"/>
        </w:rPr>
        <w:t>七、實際上，太陽能的發展關鍵，還包括土地如何規劃利用、有無足夠併網的基礎電力設施，以及大量興建電站與屋頂太陽能的民間資金。目前在土地部分問題應該不大，因為台灣休耕農地多，經濟部也已協調農委會撥出</w:t>
      </w:r>
      <w:r>
        <w:rPr>
          <w:rFonts w:hint="eastAsia"/>
        </w:rPr>
        <w:t>1</w:t>
      </w:r>
      <w:r>
        <w:rPr>
          <w:rFonts w:hint="eastAsia"/>
        </w:rPr>
        <w:t>萬公頃做為太陽能裝置用地，另外水庫做為水面太陽能場域也相當成熟，值得快速推展。</w:t>
      </w:r>
    </w:p>
    <w:p w:rsidR="001219A8" w:rsidRDefault="001219A8" w:rsidP="001219A8">
      <w:pPr>
        <w:pStyle w:val="afffff0"/>
        <w:spacing w:line="380" w:lineRule="exact"/>
        <w:ind w:left="633" w:hanging="422"/>
      </w:pPr>
      <w:r>
        <w:rPr>
          <w:rFonts w:hint="eastAsia"/>
        </w:rPr>
        <w:t>八、至於電網問題則是一大關卡，由於建置電網需要大資金，容量不足也無法接受新併網，加上變電所與高壓電纜通過區域容易引起居民抗爭，因此，目前全球各大企業與學研機構，無不全力開發儲能與輸配電等技術。企業甚至採用新型商業模式，例如美商特斯拉（</w:t>
      </w:r>
      <w:r>
        <w:rPr>
          <w:rFonts w:hint="eastAsia"/>
        </w:rPr>
        <w:t>Tesla</w:t>
      </w:r>
      <w:r>
        <w:rPr>
          <w:rFonts w:hint="eastAsia"/>
        </w:rPr>
        <w:t>）將太陽能發電整合至家戶並成為電動車用電，也可解決部分電網難題。對於產值超過千億元的台灣太陽能業來說，若能參與解決這些困難，正是產業升級的良機，值得政府民間合力推動。</w:t>
      </w:r>
    </w:p>
    <w:p w:rsidR="001219A8" w:rsidRPr="00441B24" w:rsidRDefault="001219A8" w:rsidP="001219A8">
      <w:pPr>
        <w:pStyle w:val="afffff0"/>
        <w:spacing w:line="380" w:lineRule="exact"/>
        <w:ind w:left="633" w:hanging="422"/>
      </w:pPr>
      <w:r>
        <w:rPr>
          <w:rFonts w:hint="eastAsia"/>
        </w:rPr>
        <w:t>九、另外，興建電站的資金需求，政府只要訂出政策，自然會吸引民間資金共襄盛舉。台灣民間資金充沛，數兆元的壽險資金及銀行定存，都在尋找報酬率更佳的投資標的，太陽能電站只要營運順暢，年獲利可達</w:t>
      </w:r>
      <w:r>
        <w:rPr>
          <w:rFonts w:hint="eastAsia"/>
        </w:rPr>
        <w:t>7%</w:t>
      </w:r>
      <w:r>
        <w:rPr>
          <w:rFonts w:hint="eastAsia"/>
        </w:rPr>
        <w:t>至</w:t>
      </w:r>
      <w:r>
        <w:rPr>
          <w:rFonts w:hint="eastAsia"/>
        </w:rPr>
        <w:t>8%</w:t>
      </w:r>
      <w:r>
        <w:rPr>
          <w:rFonts w:hint="eastAsia"/>
        </w:rPr>
        <w:t>，且擁有長達</w:t>
      </w:r>
      <w:r>
        <w:rPr>
          <w:rFonts w:hint="eastAsia"/>
        </w:rPr>
        <w:t>20</w:t>
      </w:r>
      <w:r>
        <w:rPr>
          <w:rFonts w:hint="eastAsia"/>
        </w:rPr>
        <w:t>年的穩健回報，去年起包括國泰人壽攜手新日光、中美晶投資太陽能電站，中租迪和也陸續收購電廠，都是著眼於此。</w:t>
      </w:r>
    </w:p>
    <w:p w:rsidR="001219A8" w:rsidRPr="00F11590" w:rsidRDefault="001219A8" w:rsidP="001219A8">
      <w:pPr>
        <w:pStyle w:val="afb"/>
        <w:spacing w:beforeLines="100" w:before="335" w:line="420" w:lineRule="exact"/>
        <w:ind w:leftChars="0" w:left="1140" w:hangingChars="400" w:hanging="1140"/>
      </w:pPr>
      <w:r>
        <w:rPr>
          <w:rFonts w:hint="eastAsia"/>
        </w:rPr>
        <w:t>（十九）</w:t>
      </w:r>
      <w:r w:rsidRPr="00F11590">
        <w:rPr>
          <w:rFonts w:hint="eastAsia"/>
        </w:rPr>
        <w:t>本院許委員淑華，鑒於目前的東亞局勢儼然已回到冷戰時期：在美國主導之下，扈從於美國的日本、南韓、台灣聯手圍堵大陸。但與冷戰時期所不同者，在於大陸不但已嘗試有效突破第一島鏈，對領土、領海爭議更是格外敏感而堅持，且北韓的核武實力亦已不可小覷。為維持我國本身的安全和最大利益，建請行政院應責成相關所屬機關密切注意相關發展並審慎冷靜評估情勢予以因應。爰此，特向行政院提出質詢。</w:t>
      </w:r>
    </w:p>
    <w:p w:rsidR="001219A8" w:rsidRPr="00A36904"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時序入春，但東亞局勢卻正值多事之秋。從大陸海警船或行政船密集梭巡釣魚台海域，到北韓試射飛彈，再到北韓領導人金正恩長兄遇刺，再到大陸宣稱因美韓部署「薩德」而與南韓面臨「準斷交」，在各方都立場強硬的僵局之下，擦槍走火已成不無可能之事。台灣位居東亞重要戰略位置，又因大陸憂慮蔡政府走上台獨之路而心存警戒，台灣此時更應冷</w:t>
      </w:r>
      <w:r>
        <w:rPr>
          <w:rFonts w:hint="eastAsia"/>
        </w:rPr>
        <w:lastRenderedPageBreak/>
        <w:t>靜自持，避免發出挑釁訊號。</w:t>
      </w:r>
    </w:p>
    <w:p w:rsidR="001219A8" w:rsidRDefault="001219A8" w:rsidP="001219A8">
      <w:pPr>
        <w:pStyle w:val="afffff0"/>
        <w:spacing w:line="380" w:lineRule="exact"/>
        <w:ind w:left="633" w:hanging="422"/>
      </w:pPr>
      <w:r>
        <w:rPr>
          <w:rFonts w:hint="eastAsia"/>
        </w:rPr>
        <w:t>二、釣魚台主權爭議近年來一直間歇性發作，自去年十月以後，大陸海警船或行政船密集進入釣魚台海域，去年十一月、十二月各有三次，今年一月至少三次。而來自於日本的訊息指出，去年秋天以後大陸在釣魚台海域活動的海警船或行政船已從過去的三艘增加到四艘，而且幾乎每天都可以看到大陸行政船。日方研判這是大陸奪取釣島的前兆，因此已加強戒備。</w:t>
      </w:r>
    </w:p>
    <w:p w:rsidR="001219A8" w:rsidRDefault="001219A8" w:rsidP="001219A8">
      <w:pPr>
        <w:pStyle w:val="afffff0"/>
        <w:spacing w:line="380" w:lineRule="exact"/>
        <w:ind w:left="633" w:hanging="422"/>
      </w:pPr>
      <w:r>
        <w:rPr>
          <w:rFonts w:hint="eastAsia"/>
        </w:rPr>
        <w:t>三、另有報導指出，大陸軍機在釣島的活動次數也更加頻繁，而日本過去係以兩架軍機應對一架大陸軍機，現已提高到四架應對一架。此外，美國太平洋司令部官方推特主動透露，日本自衛隊的</w:t>
      </w:r>
      <w:r>
        <w:rPr>
          <w:rFonts w:hint="eastAsia"/>
        </w:rPr>
        <w:t>F</w:t>
      </w:r>
      <w:r>
        <w:rPr>
          <w:rFonts w:hint="eastAsia"/>
        </w:rPr>
        <w:t>─三五</w:t>
      </w:r>
      <w:r>
        <w:rPr>
          <w:rFonts w:hint="eastAsia"/>
        </w:rPr>
        <w:t>A</w:t>
      </w:r>
      <w:r>
        <w:rPr>
          <w:rFonts w:hint="eastAsia"/>
        </w:rPr>
        <w:t>和美軍的</w:t>
      </w:r>
      <w:r>
        <w:rPr>
          <w:rFonts w:hint="eastAsia"/>
        </w:rPr>
        <w:t>F</w:t>
      </w:r>
      <w:r>
        <w:rPr>
          <w:rFonts w:hint="eastAsia"/>
        </w:rPr>
        <w:t>─三五</w:t>
      </w:r>
      <w:r>
        <w:rPr>
          <w:rFonts w:hint="eastAsia"/>
        </w:rPr>
        <w:t>B</w:t>
      </w:r>
      <w:r>
        <w:rPr>
          <w:rFonts w:hint="eastAsia"/>
        </w:rPr>
        <w:t>進行共同演訓，這也被視為向大陸秀肌肉。</w:t>
      </w:r>
    </w:p>
    <w:p w:rsidR="001219A8" w:rsidRDefault="001219A8" w:rsidP="001219A8">
      <w:pPr>
        <w:pStyle w:val="afffff0"/>
        <w:spacing w:line="380" w:lineRule="exact"/>
        <w:ind w:left="633" w:hanging="422"/>
      </w:pPr>
      <w:r>
        <w:rPr>
          <w:rFonts w:hint="eastAsia"/>
        </w:rPr>
        <w:t>四、朝鮮半島局勢更是在撲朔迷離中益發緊張。二月十二日北韓試射飛彈，美國總統川普稱美國一定會做出強而有力的回應。之後，金正恩接連處決高官，甚至其長兄金正男遇刺，美國中央情報局前局長布倫南也認為有充分證據顯示金正恩是幕後黑手。金正恩令人難以捉摸的個性，增添了地緣政治的風險。</w:t>
      </w:r>
    </w:p>
    <w:p w:rsidR="001219A8" w:rsidRDefault="001219A8" w:rsidP="001219A8">
      <w:pPr>
        <w:pStyle w:val="afffff0"/>
        <w:spacing w:line="380" w:lineRule="exact"/>
        <w:ind w:left="633" w:hanging="422"/>
      </w:pPr>
      <w:r>
        <w:rPr>
          <w:rFonts w:hint="eastAsia"/>
        </w:rPr>
        <w:t>五、北韓試射飛彈，連大陸也祭出懲罰措施，宣布停止自北韓進口煤炭，而北韓官媒毫不留情面的抨擊大陸「卑鄙」。大陸和北韓之間的關係正出現緊繃徵兆之際，卻傳出南韓財閥樂天集團同意釋出土地，讓薩德反飛彈系統落腳。此舉又觸痛大陸的敏感神經，大陸外交部除了宣稱與南韓面臨「準斷交」，還強調將會採取必要措施維護自身安全，後果由美韓承擔。從一連串的事件看來，東亞的大陸、日本、南韓、北韓，積極介入東亞事務的美國，全都已捲入這一輪的東亞紛亂。</w:t>
      </w:r>
    </w:p>
    <w:p w:rsidR="001219A8" w:rsidRDefault="001219A8" w:rsidP="001219A8">
      <w:pPr>
        <w:pStyle w:val="afffff0"/>
        <w:spacing w:line="380" w:lineRule="exact"/>
        <w:ind w:left="633" w:hanging="422"/>
      </w:pPr>
      <w:r>
        <w:rPr>
          <w:rFonts w:hint="eastAsia"/>
        </w:rPr>
        <w:t>六、台灣似乎置身事外，但其實不然。近日，大陸國際關係學者閻學通在隸屬於大陸國安部門的《國際安全研究》期刊上發表文章指出，民進黨重返執政，意味著台獨勢力再度得勢；特別是美國的戰略重點已從過去的亞太地區縮小至東亞，加上盟國日本支持，台獨勢力很可能在東亞地區構成「三海連動」系統效應。</w:t>
      </w:r>
    </w:p>
    <w:p w:rsidR="001219A8" w:rsidRDefault="001219A8" w:rsidP="001219A8">
      <w:pPr>
        <w:pStyle w:val="afffff0"/>
        <w:spacing w:line="380" w:lineRule="exact"/>
        <w:ind w:left="633" w:hanging="422"/>
      </w:pPr>
      <w:r>
        <w:rPr>
          <w:rFonts w:hint="eastAsia"/>
        </w:rPr>
        <w:t>七、所謂「三海」，指的是南海、東海與台海，質言之，大陸不但對政府的台獨傾向有所警戒，更擔心閻學通所說的，「台灣可能會與日本、美國在南海、東海和台海三個戰略領域相互配合，聯手對抗中國大陸。」而閻學通何以做此推斷？實與蔡政府「聯美日抗中」的策略有關。</w:t>
      </w:r>
    </w:p>
    <w:p w:rsidR="001219A8" w:rsidRPr="00F11590" w:rsidRDefault="001219A8" w:rsidP="001219A8">
      <w:pPr>
        <w:pStyle w:val="afb"/>
        <w:spacing w:beforeLines="100" w:before="335" w:line="420" w:lineRule="exact"/>
        <w:ind w:leftChars="0" w:left="1140" w:hangingChars="400" w:hanging="1140"/>
      </w:pPr>
      <w:r>
        <w:rPr>
          <w:rFonts w:hint="eastAsia"/>
        </w:rPr>
        <w:t>（二十）</w:t>
      </w:r>
      <w:r w:rsidRPr="00F11590">
        <w:rPr>
          <w:rFonts w:hint="eastAsia"/>
        </w:rPr>
        <w:t>本院許委員淑華，鑒於中央政府轉投資公私合營事業，多家公司公股以些微比率避開</w:t>
      </w:r>
      <w:r w:rsidRPr="00F11590">
        <w:rPr>
          <w:rFonts w:hint="eastAsia"/>
        </w:rPr>
        <w:t>50%</w:t>
      </w:r>
      <w:r w:rsidRPr="00F11590">
        <w:rPr>
          <w:rFonts w:hint="eastAsia"/>
        </w:rPr>
        <w:t>之國營事業監督門檻，致政府龐鉅投資</w:t>
      </w:r>
      <w:r w:rsidR="00EC4F5E">
        <w:rPr>
          <w:rFonts w:hint="eastAsia"/>
        </w:rPr>
        <w:t>缺</w:t>
      </w:r>
      <w:r w:rsidR="000A6DD2">
        <w:rPr>
          <w:rFonts w:hint="eastAsia"/>
        </w:rPr>
        <w:t>乏</w:t>
      </w:r>
      <w:r w:rsidRPr="00F11590">
        <w:rPr>
          <w:rFonts w:hint="eastAsia"/>
        </w:rPr>
        <w:t>積極規範與透明化監督，不利國家資源效益管理，要求行政院應積極檢討公股股權管理機制。爰此，特向行政院提出質詢。</w:t>
      </w:r>
    </w:p>
    <w:p w:rsidR="001219A8" w:rsidRPr="00A36904"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B3685">
      <w:pPr>
        <w:pStyle w:val="afffff0"/>
        <w:spacing w:line="390" w:lineRule="exact"/>
        <w:ind w:left="633" w:hanging="422"/>
      </w:pPr>
      <w:r>
        <w:rPr>
          <w:rFonts w:hint="eastAsia"/>
        </w:rPr>
        <w:lastRenderedPageBreak/>
        <w:t>一、多年來政府基於國家政策推動需要、扶持產業發展或多角化策略等目的，投入龐大資源參與各類事業經營，又按各投資之公股比率差異，採行不同之營運管理模式。依據國營事業管理法第</w:t>
      </w:r>
      <w:r>
        <w:rPr>
          <w:rFonts w:hint="eastAsia"/>
        </w:rPr>
        <w:t>3</w:t>
      </w:r>
      <w:r>
        <w:rPr>
          <w:rFonts w:hint="eastAsia"/>
        </w:rPr>
        <w:t>條第</w:t>
      </w:r>
      <w:r>
        <w:rPr>
          <w:rFonts w:hint="eastAsia"/>
        </w:rPr>
        <w:t>1</w:t>
      </w:r>
      <w:r>
        <w:rPr>
          <w:rFonts w:hint="eastAsia"/>
        </w:rPr>
        <w:t>項：「本法所稱國營事業如下：……。三、依公司法之規定，由政府與人民合資經營，政府資本超過</w:t>
      </w:r>
      <w:r>
        <w:rPr>
          <w:rFonts w:hint="eastAsia"/>
        </w:rPr>
        <w:t>50%</w:t>
      </w:r>
      <w:r>
        <w:rPr>
          <w:rFonts w:hint="eastAsia"/>
        </w:rPr>
        <w:t>者。」及審計法第</w:t>
      </w:r>
      <w:r>
        <w:rPr>
          <w:rFonts w:hint="eastAsia"/>
        </w:rPr>
        <w:t>47</w:t>
      </w:r>
      <w:r>
        <w:rPr>
          <w:rFonts w:hint="eastAsia"/>
        </w:rPr>
        <w:t>條：「應經審計機關審核之公有營業及事業機關如左：……。二、政府與人民合資經營，政府資本超過</w:t>
      </w:r>
      <w:r>
        <w:rPr>
          <w:rFonts w:hint="eastAsia"/>
        </w:rPr>
        <w:t>50%</w:t>
      </w:r>
      <w:r>
        <w:rPr>
          <w:rFonts w:hint="eastAsia"/>
        </w:rPr>
        <w:t>者。三、由前二款公有營業及事業機關轉投資於其他事業，其轉投資之資本額超過該事業資本</w:t>
      </w:r>
      <w:r>
        <w:rPr>
          <w:rFonts w:hint="eastAsia"/>
        </w:rPr>
        <w:t>50%</w:t>
      </w:r>
      <w:r>
        <w:rPr>
          <w:rFonts w:hint="eastAsia"/>
        </w:rPr>
        <w:t>者。」等規定，政府對於投資事業管理係以持股</w:t>
      </w:r>
      <w:r>
        <w:rPr>
          <w:rFonts w:hint="eastAsia"/>
        </w:rPr>
        <w:t>50%</w:t>
      </w:r>
      <w:r>
        <w:rPr>
          <w:rFonts w:hint="eastAsia"/>
        </w:rPr>
        <w:t>為界線，超過者為國營事業範疇，未逾者屬公私合營事業，二者監督管理分屬不同機制。國營事業於預算法、決算法、國營事業管理法、審計法、會計法及政府採購法等諸多法令下進行規範與監督；公私合營事業則由主管機關透過派任之公股代表於公司法及證券交易法之法制內參與事業經營管理，監督密度有顯著差異。</w:t>
      </w:r>
    </w:p>
    <w:p w:rsidR="001219A8" w:rsidRDefault="001219A8" w:rsidP="001B3685">
      <w:pPr>
        <w:pStyle w:val="afffff0"/>
        <w:spacing w:line="390" w:lineRule="exact"/>
        <w:ind w:left="633" w:hanging="422"/>
      </w:pPr>
      <w:r>
        <w:rPr>
          <w:rFonts w:hint="eastAsia"/>
        </w:rPr>
        <w:t>二、據統計，截至</w:t>
      </w:r>
      <w:r>
        <w:rPr>
          <w:rFonts w:hint="eastAsia"/>
        </w:rPr>
        <w:t>104</w:t>
      </w:r>
      <w:r>
        <w:rPr>
          <w:rFonts w:hint="eastAsia"/>
        </w:rPr>
        <w:t>年底止中央政府轉投資公私合營事業中，公股比率達</w:t>
      </w:r>
      <w:r>
        <w:rPr>
          <w:rFonts w:hint="eastAsia"/>
        </w:rPr>
        <w:t>40%~50%</w:t>
      </w:r>
      <w:r>
        <w:rPr>
          <w:rFonts w:hint="eastAsia"/>
        </w:rPr>
        <w:t>者計有</w:t>
      </w:r>
      <w:r>
        <w:rPr>
          <w:rFonts w:hint="eastAsia"/>
        </w:rPr>
        <w:t>30</w:t>
      </w:r>
      <w:r>
        <w:rPr>
          <w:rFonts w:hint="eastAsia"/>
        </w:rPr>
        <w:t>家，投資金額以交通部主管交通作業基金項下「高速鐵路相關建設基金」投資台灣高速鐵路公司</w:t>
      </w:r>
      <w:r>
        <w:rPr>
          <w:rFonts w:hint="eastAsia"/>
        </w:rPr>
        <w:t>242</w:t>
      </w:r>
      <w:r>
        <w:rPr>
          <w:rFonts w:hint="eastAsia"/>
        </w:rPr>
        <w:t>億元（公股比率</w:t>
      </w:r>
      <w:r>
        <w:rPr>
          <w:rFonts w:hint="eastAsia"/>
        </w:rPr>
        <w:t>43.17%</w:t>
      </w:r>
      <w:r>
        <w:rPr>
          <w:rFonts w:hint="eastAsia"/>
        </w:rPr>
        <w:t>）居冠；另經濟部主管國營事業─中油公司有多家轉投資事業之公股比率相當接近</w:t>
      </w:r>
      <w:r>
        <w:rPr>
          <w:rFonts w:hint="eastAsia"/>
        </w:rPr>
        <w:t>50%</w:t>
      </w:r>
      <w:r>
        <w:rPr>
          <w:rFonts w:hint="eastAsia"/>
        </w:rPr>
        <w:t>國營事業門檻，形同政府從屬公司，包括中殼潤滑油（股）公司</w:t>
      </w:r>
      <w:r>
        <w:rPr>
          <w:rFonts w:hint="eastAsia"/>
        </w:rPr>
        <w:t>49%</w:t>
      </w:r>
      <w:r>
        <w:rPr>
          <w:rFonts w:hint="eastAsia"/>
        </w:rPr>
        <w:t>及國光電力（股）公司</w:t>
      </w:r>
      <w:r>
        <w:rPr>
          <w:rFonts w:hint="eastAsia"/>
        </w:rPr>
        <w:t>45%</w:t>
      </w:r>
      <w:r>
        <w:rPr>
          <w:rFonts w:hint="eastAsia"/>
        </w:rPr>
        <w:t>等</w:t>
      </w:r>
      <w:r>
        <w:rPr>
          <w:rFonts w:hint="eastAsia"/>
        </w:rPr>
        <w:t>10</w:t>
      </w:r>
      <w:r>
        <w:rPr>
          <w:rFonts w:hint="eastAsia"/>
        </w:rPr>
        <w:t>家子公司；而退輔會主管國軍退除役官兵安置基金之轉投資事業亦有類此情形，包括國華海洋企業（股）公司</w:t>
      </w:r>
      <w:r>
        <w:rPr>
          <w:rFonts w:hint="eastAsia"/>
        </w:rPr>
        <w:t>49.68%</w:t>
      </w:r>
      <w:r>
        <w:rPr>
          <w:rFonts w:hint="eastAsia"/>
        </w:rPr>
        <w:t>、欣欣客運（股）公司</w:t>
      </w:r>
      <w:r>
        <w:rPr>
          <w:rFonts w:hint="eastAsia"/>
        </w:rPr>
        <w:t>49.07%</w:t>
      </w:r>
      <w:r>
        <w:rPr>
          <w:rFonts w:hint="eastAsia"/>
        </w:rPr>
        <w:t>及泛亞工程建設（股）公司</w:t>
      </w:r>
      <w:r>
        <w:rPr>
          <w:rFonts w:hint="eastAsia"/>
        </w:rPr>
        <w:t>47.91%</w:t>
      </w:r>
      <w:r>
        <w:rPr>
          <w:rFonts w:hint="eastAsia"/>
        </w:rPr>
        <w:t>等多家公司，皆以些微比率避開</w:t>
      </w:r>
      <w:r>
        <w:rPr>
          <w:rFonts w:hint="eastAsia"/>
        </w:rPr>
        <w:t>50%</w:t>
      </w:r>
      <w:r>
        <w:rPr>
          <w:rFonts w:hint="eastAsia"/>
        </w:rPr>
        <w:t>門檻。雖政府對渠等事業之投資金額相當龐鉅並具實質控制力，仍未能納入國營事業管理範疇，得以迴避國會監督。</w:t>
      </w:r>
    </w:p>
    <w:p w:rsidR="001219A8" w:rsidRDefault="001219A8" w:rsidP="001B3685">
      <w:pPr>
        <w:pStyle w:val="afffff0"/>
        <w:spacing w:line="390" w:lineRule="exact"/>
        <w:ind w:left="633" w:hanging="422"/>
      </w:pPr>
      <w:r>
        <w:rPr>
          <w:rFonts w:hint="eastAsia"/>
        </w:rPr>
        <w:t>三、部分公股持股比率偏高之轉投資事業，與政府機關業務往來甚為密切，年度關係人交易比率已逾</w:t>
      </w:r>
      <w:r>
        <w:rPr>
          <w:rFonts w:hint="eastAsia"/>
        </w:rPr>
        <w:t>50%</w:t>
      </w:r>
      <w:r>
        <w:rPr>
          <w:rFonts w:hint="eastAsia"/>
        </w:rPr>
        <w:t>，然因公股持股比率未及</w:t>
      </w:r>
      <w:r>
        <w:rPr>
          <w:rFonts w:hint="eastAsia"/>
        </w:rPr>
        <w:t>50%</w:t>
      </w:r>
      <w:r>
        <w:rPr>
          <w:rFonts w:hint="eastAsia"/>
        </w:rPr>
        <w:t>，可規避相關規範，不利大眾對該等事業透明化之監督。</w:t>
      </w:r>
    </w:p>
    <w:p w:rsidR="001219A8" w:rsidRDefault="001219A8" w:rsidP="001B3685">
      <w:pPr>
        <w:pStyle w:val="afffff0"/>
        <w:spacing w:line="390" w:lineRule="exact"/>
        <w:ind w:left="633" w:hanging="422"/>
      </w:pPr>
      <w:r>
        <w:rPr>
          <w:rFonts w:hint="eastAsia"/>
        </w:rPr>
        <w:t>四、財政部：主管國營事業─臺灣菸酒（股）公司與臺灣金聯資產管理（股）公司及民間陸海運輸公司合資成立亞洲物流（股）公司，公股持有</w:t>
      </w:r>
      <w:r>
        <w:rPr>
          <w:rFonts w:hint="eastAsia"/>
        </w:rPr>
        <w:t>49%</w:t>
      </w:r>
      <w:r>
        <w:rPr>
          <w:rFonts w:hint="eastAsia"/>
        </w:rPr>
        <w:t>股權。其主要業務為臺灣菸酒公司菸酒產品載運、黑松公司代銷</w:t>
      </w:r>
      <w:r>
        <w:rPr>
          <w:rFonts w:hint="eastAsia"/>
        </w:rPr>
        <w:t>58</w:t>
      </w:r>
      <w:r>
        <w:rPr>
          <w:rFonts w:hint="eastAsia"/>
        </w:rPr>
        <w:t>度金門高粱酒運輸、臺肥花蓮海洋深層水運輸及愛之味貨品運輸等。惟該公司</w:t>
      </w:r>
      <w:r>
        <w:rPr>
          <w:rFonts w:hint="eastAsia"/>
        </w:rPr>
        <w:t>9</w:t>
      </w:r>
      <w:r>
        <w:rPr>
          <w:rFonts w:hint="eastAsia"/>
        </w:rPr>
        <w:t>成以上收入來自母公司臺灣菸酒公司之菸酒配送業務，彼此關係密切，卻得以規避相關監督，恐不利政府投資事業之透明化。</w:t>
      </w:r>
    </w:p>
    <w:p w:rsidR="001219A8" w:rsidRDefault="001219A8" w:rsidP="001B3685">
      <w:pPr>
        <w:pStyle w:val="afffff0"/>
        <w:spacing w:line="390" w:lineRule="exact"/>
        <w:ind w:left="633" w:hanging="422"/>
      </w:pPr>
      <w:r>
        <w:rPr>
          <w:rFonts w:hint="eastAsia"/>
        </w:rPr>
        <w:t>五、經濟部：主管國營事業─中油公司轉投資持股</w:t>
      </w:r>
      <w:r>
        <w:rPr>
          <w:rFonts w:hint="eastAsia"/>
        </w:rPr>
        <w:t>40%</w:t>
      </w:r>
      <w:r>
        <w:rPr>
          <w:rFonts w:hint="eastAsia"/>
        </w:rPr>
        <w:t>以上之部分子公司，包括：國光電力（股）公司與台耀石化材料科技（股）公司分別向中油公司採購天然氣及承租廠房土地，兩家公司</w:t>
      </w:r>
      <w:r>
        <w:rPr>
          <w:rFonts w:hint="eastAsia"/>
        </w:rPr>
        <w:t>104</w:t>
      </w:r>
      <w:r>
        <w:rPr>
          <w:rFonts w:hint="eastAsia"/>
        </w:rPr>
        <w:t>年度關係人交易金額占其年度總支出比率分別達</w:t>
      </w:r>
      <w:r>
        <w:rPr>
          <w:rFonts w:hint="eastAsia"/>
        </w:rPr>
        <w:t>77%</w:t>
      </w:r>
      <w:r>
        <w:rPr>
          <w:rFonts w:hint="eastAsia"/>
        </w:rPr>
        <w:t>及</w:t>
      </w:r>
      <w:r>
        <w:rPr>
          <w:rFonts w:hint="eastAsia"/>
        </w:rPr>
        <w:t>74%</w:t>
      </w:r>
      <w:r>
        <w:rPr>
          <w:rFonts w:hint="eastAsia"/>
        </w:rPr>
        <w:t>；淳品實業（股）公司與尼米克船東控股（股）公司亦分別提供中油公司油料進出口輸儲服務及載運中油購自卡達液化天然氣服務，其中尼米克船舶管理公司當年度收入甚至全部來自中油公司，無其他自行開創營收，與中油公司業務關係緊密，卻規避政府適度之監督管理。</w:t>
      </w:r>
    </w:p>
    <w:p w:rsidR="001219A8" w:rsidRPr="00F11590" w:rsidRDefault="001219A8" w:rsidP="001219A8">
      <w:pPr>
        <w:pStyle w:val="afb"/>
        <w:spacing w:beforeLines="100" w:before="335" w:line="420" w:lineRule="exact"/>
        <w:ind w:leftChars="0" w:left="1425" w:hangingChars="500" w:hanging="1425"/>
      </w:pPr>
      <w:r>
        <w:rPr>
          <w:rFonts w:hint="eastAsia"/>
        </w:rPr>
        <w:lastRenderedPageBreak/>
        <w:t>（二十一）</w:t>
      </w:r>
      <w:r w:rsidRPr="00F11590">
        <w:rPr>
          <w:rFonts w:hint="eastAsia"/>
        </w:rPr>
        <w:t>本院許委員淑華，鑒於董事長及總經理對於公司健全治理與經營績效具有重要影響性，其薪資報酬核給理應考量事業實際營運表現。中央政府對於目前部分轉投資事業（公私合營事業）之董事長及總經理薪酬發放，未充分反映其實際經營規模與績效，要求行政院應建立適度關聯性之薪酬機制，俾提高公司高階管理人員對於事業經營之積極投入與專業素質提升。爰此，特向行政院提出質詢。</w:t>
      </w:r>
    </w:p>
    <w:p w:rsidR="001219A8" w:rsidRPr="00A36904"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中央政府對於轉投資事業之監督管理，除依股權比重選派董監事席次並參與董監事會運作外，亦可透過股權優勢選派代表擔任公司之董事長或總經理等重要職務，期有效管理政府轉投資事業之健全營運與績效提升。</w:t>
      </w:r>
    </w:p>
    <w:p w:rsidR="001219A8" w:rsidRDefault="001219A8" w:rsidP="001219A8">
      <w:pPr>
        <w:pStyle w:val="afffff0"/>
        <w:spacing w:line="380" w:lineRule="exact"/>
        <w:ind w:left="633" w:hanging="422"/>
      </w:pPr>
      <w:r>
        <w:rPr>
          <w:rFonts w:hint="eastAsia"/>
        </w:rPr>
        <w:t>二、鑒於公司重要負責人如董事長或總經理等對該事業業務管理與經營績效有重要影響力，其薪資報酬核給理應考量公司業務發展與營運績效之實際表現，建立適度關聯性之薪酬機制，俾提高公司高階管理人員對事業經營之積極投入與專業素質提升。</w:t>
      </w:r>
    </w:p>
    <w:p w:rsidR="001219A8" w:rsidRDefault="001219A8" w:rsidP="001219A8">
      <w:pPr>
        <w:pStyle w:val="afffff0"/>
        <w:spacing w:line="380" w:lineRule="exact"/>
        <w:ind w:left="633" w:hanging="422"/>
      </w:pPr>
      <w:r>
        <w:rPr>
          <w:rFonts w:hint="eastAsia"/>
        </w:rPr>
        <w:t>三、參據中央各主管機關提供</w:t>
      </w:r>
      <w:r>
        <w:rPr>
          <w:rFonts w:hint="eastAsia"/>
        </w:rPr>
        <w:t>104</w:t>
      </w:r>
      <w:r>
        <w:rPr>
          <w:rFonts w:hint="eastAsia"/>
        </w:rPr>
        <w:t>年各轉投資公私合營事業由官股選派擔任董事長或總經理者之年薪資料，其中除農委會轉投資之台灣肥料公司董事長年薪</w:t>
      </w:r>
      <w:r>
        <w:rPr>
          <w:rFonts w:hint="eastAsia"/>
        </w:rPr>
        <w:t>685</w:t>
      </w:r>
      <w:r>
        <w:rPr>
          <w:rFonts w:hint="eastAsia"/>
        </w:rPr>
        <w:t>萬元外，財政部主管轉投資各金融控股公司之董事長年薪（約</w:t>
      </w:r>
      <w:r>
        <w:rPr>
          <w:rFonts w:hint="eastAsia"/>
        </w:rPr>
        <w:t>6</w:t>
      </w:r>
      <w:r>
        <w:rPr>
          <w:rFonts w:hint="eastAsia"/>
        </w:rPr>
        <w:t>百多萬元至</w:t>
      </w:r>
      <w:r>
        <w:rPr>
          <w:rFonts w:hint="eastAsia"/>
        </w:rPr>
        <w:t>7</w:t>
      </w:r>
      <w:r>
        <w:rPr>
          <w:rFonts w:hint="eastAsia"/>
        </w:rPr>
        <w:t>百多萬元間），均高於其他機關轉投資事業之年薪水準。若按投資事業之損益規模比較，交通部轉投資之中華電信</w:t>
      </w:r>
      <w:r>
        <w:rPr>
          <w:rFonts w:hint="eastAsia"/>
        </w:rPr>
        <w:t>104</w:t>
      </w:r>
      <w:r>
        <w:rPr>
          <w:rFonts w:hint="eastAsia"/>
        </w:rPr>
        <w:t>年淨利</w:t>
      </w:r>
      <w:r>
        <w:rPr>
          <w:rFonts w:hint="eastAsia"/>
        </w:rPr>
        <w:t>436</w:t>
      </w:r>
      <w:r>
        <w:rPr>
          <w:rFonts w:hint="eastAsia"/>
        </w:rPr>
        <w:t>億</w:t>
      </w:r>
      <w:r>
        <w:rPr>
          <w:rFonts w:hint="eastAsia"/>
        </w:rPr>
        <w:t>6,434</w:t>
      </w:r>
      <w:r>
        <w:rPr>
          <w:rFonts w:hint="eastAsia"/>
        </w:rPr>
        <w:t>萬</w:t>
      </w:r>
      <w:r>
        <w:rPr>
          <w:rFonts w:hint="eastAsia"/>
        </w:rPr>
        <w:t>5</w:t>
      </w:r>
      <w:r>
        <w:rPr>
          <w:rFonts w:hint="eastAsia"/>
        </w:rPr>
        <w:t>千元，董事長年薪</w:t>
      </w:r>
      <w:r>
        <w:rPr>
          <w:rFonts w:hint="eastAsia"/>
        </w:rPr>
        <w:t>555</w:t>
      </w:r>
      <w:r>
        <w:rPr>
          <w:rFonts w:hint="eastAsia"/>
        </w:rPr>
        <w:t>萬</w:t>
      </w:r>
      <w:r>
        <w:rPr>
          <w:rFonts w:hint="eastAsia"/>
        </w:rPr>
        <w:t>5</w:t>
      </w:r>
      <w:r>
        <w:rPr>
          <w:rFonts w:hint="eastAsia"/>
        </w:rPr>
        <w:t>千元；財政部轉投資之關貿網路公司</w:t>
      </w:r>
      <w:r>
        <w:rPr>
          <w:rFonts w:hint="eastAsia"/>
        </w:rPr>
        <w:t>104</w:t>
      </w:r>
      <w:r>
        <w:rPr>
          <w:rFonts w:hint="eastAsia"/>
        </w:rPr>
        <w:t>年淨利</w:t>
      </w:r>
      <w:r>
        <w:rPr>
          <w:rFonts w:hint="eastAsia"/>
        </w:rPr>
        <w:t>1</w:t>
      </w:r>
      <w:r>
        <w:rPr>
          <w:rFonts w:hint="eastAsia"/>
        </w:rPr>
        <w:t>億</w:t>
      </w:r>
      <w:r>
        <w:rPr>
          <w:rFonts w:hint="eastAsia"/>
        </w:rPr>
        <w:t>8,495</w:t>
      </w:r>
      <w:r>
        <w:rPr>
          <w:rFonts w:hint="eastAsia"/>
        </w:rPr>
        <w:t>萬</w:t>
      </w:r>
      <w:r>
        <w:rPr>
          <w:rFonts w:hint="eastAsia"/>
        </w:rPr>
        <w:t>1</w:t>
      </w:r>
      <w:r>
        <w:rPr>
          <w:rFonts w:hint="eastAsia"/>
        </w:rPr>
        <w:t>千元，董事長年薪</w:t>
      </w:r>
      <w:r>
        <w:rPr>
          <w:rFonts w:hint="eastAsia"/>
        </w:rPr>
        <w:t>641</w:t>
      </w:r>
      <w:r>
        <w:rPr>
          <w:rFonts w:hint="eastAsia"/>
        </w:rPr>
        <w:t>萬</w:t>
      </w:r>
      <w:r>
        <w:rPr>
          <w:rFonts w:hint="eastAsia"/>
        </w:rPr>
        <w:t>7</w:t>
      </w:r>
      <w:r>
        <w:rPr>
          <w:rFonts w:hint="eastAsia"/>
        </w:rPr>
        <w:t>千元，顯示公司經營損益規模與董事長薪資水準差異頗大。惟各薪資酬勞支給是否妥適反映各官股派任董事長，對於轉投資事業之專業管理與事業績效表現，允有檢視空間。</w:t>
      </w:r>
    </w:p>
    <w:p w:rsidR="001219A8" w:rsidRPr="00441B24" w:rsidRDefault="001219A8" w:rsidP="001219A8">
      <w:pPr>
        <w:pStyle w:val="afffff0"/>
        <w:spacing w:line="380" w:lineRule="exact"/>
        <w:ind w:left="633" w:hanging="422"/>
      </w:pPr>
      <w:r>
        <w:rPr>
          <w:rFonts w:hint="eastAsia"/>
        </w:rPr>
        <w:t>四、退輔會主管國軍退除役官兵安置基金轉投資之各家天然氣公司，其業務屬性與經營模式十分相近，若觀察</w:t>
      </w:r>
      <w:r>
        <w:rPr>
          <w:rFonts w:hint="eastAsia"/>
        </w:rPr>
        <w:t>104</w:t>
      </w:r>
      <w:r>
        <w:rPr>
          <w:rFonts w:hint="eastAsia"/>
        </w:rPr>
        <w:t>年度公司官股派任董事長或總經理之年薪概況與當期損益情形，欣隆、欣湖、欣桃、欣林、欣嘉、欣屏、欣欣、欣泰、欣中及欣雲等</w:t>
      </w:r>
      <w:r>
        <w:rPr>
          <w:rFonts w:hint="eastAsia"/>
        </w:rPr>
        <w:t>10</w:t>
      </w:r>
      <w:r>
        <w:rPr>
          <w:rFonts w:hint="eastAsia"/>
        </w:rPr>
        <w:t>家天然氣公司，損益規模差距頗大，最高者（欣中天然氣公司</w:t>
      </w:r>
      <w:r>
        <w:rPr>
          <w:rFonts w:hint="eastAsia"/>
        </w:rPr>
        <w:t>3</w:t>
      </w:r>
      <w:r>
        <w:rPr>
          <w:rFonts w:hint="eastAsia"/>
        </w:rPr>
        <w:t>億</w:t>
      </w:r>
      <w:r>
        <w:rPr>
          <w:rFonts w:hint="eastAsia"/>
        </w:rPr>
        <w:t>5,588</w:t>
      </w:r>
      <w:r>
        <w:rPr>
          <w:rFonts w:hint="eastAsia"/>
        </w:rPr>
        <w:t>萬</w:t>
      </w:r>
      <w:r>
        <w:rPr>
          <w:rFonts w:hint="eastAsia"/>
        </w:rPr>
        <w:t>8</w:t>
      </w:r>
      <w:r>
        <w:rPr>
          <w:rFonts w:hint="eastAsia"/>
        </w:rPr>
        <w:t>千元）為最低者（欣隆天然氣公司</w:t>
      </w:r>
      <w:r>
        <w:rPr>
          <w:rFonts w:hint="eastAsia"/>
        </w:rPr>
        <w:t>2,973</w:t>
      </w:r>
      <w:r>
        <w:rPr>
          <w:rFonts w:hint="eastAsia"/>
        </w:rPr>
        <w:t>萬</w:t>
      </w:r>
      <w:r>
        <w:rPr>
          <w:rFonts w:hint="eastAsia"/>
        </w:rPr>
        <w:t>3</w:t>
      </w:r>
      <w:r>
        <w:rPr>
          <w:rFonts w:hint="eastAsia"/>
        </w:rPr>
        <w:t>千元）之</w:t>
      </w:r>
      <w:r>
        <w:rPr>
          <w:rFonts w:hint="eastAsia"/>
        </w:rPr>
        <w:t>11.97</w:t>
      </w:r>
      <w:r>
        <w:rPr>
          <w:rFonts w:hint="eastAsia"/>
        </w:rPr>
        <w:t>倍。相較之下，董事長或總經理年薪未有顯著差異，董事長年薪最高者（均數</w:t>
      </w:r>
      <w:r>
        <w:rPr>
          <w:rFonts w:hint="eastAsia"/>
        </w:rPr>
        <w:t>350</w:t>
      </w:r>
      <w:r>
        <w:rPr>
          <w:rFonts w:hint="eastAsia"/>
        </w:rPr>
        <w:t>萬元）為最低者（均數</w:t>
      </w:r>
      <w:r>
        <w:rPr>
          <w:rFonts w:hint="eastAsia"/>
        </w:rPr>
        <w:t>230</w:t>
      </w:r>
      <w:r>
        <w:rPr>
          <w:rFonts w:hint="eastAsia"/>
        </w:rPr>
        <w:t>萬元）之</w:t>
      </w:r>
      <w:r>
        <w:rPr>
          <w:rFonts w:hint="eastAsia"/>
        </w:rPr>
        <w:t>1.52</w:t>
      </w:r>
      <w:r>
        <w:rPr>
          <w:rFonts w:hint="eastAsia"/>
        </w:rPr>
        <w:t>倍，總經理年薪最高者（均數</w:t>
      </w:r>
      <w:r>
        <w:rPr>
          <w:rFonts w:hint="eastAsia"/>
        </w:rPr>
        <w:t>300</w:t>
      </w:r>
      <w:r>
        <w:rPr>
          <w:rFonts w:hint="eastAsia"/>
        </w:rPr>
        <w:t>萬元）為最低者（均數</w:t>
      </w:r>
      <w:r>
        <w:rPr>
          <w:rFonts w:hint="eastAsia"/>
        </w:rPr>
        <w:t>200</w:t>
      </w:r>
      <w:r>
        <w:rPr>
          <w:rFonts w:hint="eastAsia"/>
        </w:rPr>
        <w:t>萬元）之</w:t>
      </w:r>
      <w:r>
        <w:rPr>
          <w:rFonts w:hint="eastAsia"/>
        </w:rPr>
        <w:t>1.50</w:t>
      </w:r>
      <w:r>
        <w:rPr>
          <w:rFonts w:hint="eastAsia"/>
        </w:rPr>
        <w:t>倍，董事長或總經理之薪資報酬未能充分反映各該事業實際經營績效。又如欣嘉公司（</w:t>
      </w:r>
      <w:r>
        <w:rPr>
          <w:rFonts w:hint="eastAsia"/>
        </w:rPr>
        <w:t>104</w:t>
      </w:r>
      <w:r>
        <w:rPr>
          <w:rFonts w:hint="eastAsia"/>
        </w:rPr>
        <w:t>年淨利</w:t>
      </w:r>
      <w:r>
        <w:rPr>
          <w:rFonts w:hint="eastAsia"/>
        </w:rPr>
        <w:t>3,204</w:t>
      </w:r>
      <w:r>
        <w:rPr>
          <w:rFonts w:hint="eastAsia"/>
        </w:rPr>
        <w:t>萬</w:t>
      </w:r>
      <w:r>
        <w:rPr>
          <w:rFonts w:hint="eastAsia"/>
        </w:rPr>
        <w:t>2</w:t>
      </w:r>
      <w:r>
        <w:rPr>
          <w:rFonts w:hint="eastAsia"/>
        </w:rPr>
        <w:t>千元）董事長年薪約</w:t>
      </w:r>
      <w:r>
        <w:rPr>
          <w:rFonts w:hint="eastAsia"/>
        </w:rPr>
        <w:t>280</w:t>
      </w:r>
      <w:r>
        <w:rPr>
          <w:rFonts w:hint="eastAsia"/>
        </w:rPr>
        <w:t>萬元至</w:t>
      </w:r>
      <w:r>
        <w:rPr>
          <w:rFonts w:hint="eastAsia"/>
        </w:rPr>
        <w:t>300</w:t>
      </w:r>
      <w:r>
        <w:rPr>
          <w:rFonts w:hint="eastAsia"/>
        </w:rPr>
        <w:t>萬元、欣湖公司（</w:t>
      </w:r>
      <w:r>
        <w:rPr>
          <w:rFonts w:hint="eastAsia"/>
        </w:rPr>
        <w:t>104</w:t>
      </w:r>
      <w:r>
        <w:rPr>
          <w:rFonts w:hint="eastAsia"/>
        </w:rPr>
        <w:t>年淨利</w:t>
      </w:r>
      <w:r>
        <w:rPr>
          <w:rFonts w:hint="eastAsia"/>
        </w:rPr>
        <w:t>1</w:t>
      </w:r>
      <w:r>
        <w:rPr>
          <w:rFonts w:hint="eastAsia"/>
        </w:rPr>
        <w:t>億</w:t>
      </w:r>
      <w:r>
        <w:rPr>
          <w:rFonts w:hint="eastAsia"/>
        </w:rPr>
        <w:t>3,101</w:t>
      </w:r>
      <w:r>
        <w:rPr>
          <w:rFonts w:hint="eastAsia"/>
        </w:rPr>
        <w:t>萬</w:t>
      </w:r>
      <w:r>
        <w:rPr>
          <w:rFonts w:hint="eastAsia"/>
        </w:rPr>
        <w:t>5</w:t>
      </w:r>
      <w:r>
        <w:rPr>
          <w:rFonts w:hint="eastAsia"/>
        </w:rPr>
        <w:t>千元）董事長年薪約</w:t>
      </w:r>
      <w:r>
        <w:rPr>
          <w:rFonts w:hint="eastAsia"/>
        </w:rPr>
        <w:t>300</w:t>
      </w:r>
      <w:r>
        <w:rPr>
          <w:rFonts w:hint="eastAsia"/>
        </w:rPr>
        <w:t>萬元至</w:t>
      </w:r>
      <w:r>
        <w:rPr>
          <w:rFonts w:hint="eastAsia"/>
        </w:rPr>
        <w:t>320</w:t>
      </w:r>
      <w:r>
        <w:rPr>
          <w:rFonts w:hint="eastAsia"/>
        </w:rPr>
        <w:t>萬元，均高於欣林公司（</w:t>
      </w:r>
      <w:r>
        <w:rPr>
          <w:rFonts w:hint="eastAsia"/>
        </w:rPr>
        <w:t>104</w:t>
      </w:r>
      <w:r>
        <w:rPr>
          <w:rFonts w:hint="eastAsia"/>
        </w:rPr>
        <w:t>年淨利</w:t>
      </w:r>
      <w:r>
        <w:rPr>
          <w:rFonts w:hint="eastAsia"/>
        </w:rPr>
        <w:t>1</w:t>
      </w:r>
      <w:r>
        <w:rPr>
          <w:rFonts w:hint="eastAsia"/>
        </w:rPr>
        <w:t>億</w:t>
      </w:r>
      <w:r>
        <w:rPr>
          <w:rFonts w:hint="eastAsia"/>
        </w:rPr>
        <w:t>9,997</w:t>
      </w:r>
      <w:r>
        <w:rPr>
          <w:rFonts w:hint="eastAsia"/>
        </w:rPr>
        <w:t>萬</w:t>
      </w:r>
      <w:r>
        <w:rPr>
          <w:rFonts w:hint="eastAsia"/>
        </w:rPr>
        <w:t>9</w:t>
      </w:r>
      <w:r>
        <w:rPr>
          <w:rFonts w:hint="eastAsia"/>
        </w:rPr>
        <w:t>千元）董事長年薪約</w:t>
      </w:r>
      <w:r>
        <w:rPr>
          <w:rFonts w:hint="eastAsia"/>
        </w:rPr>
        <w:t>250</w:t>
      </w:r>
      <w:r>
        <w:rPr>
          <w:rFonts w:hint="eastAsia"/>
        </w:rPr>
        <w:t>萬至</w:t>
      </w:r>
      <w:r>
        <w:rPr>
          <w:rFonts w:hint="eastAsia"/>
        </w:rPr>
        <w:t>270</w:t>
      </w:r>
      <w:r>
        <w:rPr>
          <w:rFonts w:hint="eastAsia"/>
        </w:rPr>
        <w:t>萬元間水準；而欣雲公司（</w:t>
      </w:r>
      <w:r>
        <w:rPr>
          <w:rFonts w:hint="eastAsia"/>
        </w:rPr>
        <w:t>104</w:t>
      </w:r>
      <w:r>
        <w:rPr>
          <w:rFonts w:hint="eastAsia"/>
        </w:rPr>
        <w:t>年淨利</w:t>
      </w:r>
      <w:r>
        <w:rPr>
          <w:rFonts w:hint="eastAsia"/>
        </w:rPr>
        <w:t>8,624</w:t>
      </w:r>
      <w:r>
        <w:rPr>
          <w:rFonts w:hint="eastAsia"/>
        </w:rPr>
        <w:t>萬</w:t>
      </w:r>
      <w:r>
        <w:rPr>
          <w:rFonts w:hint="eastAsia"/>
        </w:rPr>
        <w:t>5</w:t>
      </w:r>
      <w:r>
        <w:rPr>
          <w:rFonts w:hint="eastAsia"/>
        </w:rPr>
        <w:t>千元）與欣泰公司（</w:t>
      </w:r>
      <w:r>
        <w:rPr>
          <w:rFonts w:hint="eastAsia"/>
        </w:rPr>
        <w:t>104</w:t>
      </w:r>
      <w:r>
        <w:rPr>
          <w:rFonts w:hint="eastAsia"/>
        </w:rPr>
        <w:t>年淨利</w:t>
      </w:r>
      <w:r>
        <w:rPr>
          <w:rFonts w:hint="eastAsia"/>
        </w:rPr>
        <w:t>1</w:t>
      </w:r>
      <w:r>
        <w:rPr>
          <w:rFonts w:hint="eastAsia"/>
        </w:rPr>
        <w:t>億</w:t>
      </w:r>
      <w:r>
        <w:rPr>
          <w:rFonts w:hint="eastAsia"/>
        </w:rPr>
        <w:t>5,220</w:t>
      </w:r>
      <w:r>
        <w:rPr>
          <w:rFonts w:hint="eastAsia"/>
        </w:rPr>
        <w:lastRenderedPageBreak/>
        <w:t>萬</w:t>
      </w:r>
      <w:r>
        <w:rPr>
          <w:rFonts w:hint="eastAsia"/>
        </w:rPr>
        <w:t>9</w:t>
      </w:r>
      <w:r>
        <w:rPr>
          <w:rFonts w:hint="eastAsia"/>
        </w:rPr>
        <w:t>千元）損益規模差異甚大，惟總經理年薪均約</w:t>
      </w:r>
      <w:r>
        <w:rPr>
          <w:rFonts w:hint="eastAsia"/>
        </w:rPr>
        <w:t>200</w:t>
      </w:r>
      <w:r>
        <w:rPr>
          <w:rFonts w:hint="eastAsia"/>
        </w:rPr>
        <w:t>萬元至</w:t>
      </w:r>
      <w:r>
        <w:rPr>
          <w:rFonts w:hint="eastAsia"/>
        </w:rPr>
        <w:t>220</w:t>
      </w:r>
      <w:r>
        <w:rPr>
          <w:rFonts w:hint="eastAsia"/>
        </w:rPr>
        <w:t>萬元間水準，且高於欣中公司（</w:t>
      </w:r>
      <w:r>
        <w:rPr>
          <w:rFonts w:hint="eastAsia"/>
        </w:rPr>
        <w:t>104</w:t>
      </w:r>
      <w:r>
        <w:rPr>
          <w:rFonts w:hint="eastAsia"/>
        </w:rPr>
        <w:t>年淨利</w:t>
      </w:r>
      <w:r>
        <w:rPr>
          <w:rFonts w:hint="eastAsia"/>
        </w:rPr>
        <w:t>3</w:t>
      </w:r>
      <w:r>
        <w:rPr>
          <w:rFonts w:hint="eastAsia"/>
        </w:rPr>
        <w:t>億</w:t>
      </w:r>
      <w:r>
        <w:rPr>
          <w:rFonts w:hint="eastAsia"/>
        </w:rPr>
        <w:t>5,588</w:t>
      </w:r>
      <w:r>
        <w:rPr>
          <w:rFonts w:hint="eastAsia"/>
        </w:rPr>
        <w:t>萬</w:t>
      </w:r>
      <w:r>
        <w:rPr>
          <w:rFonts w:hint="eastAsia"/>
        </w:rPr>
        <w:t>8</w:t>
      </w:r>
      <w:r>
        <w:rPr>
          <w:rFonts w:hint="eastAsia"/>
        </w:rPr>
        <w:t>千元）之</w:t>
      </w:r>
      <w:r>
        <w:rPr>
          <w:rFonts w:hint="eastAsia"/>
        </w:rPr>
        <w:t>190</w:t>
      </w:r>
      <w:r>
        <w:rPr>
          <w:rFonts w:hint="eastAsia"/>
        </w:rPr>
        <w:t>萬元至</w:t>
      </w:r>
      <w:r>
        <w:rPr>
          <w:rFonts w:hint="eastAsia"/>
        </w:rPr>
        <w:t>210</w:t>
      </w:r>
      <w:r>
        <w:rPr>
          <w:rFonts w:hint="eastAsia"/>
        </w:rPr>
        <w:t>萬元水準。</w:t>
      </w:r>
    </w:p>
    <w:p w:rsidR="001219A8" w:rsidRPr="00F11590" w:rsidRDefault="001219A8" w:rsidP="001219A8">
      <w:pPr>
        <w:pStyle w:val="afb"/>
        <w:spacing w:beforeLines="100" w:before="335" w:line="420" w:lineRule="exact"/>
        <w:ind w:leftChars="0" w:left="1425" w:hangingChars="500" w:hanging="1425"/>
      </w:pPr>
      <w:r>
        <w:rPr>
          <w:rFonts w:hint="eastAsia"/>
        </w:rPr>
        <w:t>（二十二）</w:t>
      </w:r>
      <w:r w:rsidRPr="00F11590">
        <w:rPr>
          <w:rFonts w:hint="eastAsia"/>
        </w:rPr>
        <w:t>本院許委員淑華，鑒於我國罹患腎臟病人數逐年成長，盛行率及發生率亦排名全球之冠，而罹病須長期接受透析治療人數及耗費健保醫療費用亦日漸增加，要求行政院責成衛生福利部應針對國人高罹病率檢討原因，以減輕健保財務負擔。爰此，特向行政院提出質詢。</w:t>
      </w:r>
    </w:p>
    <w:p w:rsidR="001219A8" w:rsidRPr="00294E6F"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一、衛生福利部歷年施政目標、績效目標及衡量指標，均包括落實二代健保，並進行滾動式檢討改善，確保健保財務平衡。</w:t>
      </w:r>
    </w:p>
    <w:p w:rsidR="001219A8" w:rsidRDefault="001219A8" w:rsidP="001219A8">
      <w:pPr>
        <w:pStyle w:val="afffff0"/>
        <w:spacing w:line="380" w:lineRule="exact"/>
        <w:ind w:left="633" w:hanging="422"/>
      </w:pPr>
      <w:r>
        <w:rPr>
          <w:rFonts w:hint="eastAsia"/>
        </w:rPr>
        <w:t>二、依美國腎臟登錄系統（</w:t>
      </w:r>
      <w:r>
        <w:rPr>
          <w:rFonts w:hint="eastAsia"/>
        </w:rPr>
        <w:t>USRDS</w:t>
      </w:r>
      <w:r>
        <w:rPr>
          <w:rFonts w:hint="eastAsia"/>
        </w:rPr>
        <w:t>）</w:t>
      </w:r>
      <w:r>
        <w:rPr>
          <w:rFonts w:hint="eastAsia"/>
        </w:rPr>
        <w:t>2015</w:t>
      </w:r>
      <w:r>
        <w:rPr>
          <w:rFonts w:hint="eastAsia"/>
        </w:rPr>
        <w:t>年報，臺灣末期腎病之發生率為每百萬人口</w:t>
      </w:r>
      <w:r>
        <w:rPr>
          <w:rFonts w:hint="eastAsia"/>
        </w:rPr>
        <w:t>458</w:t>
      </w:r>
      <w:r>
        <w:rPr>
          <w:rFonts w:hint="eastAsia"/>
        </w:rPr>
        <w:t>人，盛行率為每百萬人口</w:t>
      </w:r>
      <w:r>
        <w:rPr>
          <w:rFonts w:hint="eastAsia"/>
        </w:rPr>
        <w:t>3,138</w:t>
      </w:r>
      <w:r>
        <w:rPr>
          <w:rFonts w:hint="eastAsia"/>
        </w:rPr>
        <w:t>人，洗腎人口之盛行率為每百萬人口</w:t>
      </w:r>
      <w:r>
        <w:rPr>
          <w:rFonts w:hint="eastAsia"/>
        </w:rPr>
        <w:t>3,021</w:t>
      </w:r>
      <w:r>
        <w:rPr>
          <w:rFonts w:hint="eastAsia"/>
        </w:rPr>
        <w:t>人，上開發生率及盛行率均高居世界第一，顯示我國民眾罹患腎臟病情形之嚴重程度。</w:t>
      </w:r>
    </w:p>
    <w:p w:rsidR="001219A8" w:rsidRDefault="001219A8" w:rsidP="001219A8">
      <w:pPr>
        <w:pStyle w:val="afffff0"/>
        <w:spacing w:line="380" w:lineRule="exact"/>
        <w:ind w:left="633" w:hanging="422"/>
      </w:pPr>
      <w:r>
        <w:rPr>
          <w:rFonts w:hint="eastAsia"/>
        </w:rPr>
        <w:t>三、按中央健保署提供資料，</w:t>
      </w:r>
      <w:r>
        <w:rPr>
          <w:rFonts w:hint="eastAsia"/>
        </w:rPr>
        <w:t>95</w:t>
      </w:r>
      <w:r>
        <w:rPr>
          <w:rFonts w:hint="eastAsia"/>
        </w:rPr>
        <w:t>年度至</w:t>
      </w:r>
      <w:r>
        <w:rPr>
          <w:rFonts w:hint="eastAsia"/>
        </w:rPr>
        <w:t>104</w:t>
      </w:r>
      <w:r>
        <w:rPr>
          <w:rFonts w:hint="eastAsia"/>
        </w:rPr>
        <w:t>年度國內洗腎人數自</w:t>
      </w:r>
      <w:r>
        <w:rPr>
          <w:rFonts w:hint="eastAsia"/>
        </w:rPr>
        <w:t>5</w:t>
      </w:r>
      <w:r>
        <w:rPr>
          <w:rFonts w:hint="eastAsia"/>
        </w:rPr>
        <w:t>萬</w:t>
      </w:r>
      <w:r>
        <w:rPr>
          <w:rFonts w:hint="eastAsia"/>
        </w:rPr>
        <w:t>5,388</w:t>
      </w:r>
      <w:r>
        <w:rPr>
          <w:rFonts w:hint="eastAsia"/>
        </w:rPr>
        <w:t>人大幅增至</w:t>
      </w:r>
      <w:r>
        <w:rPr>
          <w:rFonts w:hint="eastAsia"/>
        </w:rPr>
        <w:t>8</w:t>
      </w:r>
      <w:r>
        <w:rPr>
          <w:rFonts w:hint="eastAsia"/>
        </w:rPr>
        <w:t>萬</w:t>
      </w:r>
      <w:r>
        <w:rPr>
          <w:rFonts w:hint="eastAsia"/>
        </w:rPr>
        <w:t>2,221</w:t>
      </w:r>
      <w:r>
        <w:rPr>
          <w:rFonts w:hint="eastAsia"/>
        </w:rPr>
        <w:t>人，淨增</w:t>
      </w:r>
      <w:r>
        <w:rPr>
          <w:rFonts w:hint="eastAsia"/>
        </w:rPr>
        <w:t>2</w:t>
      </w:r>
      <w:r>
        <w:rPr>
          <w:rFonts w:hint="eastAsia"/>
        </w:rPr>
        <w:t>萬</w:t>
      </w:r>
      <w:r>
        <w:rPr>
          <w:rFonts w:hint="eastAsia"/>
        </w:rPr>
        <w:t>6,833</w:t>
      </w:r>
      <w:r>
        <w:rPr>
          <w:rFonts w:hint="eastAsia"/>
        </w:rPr>
        <w:t>人，平均每年淨增</w:t>
      </w:r>
      <w:r>
        <w:rPr>
          <w:rFonts w:hint="eastAsia"/>
        </w:rPr>
        <w:t>2,981</w:t>
      </w:r>
      <w:r>
        <w:rPr>
          <w:rFonts w:hint="eastAsia"/>
        </w:rPr>
        <w:t>人，使由健保支付之總額協定支出數自每年</w:t>
      </w:r>
      <w:r>
        <w:rPr>
          <w:rFonts w:hint="eastAsia"/>
        </w:rPr>
        <w:t>277</w:t>
      </w:r>
      <w:r>
        <w:rPr>
          <w:rFonts w:hint="eastAsia"/>
        </w:rPr>
        <w:t>億餘元，增加為</w:t>
      </w:r>
      <w:r>
        <w:rPr>
          <w:rFonts w:hint="eastAsia"/>
        </w:rPr>
        <w:t>341</w:t>
      </w:r>
      <w:r>
        <w:rPr>
          <w:rFonts w:hint="eastAsia"/>
        </w:rPr>
        <w:t>億餘元，約占全民健康保險「保險給付」之</w:t>
      </w:r>
      <w:r>
        <w:rPr>
          <w:rFonts w:hint="eastAsia"/>
        </w:rPr>
        <w:t>6.36%</w:t>
      </w:r>
      <w:r>
        <w:rPr>
          <w:rFonts w:hint="eastAsia"/>
        </w:rPr>
        <w:t>，又</w:t>
      </w:r>
      <w:r>
        <w:rPr>
          <w:rFonts w:hint="eastAsia"/>
        </w:rPr>
        <w:t>104</w:t>
      </w:r>
      <w:r>
        <w:rPr>
          <w:rFonts w:hint="eastAsia"/>
        </w:rPr>
        <w:t>年度全民健康保險基金計算每位洗腎病患之平均透析支出約達</w:t>
      </w:r>
      <w:r>
        <w:rPr>
          <w:rFonts w:hint="eastAsia"/>
        </w:rPr>
        <w:t>42</w:t>
      </w:r>
      <w:r>
        <w:rPr>
          <w:rFonts w:hint="eastAsia"/>
        </w:rPr>
        <w:t>萬元（尚不計及其他併發症醫療部分），形成全民健康保險之重大負擔。</w:t>
      </w:r>
    </w:p>
    <w:p w:rsidR="001219A8" w:rsidRPr="00F11590" w:rsidRDefault="001219A8" w:rsidP="001219A8">
      <w:pPr>
        <w:pStyle w:val="afb"/>
        <w:spacing w:beforeLines="100" w:before="335" w:line="420" w:lineRule="exact"/>
        <w:ind w:leftChars="0" w:left="1425" w:hangingChars="500" w:hanging="1425"/>
      </w:pPr>
      <w:r>
        <w:rPr>
          <w:rFonts w:hint="eastAsia"/>
        </w:rPr>
        <w:t>（二十三）</w:t>
      </w:r>
      <w:r w:rsidRPr="00F11590">
        <w:rPr>
          <w:rFonts w:hint="eastAsia"/>
        </w:rPr>
        <w:t>本院許委員淑華，鑒於衛生福利部</w:t>
      </w:r>
      <w:r w:rsidRPr="00F11590">
        <w:rPr>
          <w:rFonts w:hint="eastAsia"/>
        </w:rPr>
        <w:t>106</w:t>
      </w:r>
      <w:r w:rsidRPr="00F11590">
        <w:rPr>
          <w:rFonts w:hint="eastAsia"/>
        </w:rPr>
        <w:t>年度將「推廣安寧緩和醫療」納為施政重點，惟由我國自</w:t>
      </w:r>
      <w:r w:rsidRPr="00F11590">
        <w:rPr>
          <w:rFonts w:hint="eastAsia"/>
        </w:rPr>
        <w:t>98</w:t>
      </w:r>
      <w:r w:rsidRPr="00F11590">
        <w:rPr>
          <w:rFonts w:hint="eastAsia"/>
        </w:rPr>
        <w:t>年間即開始推動安寧緩和醫療政策至今，然歷經近</w:t>
      </w:r>
      <w:r w:rsidRPr="00F11590">
        <w:rPr>
          <w:rFonts w:hint="eastAsia"/>
        </w:rPr>
        <w:t>7</w:t>
      </w:r>
      <w:r w:rsidRPr="00F11590">
        <w:rPr>
          <w:rFonts w:hint="eastAsia"/>
        </w:rPr>
        <w:t>年僅總人口數之</w:t>
      </w:r>
      <w:r w:rsidRPr="00F11590">
        <w:rPr>
          <w:rFonts w:hint="eastAsia"/>
        </w:rPr>
        <w:t>1.44%</w:t>
      </w:r>
      <w:r w:rsidRPr="00F11590">
        <w:rPr>
          <w:rFonts w:hint="eastAsia"/>
        </w:rPr>
        <w:t>安寧抉擇簽署人數之現況觀之，該項政策之推廣仍待加強；又</w:t>
      </w:r>
      <w:r w:rsidRPr="00F11590">
        <w:rPr>
          <w:rFonts w:hint="eastAsia"/>
        </w:rPr>
        <w:t>106</w:t>
      </w:r>
      <w:r w:rsidRPr="00F11590">
        <w:rPr>
          <w:rFonts w:hint="eastAsia"/>
        </w:rPr>
        <w:t>年度關鍵績效指標「簽署預立選擇安寧緩和醫療達成率」付之闕如，建請行政院責成衛生福利部應積極建立該項施政重點之達成指標，以確實衡量施政成果。爰此，特向行政院提出質詢。</w:t>
      </w:r>
    </w:p>
    <w:p w:rsidR="001219A8" w:rsidRPr="00294E6F"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一、衛生福利部</w:t>
      </w:r>
      <w:r>
        <w:rPr>
          <w:rFonts w:hint="eastAsia"/>
        </w:rPr>
        <w:t>106</w:t>
      </w:r>
      <w:r>
        <w:rPr>
          <w:rFonts w:hint="eastAsia"/>
        </w:rPr>
        <w:t>年度將「推廣安寧緩和醫療之觀念，建構友善臨終照護環境，以提升相關照護品質」納為施政重點，衛生福利部自</w:t>
      </w:r>
      <w:r>
        <w:rPr>
          <w:rFonts w:hint="eastAsia"/>
        </w:rPr>
        <w:t>98</w:t>
      </w:r>
      <w:r>
        <w:rPr>
          <w:rFonts w:hint="eastAsia"/>
        </w:rPr>
        <w:t>年</w:t>
      </w:r>
      <w:r>
        <w:rPr>
          <w:rFonts w:hint="eastAsia"/>
        </w:rPr>
        <w:t>9</w:t>
      </w:r>
      <w:r>
        <w:rPr>
          <w:rFonts w:hint="eastAsia"/>
        </w:rPr>
        <w:t>月起將住院及居家安寧療護納為健保常規給付項目，</w:t>
      </w:r>
      <w:r>
        <w:rPr>
          <w:rFonts w:hint="eastAsia"/>
        </w:rPr>
        <w:t>100</w:t>
      </w:r>
      <w:r>
        <w:rPr>
          <w:rFonts w:hint="eastAsia"/>
        </w:rPr>
        <w:t>年起試辦全民健康保險安寧共同照護試辦方案，將安寧照護模式引進一般病</w:t>
      </w:r>
      <w:r>
        <w:rPr>
          <w:rFonts w:hint="eastAsia"/>
        </w:rPr>
        <w:lastRenderedPageBreak/>
        <w:t>房，</w:t>
      </w:r>
      <w:r>
        <w:rPr>
          <w:rFonts w:hint="eastAsia"/>
        </w:rPr>
        <w:t>103</w:t>
      </w:r>
      <w:r>
        <w:rPr>
          <w:rFonts w:hint="eastAsia"/>
        </w:rPr>
        <w:t>年</w:t>
      </w:r>
      <w:r>
        <w:rPr>
          <w:rFonts w:hint="eastAsia"/>
        </w:rPr>
        <w:t>1</w:t>
      </w:r>
      <w:r>
        <w:rPr>
          <w:rFonts w:hint="eastAsia"/>
        </w:rPr>
        <w:t>月起，推動社區安寧療護。</w:t>
      </w:r>
    </w:p>
    <w:p w:rsidR="001219A8" w:rsidRDefault="001219A8" w:rsidP="001219A8">
      <w:pPr>
        <w:pStyle w:val="afffff0"/>
        <w:spacing w:line="380" w:lineRule="exact"/>
        <w:ind w:left="633" w:hanging="422"/>
      </w:pPr>
      <w:r>
        <w:rPr>
          <w:rFonts w:hint="eastAsia"/>
        </w:rPr>
        <w:t>二、另查我國簽署預立安寧緩和醫療暨維生醫療抉擇意願書人數雖呈增加趨勢，截至</w:t>
      </w:r>
      <w:r>
        <w:rPr>
          <w:rFonts w:hint="eastAsia"/>
        </w:rPr>
        <w:t>104</w:t>
      </w:r>
      <w:r>
        <w:rPr>
          <w:rFonts w:hint="eastAsia"/>
        </w:rPr>
        <w:t>年底止累計全國有</w:t>
      </w:r>
      <w:r>
        <w:rPr>
          <w:rFonts w:hint="eastAsia"/>
        </w:rPr>
        <w:t>33</w:t>
      </w:r>
      <w:r>
        <w:rPr>
          <w:rFonts w:hint="eastAsia"/>
        </w:rPr>
        <w:t>萬</w:t>
      </w:r>
      <w:r>
        <w:rPr>
          <w:rFonts w:hint="eastAsia"/>
        </w:rPr>
        <w:t>8,170</w:t>
      </w:r>
      <w:r>
        <w:rPr>
          <w:rFonts w:hint="eastAsia"/>
        </w:rPr>
        <w:t>名民眾完成簽署，並註記於健保</w:t>
      </w:r>
      <w:r>
        <w:rPr>
          <w:rFonts w:hint="eastAsia"/>
        </w:rPr>
        <w:t>IC</w:t>
      </w:r>
      <w:r>
        <w:rPr>
          <w:rFonts w:hint="eastAsia"/>
        </w:rPr>
        <w:t>卡，惟僅占我國總人口數</w:t>
      </w:r>
      <w:r>
        <w:rPr>
          <w:rFonts w:hint="eastAsia"/>
        </w:rPr>
        <w:t>2,346</w:t>
      </w:r>
      <w:r>
        <w:rPr>
          <w:rFonts w:hint="eastAsia"/>
        </w:rPr>
        <w:t>萬餘人之</w:t>
      </w:r>
      <w:r>
        <w:rPr>
          <w:rFonts w:hint="eastAsia"/>
        </w:rPr>
        <w:t>1.44%</w:t>
      </w:r>
      <w:r>
        <w:rPr>
          <w:rFonts w:hint="eastAsia"/>
        </w:rPr>
        <w:t>，占我國</w:t>
      </w:r>
      <w:r>
        <w:rPr>
          <w:rFonts w:hint="eastAsia"/>
        </w:rPr>
        <w:t>20</w:t>
      </w:r>
      <w:r>
        <w:rPr>
          <w:rFonts w:hint="eastAsia"/>
        </w:rPr>
        <w:t>歲以上人口數</w:t>
      </w:r>
      <w:r>
        <w:rPr>
          <w:rFonts w:hint="eastAsia"/>
        </w:rPr>
        <w:t>1,880</w:t>
      </w:r>
      <w:r>
        <w:rPr>
          <w:rFonts w:hint="eastAsia"/>
        </w:rPr>
        <w:t>萬餘人之</w:t>
      </w:r>
      <w:r>
        <w:rPr>
          <w:rFonts w:hint="eastAsia"/>
        </w:rPr>
        <w:t>1.80%</w:t>
      </w:r>
      <w:r>
        <w:rPr>
          <w:rFonts w:hint="eastAsia"/>
        </w:rPr>
        <w:t>，與其他先進國家相較仍有落差，且由我國自</w:t>
      </w:r>
      <w:r>
        <w:rPr>
          <w:rFonts w:hint="eastAsia"/>
        </w:rPr>
        <w:t>98</w:t>
      </w:r>
      <w:r>
        <w:rPr>
          <w:rFonts w:hint="eastAsia"/>
        </w:rPr>
        <w:t>年開始推動安寧緩和醫療政策至今，歷經</w:t>
      </w:r>
      <w:r>
        <w:rPr>
          <w:rFonts w:hint="eastAsia"/>
        </w:rPr>
        <w:t>6</w:t>
      </w:r>
      <w:r>
        <w:rPr>
          <w:rFonts w:hint="eastAsia"/>
        </w:rPr>
        <w:t>年餘推廣期間僅完成總人口數</w:t>
      </w:r>
      <w:r>
        <w:rPr>
          <w:rFonts w:hint="eastAsia"/>
        </w:rPr>
        <w:t>1.44%</w:t>
      </w:r>
      <w:r>
        <w:rPr>
          <w:rFonts w:hint="eastAsia"/>
        </w:rPr>
        <w:t>之安寧抉擇簽署人數觀之，該項政策之推動仍待加強。</w:t>
      </w:r>
    </w:p>
    <w:p w:rsidR="001219A8" w:rsidRDefault="001219A8" w:rsidP="001219A8">
      <w:pPr>
        <w:pStyle w:val="afffff0"/>
        <w:spacing w:line="380" w:lineRule="exact"/>
        <w:ind w:left="633" w:hanging="422"/>
      </w:pPr>
      <w:r>
        <w:rPr>
          <w:rFonts w:hint="eastAsia"/>
        </w:rPr>
        <w:t>三、近年將「推廣安寧緩和醫療，並註記於健保卡」列為關鍵績效指標，並以「簽署預立選擇安寧緩和醫療意願書，並註記於健保卡達成率」作為衡量指標以評估各年度推動成果；</w:t>
      </w:r>
      <w:r>
        <w:rPr>
          <w:rFonts w:hint="eastAsia"/>
        </w:rPr>
        <w:t>106</w:t>
      </w:r>
      <w:r>
        <w:rPr>
          <w:rFonts w:hint="eastAsia"/>
        </w:rPr>
        <w:t>年度該部賡續推動「安寧緩和醫療」，卻不見「簽署預立選擇安寧緩和醫療達成率」之相關績效指標，建請纓建立施政重點之達成指標，俾確實衡量施政計畫之成果。</w:t>
      </w:r>
    </w:p>
    <w:p w:rsidR="001219A8" w:rsidRPr="00F11590" w:rsidRDefault="001219A8" w:rsidP="001219A8">
      <w:pPr>
        <w:pStyle w:val="afb"/>
        <w:spacing w:beforeLines="100" w:before="335" w:line="420" w:lineRule="exact"/>
        <w:ind w:leftChars="0" w:left="1425" w:hangingChars="500" w:hanging="1425"/>
      </w:pPr>
      <w:r>
        <w:rPr>
          <w:rFonts w:hint="eastAsia"/>
        </w:rPr>
        <w:t>（二十四）</w:t>
      </w:r>
      <w:r w:rsidRPr="00F11590">
        <w:rPr>
          <w:rFonts w:hint="eastAsia"/>
        </w:rPr>
        <w:t>本院許委員淑華，鑒於「降低護病比」除為改善「血汗醫院」之問題外，護病比標準之制定亦能於醫院評鑑時顯示照護品質，然我國現行護病比標準，似無法衡量並呈現醫院護理人力及勞動工時之真實情況。要求行政院責成衛生福利部應制定符合實際之三班護病比標準，並應明定入法（醫療法、護理人員法或相關法律），健保給付應參酌護病比達成率。爰此，特向行政院提出質詢。</w:t>
      </w:r>
    </w:p>
    <w:p w:rsidR="001219A8" w:rsidRPr="00294E6F"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一、衛生福利部</w:t>
      </w:r>
      <w:r>
        <w:rPr>
          <w:rFonts w:hint="eastAsia"/>
        </w:rPr>
        <w:t>106</w:t>
      </w:r>
      <w:r>
        <w:rPr>
          <w:rFonts w:hint="eastAsia"/>
        </w:rPr>
        <w:t>年度施政目標，包括持續推動醫院評鑑改革，落實病人安全工作目標；以及改善護理執業環境，推動優質護理職場，留任及吸引護理人員回流，強化護理人才培育、法令規章及機構管理，精進照護品質。</w:t>
      </w:r>
    </w:p>
    <w:p w:rsidR="001219A8" w:rsidRDefault="001219A8" w:rsidP="001219A8">
      <w:pPr>
        <w:pStyle w:val="afffff0"/>
        <w:spacing w:line="380" w:lineRule="exact"/>
        <w:ind w:left="633" w:hanging="422"/>
      </w:pPr>
      <w:r>
        <w:rPr>
          <w:rFonts w:hint="eastAsia"/>
        </w:rPr>
        <w:t>二、「護病比」係平均每位護理人員照顧病人之數量，可反映醫院護理人員人力是否足夠。「降低護病比」除為改善「血汗醫院」之問題外，護病比標準之制定亦能於醫院評鑑時顯示照護品質，美國醫學會期刊」（</w:t>
      </w:r>
      <w:r>
        <w:rPr>
          <w:rFonts w:hint="eastAsia"/>
        </w:rPr>
        <w:t>JAMA</w:t>
      </w:r>
      <w:r>
        <w:rPr>
          <w:rFonts w:hint="eastAsia"/>
        </w:rPr>
        <w:t>）研究指出：「護理人員照顧之病人數太多時，病人死亡風險較高，護士多照顧一位病人，病人</w:t>
      </w:r>
      <w:r>
        <w:rPr>
          <w:rFonts w:hint="eastAsia"/>
        </w:rPr>
        <w:t>30</w:t>
      </w:r>
      <w:r>
        <w:rPr>
          <w:rFonts w:hint="eastAsia"/>
        </w:rPr>
        <w:t>天內死亡風險即增加</w:t>
      </w:r>
      <w:r>
        <w:rPr>
          <w:rFonts w:hint="eastAsia"/>
        </w:rPr>
        <w:t>7%</w:t>
      </w:r>
      <w:r>
        <w:rPr>
          <w:rFonts w:hint="eastAsia"/>
        </w:rPr>
        <w:t>；護士照顧之病人數，從</w:t>
      </w:r>
      <w:r>
        <w:rPr>
          <w:rFonts w:hint="eastAsia"/>
        </w:rPr>
        <w:t>4</w:t>
      </w:r>
      <w:r>
        <w:rPr>
          <w:rFonts w:hint="eastAsia"/>
        </w:rPr>
        <w:t>位病人增加到</w:t>
      </w:r>
      <w:r>
        <w:rPr>
          <w:rFonts w:hint="eastAsia"/>
        </w:rPr>
        <w:t>6</w:t>
      </w:r>
      <w:r>
        <w:rPr>
          <w:rFonts w:hint="eastAsia"/>
        </w:rPr>
        <w:t>位，病人死亡風險將增加</w:t>
      </w:r>
      <w:r>
        <w:rPr>
          <w:rFonts w:hint="eastAsia"/>
        </w:rPr>
        <w:t>14%</w:t>
      </w:r>
      <w:r>
        <w:rPr>
          <w:rFonts w:hint="eastAsia"/>
        </w:rPr>
        <w:t>；增加到照顧</w:t>
      </w:r>
      <w:r>
        <w:rPr>
          <w:rFonts w:hint="eastAsia"/>
        </w:rPr>
        <w:t>8</w:t>
      </w:r>
      <w:r>
        <w:rPr>
          <w:rFonts w:hint="eastAsia"/>
        </w:rPr>
        <w:t>位病人，則增加至</w:t>
      </w:r>
      <w:r>
        <w:rPr>
          <w:rFonts w:hint="eastAsia"/>
        </w:rPr>
        <w:t>31%</w:t>
      </w:r>
      <w:r>
        <w:rPr>
          <w:rFonts w:hint="eastAsia"/>
        </w:rPr>
        <w:t>。」依醫改會統計資料，主要國家護病比為：英國</w:t>
      </w:r>
      <w:r>
        <w:rPr>
          <w:rFonts w:hint="eastAsia"/>
        </w:rPr>
        <w:t>1</w:t>
      </w:r>
      <w:r>
        <w:rPr>
          <w:rFonts w:hint="eastAsia"/>
        </w:rPr>
        <w:t>：</w:t>
      </w:r>
      <w:r>
        <w:rPr>
          <w:rFonts w:hint="eastAsia"/>
        </w:rPr>
        <w:t>8</w:t>
      </w:r>
      <w:r>
        <w:rPr>
          <w:rFonts w:hint="eastAsia"/>
        </w:rPr>
        <w:t>、日本</w:t>
      </w:r>
      <w:r>
        <w:rPr>
          <w:rFonts w:hint="eastAsia"/>
        </w:rPr>
        <w:t>1</w:t>
      </w:r>
      <w:r>
        <w:rPr>
          <w:rFonts w:hint="eastAsia"/>
        </w:rPr>
        <w:t>：</w:t>
      </w:r>
      <w:r>
        <w:rPr>
          <w:rFonts w:hint="eastAsia"/>
        </w:rPr>
        <w:t>7</w:t>
      </w:r>
      <w:r>
        <w:rPr>
          <w:rFonts w:hint="eastAsia"/>
        </w:rPr>
        <w:t>及美國（加州）</w:t>
      </w:r>
      <w:r>
        <w:rPr>
          <w:rFonts w:hint="eastAsia"/>
        </w:rPr>
        <w:t>1</w:t>
      </w:r>
      <w:r>
        <w:rPr>
          <w:rFonts w:hint="eastAsia"/>
        </w:rPr>
        <w:t>：</w:t>
      </w:r>
      <w:r>
        <w:rPr>
          <w:rFonts w:hint="eastAsia"/>
        </w:rPr>
        <w:t>5</w:t>
      </w:r>
      <w:r>
        <w:rPr>
          <w:rFonts w:hint="eastAsia"/>
        </w:rPr>
        <w:t>。基此，前總統馬英九於</w:t>
      </w:r>
      <w:r>
        <w:rPr>
          <w:rFonts w:hint="eastAsia"/>
        </w:rPr>
        <w:t>98</w:t>
      </w:r>
      <w:r>
        <w:rPr>
          <w:rFonts w:hint="eastAsia"/>
        </w:rPr>
        <w:t>年曾承諾將護病比降至</w:t>
      </w:r>
      <w:r>
        <w:rPr>
          <w:rFonts w:hint="eastAsia"/>
        </w:rPr>
        <w:t>1</w:t>
      </w:r>
      <w:r>
        <w:rPr>
          <w:rFonts w:hint="eastAsia"/>
        </w:rPr>
        <w:t>：</w:t>
      </w:r>
      <w:r>
        <w:rPr>
          <w:rFonts w:hint="eastAsia"/>
        </w:rPr>
        <w:t>7</w:t>
      </w:r>
      <w:r>
        <w:rPr>
          <w:rFonts w:hint="eastAsia"/>
        </w:rPr>
        <w:t>。惟我國現行護病比標準，似無法衡量並呈現醫院護理人力及勞動工時之真實情況。</w:t>
      </w:r>
    </w:p>
    <w:p w:rsidR="001219A8" w:rsidRDefault="001219A8" w:rsidP="001219A8">
      <w:pPr>
        <w:pStyle w:val="afffff0"/>
        <w:spacing w:line="380" w:lineRule="exact"/>
        <w:ind w:left="633" w:hanging="422"/>
      </w:pPr>
      <w:r>
        <w:rPr>
          <w:rFonts w:hint="eastAsia"/>
        </w:rPr>
        <w:t>三、我國護病比標準，自</w:t>
      </w:r>
      <w:r>
        <w:rPr>
          <w:rFonts w:hint="eastAsia"/>
        </w:rPr>
        <w:t>104</w:t>
      </w:r>
      <w:r>
        <w:rPr>
          <w:rFonts w:hint="eastAsia"/>
        </w:rPr>
        <w:t>年度始納入醫院評鑑項目，但未入法規範，其強制性不足。護病比評鑑基準僅收集全日護病比，未就白班、小夜及大夜三班制分別規範，亦即即使大夜班護理人力吃緊，亦可藉由白班及小夜班數值予以掩飾。護病比評鑑基準僅為醫院評鑑「重</w:t>
      </w:r>
      <w:r>
        <w:rPr>
          <w:rFonts w:hint="eastAsia"/>
        </w:rPr>
        <w:lastRenderedPageBreak/>
        <w:t>點項目」而非「必要項目」。該評鑑基準要求「醫學中心≦</w:t>
      </w:r>
      <w:r>
        <w:rPr>
          <w:rFonts w:hint="eastAsia"/>
        </w:rPr>
        <w:t>9</w:t>
      </w:r>
      <w:r>
        <w:rPr>
          <w:rFonts w:hint="eastAsia"/>
        </w:rPr>
        <w:t>人、且白班平均護病比須≦</w:t>
      </w:r>
      <w:r>
        <w:rPr>
          <w:rFonts w:hint="eastAsia"/>
        </w:rPr>
        <w:t>7</w:t>
      </w:r>
      <w:r>
        <w:rPr>
          <w:rFonts w:hint="eastAsia"/>
        </w:rPr>
        <w:t>人；區域醫院≦</w:t>
      </w:r>
      <w:r>
        <w:rPr>
          <w:rFonts w:hint="eastAsia"/>
        </w:rPr>
        <w:t>12</w:t>
      </w:r>
      <w:r>
        <w:rPr>
          <w:rFonts w:hint="eastAsia"/>
        </w:rPr>
        <w:t>人；地區醫院≦</w:t>
      </w:r>
      <w:r>
        <w:rPr>
          <w:rFonts w:hint="eastAsia"/>
        </w:rPr>
        <w:t>15</w:t>
      </w:r>
      <w:r>
        <w:rPr>
          <w:rFonts w:hint="eastAsia"/>
        </w:rPr>
        <w:t>人」，除醫學中心之白班外，其餘醫院規模及班別並未依先前承諾之</w:t>
      </w:r>
      <w:r>
        <w:rPr>
          <w:rFonts w:hint="eastAsia"/>
        </w:rPr>
        <w:t>7</w:t>
      </w:r>
      <w:r>
        <w:rPr>
          <w:rFonts w:hint="eastAsia"/>
        </w:rPr>
        <w:t>人予以規範，且護病比小於</w:t>
      </w:r>
      <w:r>
        <w:rPr>
          <w:rFonts w:hint="eastAsia"/>
        </w:rPr>
        <w:t>9</w:t>
      </w:r>
      <w:r>
        <w:rPr>
          <w:rFonts w:hint="eastAsia"/>
        </w:rPr>
        <w:t>人、</w:t>
      </w:r>
      <w:r>
        <w:rPr>
          <w:rFonts w:hint="eastAsia"/>
        </w:rPr>
        <w:t>12</w:t>
      </w:r>
      <w:r>
        <w:rPr>
          <w:rFonts w:hint="eastAsia"/>
        </w:rPr>
        <w:t>人及</w:t>
      </w:r>
      <w:r>
        <w:rPr>
          <w:rFonts w:hint="eastAsia"/>
        </w:rPr>
        <w:t>15</w:t>
      </w:r>
      <w:r>
        <w:rPr>
          <w:rFonts w:hint="eastAsia"/>
        </w:rPr>
        <w:t>人之標準，與先進國家護病比差距頗大，無法保障護理人員權益並維護照護品質。</w:t>
      </w:r>
    </w:p>
    <w:p w:rsidR="001219A8" w:rsidRDefault="001219A8" w:rsidP="001219A8">
      <w:pPr>
        <w:pStyle w:val="afffff0"/>
        <w:spacing w:line="380" w:lineRule="exact"/>
        <w:ind w:left="633" w:hanging="422"/>
      </w:pPr>
      <w:r>
        <w:rPr>
          <w:rFonts w:hint="eastAsia"/>
        </w:rPr>
        <w:t>四、納入護病比計算之護理人力，尚包括以辦理行政事務為主之護理長，有美化實際照護病人之護理人力數據之虞。護病比計算方式容許「醫學中心及區域醫院達成上列全日平均護病比之</w:t>
      </w:r>
      <w:r>
        <w:rPr>
          <w:rFonts w:hint="eastAsia"/>
        </w:rPr>
        <w:t>90%</w:t>
      </w:r>
      <w:r>
        <w:rPr>
          <w:rFonts w:hint="eastAsia"/>
        </w:rPr>
        <w:t>即為符合，即醫學中心白班平均護病比可調整為≦</w:t>
      </w:r>
      <w:r>
        <w:rPr>
          <w:rFonts w:hint="eastAsia"/>
        </w:rPr>
        <w:t>7.8</w:t>
      </w:r>
      <w:r>
        <w:rPr>
          <w:rFonts w:hint="eastAsia"/>
        </w:rPr>
        <w:t>（</w:t>
      </w:r>
      <w:r>
        <w:rPr>
          <w:rFonts w:hint="eastAsia"/>
        </w:rPr>
        <w:t>7</w:t>
      </w:r>
      <w:r>
        <w:rPr>
          <w:rFonts w:hint="eastAsia"/>
        </w:rPr>
        <w:t>÷</w:t>
      </w:r>
      <w:r>
        <w:rPr>
          <w:rFonts w:hint="eastAsia"/>
        </w:rPr>
        <w:t>0.9=7.8</w:t>
      </w:r>
      <w:r>
        <w:rPr>
          <w:rFonts w:hint="eastAsia"/>
        </w:rPr>
        <w:t>）；……」，意味即使達到護病比標準</w:t>
      </w:r>
      <w:r>
        <w:rPr>
          <w:rFonts w:hint="eastAsia"/>
        </w:rPr>
        <w:t>7</w:t>
      </w:r>
      <w:r>
        <w:rPr>
          <w:rFonts w:hint="eastAsia"/>
        </w:rPr>
        <w:t>，實際上係由</w:t>
      </w:r>
      <w:r>
        <w:rPr>
          <w:rFonts w:hint="eastAsia"/>
        </w:rPr>
        <w:t>7.8</w:t>
      </w:r>
      <w:r>
        <w:rPr>
          <w:rFonts w:hint="eastAsia"/>
        </w:rPr>
        <w:t>調整而來，並非實況。</w:t>
      </w:r>
    </w:p>
    <w:p w:rsidR="001219A8" w:rsidRPr="00441B24" w:rsidRDefault="001219A8" w:rsidP="001219A8">
      <w:pPr>
        <w:pStyle w:val="afffff0"/>
        <w:spacing w:line="380" w:lineRule="exact"/>
        <w:ind w:left="633" w:hanging="422"/>
      </w:pPr>
      <w:r>
        <w:rPr>
          <w:rFonts w:hint="eastAsia"/>
        </w:rPr>
        <w:t>五、至於</w:t>
      </w:r>
      <w:r>
        <w:rPr>
          <w:rFonts w:hint="eastAsia"/>
        </w:rPr>
        <w:t>103</w:t>
      </w:r>
      <w:r>
        <w:rPr>
          <w:rFonts w:hint="eastAsia"/>
        </w:rPr>
        <w:t>年度及</w:t>
      </w:r>
      <w:r>
        <w:rPr>
          <w:rFonts w:hint="eastAsia"/>
        </w:rPr>
        <w:t>104</w:t>
      </w:r>
      <w:r>
        <w:rPr>
          <w:rFonts w:hint="eastAsia"/>
        </w:rPr>
        <w:t>年度護病比之實際數據，詢據衛福部表示，</w:t>
      </w:r>
      <w:r>
        <w:rPr>
          <w:rFonts w:hint="eastAsia"/>
        </w:rPr>
        <w:t>103</w:t>
      </w:r>
      <w:r>
        <w:rPr>
          <w:rFonts w:hint="eastAsia"/>
        </w:rPr>
        <w:t>年度僅「試評」故無法提供實際數據；至於</w:t>
      </w:r>
      <w:r>
        <w:rPr>
          <w:rFonts w:hint="eastAsia"/>
        </w:rPr>
        <w:t>104</w:t>
      </w:r>
      <w:r>
        <w:rPr>
          <w:rFonts w:hint="eastAsia"/>
        </w:rPr>
        <w:t>年度護病比實際值，揆衛福部提供資料，分別為醫學中心</w:t>
      </w:r>
      <w:r>
        <w:rPr>
          <w:rFonts w:hint="eastAsia"/>
        </w:rPr>
        <w:t>1</w:t>
      </w:r>
      <w:r>
        <w:rPr>
          <w:rFonts w:hint="eastAsia"/>
        </w:rPr>
        <w:t>：</w:t>
      </w:r>
      <w:r>
        <w:rPr>
          <w:rFonts w:hint="eastAsia"/>
        </w:rPr>
        <w:t>8.3</w:t>
      </w:r>
      <w:r>
        <w:rPr>
          <w:rFonts w:hint="eastAsia"/>
        </w:rPr>
        <w:t>、區域醫院</w:t>
      </w:r>
      <w:r>
        <w:rPr>
          <w:rFonts w:hint="eastAsia"/>
        </w:rPr>
        <w:t>1</w:t>
      </w:r>
      <w:r>
        <w:rPr>
          <w:rFonts w:hint="eastAsia"/>
        </w:rPr>
        <w:t>：</w:t>
      </w:r>
      <w:r>
        <w:rPr>
          <w:rFonts w:hint="eastAsia"/>
        </w:rPr>
        <w:t>9.4</w:t>
      </w:r>
      <w:r>
        <w:rPr>
          <w:rFonts w:hint="eastAsia"/>
        </w:rPr>
        <w:t>及地區醫院</w:t>
      </w:r>
      <w:r>
        <w:rPr>
          <w:rFonts w:hint="eastAsia"/>
        </w:rPr>
        <w:t>1</w:t>
      </w:r>
      <w:r>
        <w:rPr>
          <w:rFonts w:hint="eastAsia"/>
        </w:rPr>
        <w:t>：</w:t>
      </w:r>
      <w:r>
        <w:rPr>
          <w:rFonts w:hint="eastAsia"/>
        </w:rPr>
        <w:t>7.7</w:t>
      </w:r>
      <w:r>
        <w:rPr>
          <w:rFonts w:hint="eastAsia"/>
        </w:rPr>
        <w:t>（詳附表</w:t>
      </w:r>
      <w:r>
        <w:rPr>
          <w:rFonts w:hint="eastAsia"/>
        </w:rPr>
        <w:t>3</w:t>
      </w:r>
      <w:r>
        <w:rPr>
          <w:rFonts w:hint="eastAsia"/>
        </w:rPr>
        <w:t>），並未達成</w:t>
      </w:r>
      <w:r>
        <w:rPr>
          <w:rFonts w:hint="eastAsia"/>
        </w:rPr>
        <w:t>1</w:t>
      </w:r>
      <w:r>
        <w:rPr>
          <w:rFonts w:hint="eastAsia"/>
        </w:rPr>
        <w:t>：</w:t>
      </w:r>
      <w:r>
        <w:rPr>
          <w:rFonts w:hint="eastAsia"/>
        </w:rPr>
        <w:t>7</w:t>
      </w:r>
      <w:r>
        <w:rPr>
          <w:rFonts w:hint="eastAsia"/>
        </w:rPr>
        <w:t>之護病比承諾，惟按評鑑基準之評量，</w:t>
      </w:r>
      <w:r>
        <w:rPr>
          <w:rFonts w:hint="eastAsia"/>
        </w:rPr>
        <w:t>104</w:t>
      </w:r>
      <w:r>
        <w:rPr>
          <w:rFonts w:hint="eastAsia"/>
        </w:rPr>
        <w:t>年申請評鑑醫院之「全日平均護病比」皆達到評鑑基準，實與外界之期待及理解有間。</w:t>
      </w:r>
    </w:p>
    <w:p w:rsidR="001219A8" w:rsidRPr="00F11590" w:rsidRDefault="001219A8" w:rsidP="001219A8">
      <w:pPr>
        <w:pStyle w:val="afb"/>
        <w:spacing w:beforeLines="100" w:before="335" w:line="420" w:lineRule="exact"/>
        <w:ind w:leftChars="0" w:left="1425" w:hangingChars="500" w:hanging="1425"/>
      </w:pPr>
      <w:r>
        <w:rPr>
          <w:rFonts w:hint="eastAsia"/>
        </w:rPr>
        <w:t>（二十五）</w:t>
      </w:r>
      <w:r w:rsidRPr="00F11590">
        <w:rPr>
          <w:rFonts w:hint="eastAsia"/>
        </w:rPr>
        <w:t>本院許委員淑華，鑒於行政院組織改造迄今，透過員額評鑑等方式檢討</w:t>
      </w:r>
      <w:r w:rsidR="00EC4F5E">
        <w:rPr>
          <w:rFonts w:hint="eastAsia"/>
        </w:rPr>
        <w:t>所</w:t>
      </w:r>
      <w:r w:rsidRPr="00F11590">
        <w:rPr>
          <w:rFonts w:hint="eastAsia"/>
        </w:rPr>
        <w:t>屬業務萎縮或超出可設置員額規定之節餘人力列管出缺不補，並提出及研議各項控管措施，要求各機關核實檢討節餘人力之有效運用，以精簡超額預算員額。然環境保護署及其所屬超額人力占比卻偏高，在業務大幅委外情形下，運用非典型人力卻呈遞增趨勢。建請行政院責成環境保護署對於超額人力之檢討與轉化運用應積極落實，以提升人力精簡效能。爰此，特向行政院提出質詢。</w:t>
      </w:r>
    </w:p>
    <w:p w:rsidR="001219A8" w:rsidRPr="004B2598"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一、行政院環境保護署及所屬</w:t>
      </w:r>
      <w:r>
        <w:rPr>
          <w:rFonts w:hint="eastAsia"/>
        </w:rPr>
        <w:t>106</w:t>
      </w:r>
      <w:r>
        <w:rPr>
          <w:rFonts w:hint="eastAsia"/>
        </w:rPr>
        <w:t>年度預算編列運用臨時人員、勞動派遣、勞務承攬等非典型人力合計</w:t>
      </w:r>
      <w:r>
        <w:rPr>
          <w:rFonts w:hint="eastAsia"/>
        </w:rPr>
        <w:t>200</w:t>
      </w:r>
      <w:r>
        <w:rPr>
          <w:rFonts w:hint="eastAsia"/>
        </w:rPr>
        <w:t>人，所需經費</w:t>
      </w:r>
      <w:r>
        <w:rPr>
          <w:rFonts w:hint="eastAsia"/>
        </w:rPr>
        <w:t>1</w:t>
      </w:r>
      <w:r>
        <w:rPr>
          <w:rFonts w:hint="eastAsia"/>
        </w:rPr>
        <w:t>億</w:t>
      </w:r>
      <w:r>
        <w:rPr>
          <w:rFonts w:hint="eastAsia"/>
        </w:rPr>
        <w:t>0,267</w:t>
      </w:r>
      <w:r>
        <w:rPr>
          <w:rFonts w:hint="eastAsia"/>
        </w:rPr>
        <w:t>萬元。</w:t>
      </w:r>
    </w:p>
    <w:p w:rsidR="001219A8" w:rsidRDefault="001219A8" w:rsidP="001219A8">
      <w:pPr>
        <w:pStyle w:val="afffff0"/>
        <w:spacing w:line="380" w:lineRule="exact"/>
        <w:ind w:left="633" w:hanging="422"/>
      </w:pPr>
      <w:r>
        <w:rPr>
          <w:rFonts w:hint="eastAsia"/>
        </w:rPr>
        <w:t>二、由於組織改造推動過程中，機關間之整併、新設機關之產生、業務之移撥及委託民間辦理等，可能發生人力配置不均或人力重複配置等情況。爰此，中央政府機關總員額法第</w:t>
      </w:r>
      <w:r>
        <w:rPr>
          <w:rFonts w:hint="eastAsia"/>
        </w:rPr>
        <w:t>8</w:t>
      </w:r>
      <w:r>
        <w:rPr>
          <w:rFonts w:hint="eastAsia"/>
        </w:rPr>
        <w:t>條及該法第</w:t>
      </w:r>
      <w:r>
        <w:rPr>
          <w:rFonts w:hint="eastAsia"/>
        </w:rPr>
        <w:t>9</w:t>
      </w:r>
      <w:r>
        <w:rPr>
          <w:rFonts w:hint="eastAsia"/>
        </w:rPr>
        <w:t>條第</w:t>
      </w:r>
      <w:r>
        <w:rPr>
          <w:rFonts w:hint="eastAsia"/>
        </w:rPr>
        <w:t>1</w:t>
      </w:r>
      <w:r>
        <w:rPr>
          <w:rFonts w:hint="eastAsia"/>
        </w:rPr>
        <w:t>項授權訂定之中央政府機關員額管理辦法第</w:t>
      </w:r>
      <w:r>
        <w:rPr>
          <w:rFonts w:hint="eastAsia"/>
        </w:rPr>
        <w:t>15</w:t>
      </w:r>
      <w:r>
        <w:rPr>
          <w:rFonts w:hint="eastAsia"/>
        </w:rPr>
        <w:t>條至第</w:t>
      </w:r>
      <w:r>
        <w:rPr>
          <w:rFonts w:hint="eastAsia"/>
        </w:rPr>
        <w:t>20</w:t>
      </w:r>
      <w:r>
        <w:rPr>
          <w:rFonts w:hint="eastAsia"/>
        </w:rPr>
        <w:t>條規定，各機關應定期評鑑所屬人力之工作狀況及員額總數之合理性，以落實檢討節餘人力之精簡。</w:t>
      </w:r>
    </w:p>
    <w:p w:rsidR="001219A8" w:rsidRDefault="001219A8" w:rsidP="001219A8">
      <w:pPr>
        <w:pStyle w:val="afffff0"/>
        <w:spacing w:line="380" w:lineRule="exact"/>
        <w:ind w:left="633" w:hanging="422"/>
      </w:pPr>
      <w:r>
        <w:rPr>
          <w:rFonts w:hint="eastAsia"/>
        </w:rPr>
        <w:t>三、在員額精簡及財政拮据壓力下，為增進行政效能並節省公務人力與經費，推動業務委外、運用非典型人力成為各機關重要策略工具。總員額法施行迄今，歷經</w:t>
      </w:r>
      <w:r>
        <w:rPr>
          <w:rFonts w:hint="eastAsia"/>
        </w:rPr>
        <w:t>101</w:t>
      </w:r>
      <w:r>
        <w:rPr>
          <w:rFonts w:hint="eastAsia"/>
        </w:rPr>
        <w:t>年度及</w:t>
      </w:r>
      <w:r>
        <w:rPr>
          <w:rFonts w:hint="eastAsia"/>
        </w:rPr>
        <w:t>103</w:t>
      </w:r>
      <w:r>
        <w:rPr>
          <w:rFonts w:hint="eastAsia"/>
        </w:rPr>
        <w:t>年度</w:t>
      </w:r>
      <w:r>
        <w:rPr>
          <w:rFonts w:hint="eastAsia"/>
        </w:rPr>
        <w:t>2</w:t>
      </w:r>
      <w:r>
        <w:rPr>
          <w:rFonts w:hint="eastAsia"/>
        </w:rPr>
        <w:t>次全面性員額評鑑，環保署及其所屬經行政院列管待精簡之超額預算員額由</w:t>
      </w:r>
      <w:r>
        <w:rPr>
          <w:rFonts w:hint="eastAsia"/>
        </w:rPr>
        <w:t>101</w:t>
      </w:r>
      <w:r>
        <w:rPr>
          <w:rFonts w:hint="eastAsia"/>
        </w:rPr>
        <w:t>年度之</w:t>
      </w:r>
      <w:r>
        <w:rPr>
          <w:rFonts w:hint="eastAsia"/>
        </w:rPr>
        <w:t>235</w:t>
      </w:r>
      <w:r>
        <w:rPr>
          <w:rFonts w:hint="eastAsia"/>
        </w:rPr>
        <w:t>人，降至</w:t>
      </w:r>
      <w:r>
        <w:rPr>
          <w:rFonts w:hint="eastAsia"/>
        </w:rPr>
        <w:t>105</w:t>
      </w:r>
      <w:r>
        <w:rPr>
          <w:rFonts w:hint="eastAsia"/>
        </w:rPr>
        <w:t>年</w:t>
      </w:r>
      <w:r>
        <w:rPr>
          <w:rFonts w:hint="eastAsia"/>
        </w:rPr>
        <w:t>8</w:t>
      </w:r>
      <w:r>
        <w:rPr>
          <w:rFonts w:hint="eastAsia"/>
        </w:rPr>
        <w:t>月底之</w:t>
      </w:r>
      <w:r>
        <w:rPr>
          <w:rFonts w:hint="eastAsia"/>
        </w:rPr>
        <w:t>203</w:t>
      </w:r>
      <w:r>
        <w:rPr>
          <w:rFonts w:hint="eastAsia"/>
        </w:rPr>
        <w:t>人，其中事務性人力之工友、技工、駕駛及駐衛警占比均在</w:t>
      </w:r>
      <w:r>
        <w:rPr>
          <w:rFonts w:hint="eastAsia"/>
        </w:rPr>
        <w:t>3</w:t>
      </w:r>
      <w:r>
        <w:rPr>
          <w:rFonts w:hint="eastAsia"/>
        </w:rPr>
        <w:lastRenderedPageBreak/>
        <w:t>成以上。</w:t>
      </w:r>
    </w:p>
    <w:p w:rsidR="001219A8" w:rsidRDefault="001219A8" w:rsidP="001219A8">
      <w:pPr>
        <w:pStyle w:val="afffff0"/>
        <w:spacing w:line="380" w:lineRule="exact"/>
        <w:ind w:left="633" w:hanging="422"/>
      </w:pPr>
      <w:r>
        <w:rPr>
          <w:rFonts w:hint="eastAsia"/>
        </w:rPr>
        <w:t>四、環保署及其所屬運用臨時人員、勞動派遣及勞務承攬等非典型人力方式執行非涉及公權力之業務，由</w:t>
      </w:r>
      <w:r>
        <w:rPr>
          <w:rFonts w:hint="eastAsia"/>
        </w:rPr>
        <w:t>102</w:t>
      </w:r>
      <w:r>
        <w:rPr>
          <w:rFonts w:hint="eastAsia"/>
        </w:rPr>
        <w:t>年度之</w:t>
      </w:r>
      <w:r>
        <w:rPr>
          <w:rFonts w:hint="eastAsia"/>
        </w:rPr>
        <w:t>268</w:t>
      </w:r>
      <w:r>
        <w:rPr>
          <w:rFonts w:hint="eastAsia"/>
        </w:rPr>
        <w:t>人，增至</w:t>
      </w:r>
      <w:r>
        <w:rPr>
          <w:rFonts w:hint="eastAsia"/>
        </w:rPr>
        <w:t>104</w:t>
      </w:r>
      <w:r>
        <w:rPr>
          <w:rFonts w:hint="eastAsia"/>
        </w:rPr>
        <w:t>年度之</w:t>
      </w:r>
      <w:r>
        <w:rPr>
          <w:rFonts w:hint="eastAsia"/>
        </w:rPr>
        <w:t>273</w:t>
      </w:r>
      <w:r>
        <w:rPr>
          <w:rFonts w:hint="eastAsia"/>
        </w:rPr>
        <w:t>人，有逐年遞增趨勢。由於環保署及其所屬工友及駐衛警等事務性人力，其超額預算員額占此類人力預算員額總數之比率，均超過</w:t>
      </w:r>
      <w:r>
        <w:rPr>
          <w:rFonts w:hint="eastAsia"/>
        </w:rPr>
        <w:t>60%</w:t>
      </w:r>
      <w:r>
        <w:rPr>
          <w:rFonts w:hint="eastAsia"/>
        </w:rPr>
        <w:t>，而運用非典型人力比重不低（平均</w:t>
      </w:r>
      <w:r>
        <w:rPr>
          <w:rFonts w:hint="eastAsia"/>
        </w:rPr>
        <w:t>30.11%</w:t>
      </w:r>
      <w:r>
        <w:rPr>
          <w:rFonts w:hint="eastAsia"/>
        </w:rPr>
        <w:t>），顯示此類超額人力之檢討與運用未盡落實。</w:t>
      </w:r>
    </w:p>
    <w:p w:rsidR="001219A8" w:rsidRPr="00F11590" w:rsidRDefault="001219A8" w:rsidP="001219A8">
      <w:pPr>
        <w:pStyle w:val="afb"/>
        <w:spacing w:beforeLines="100" w:before="335" w:line="420" w:lineRule="exact"/>
        <w:ind w:leftChars="0" w:left="1425" w:hangingChars="500" w:hanging="1425"/>
      </w:pPr>
      <w:r>
        <w:rPr>
          <w:rFonts w:hint="eastAsia"/>
        </w:rPr>
        <w:t>（二十六）</w:t>
      </w:r>
      <w:r w:rsidRPr="00F11590">
        <w:rPr>
          <w:rFonts w:hint="eastAsia"/>
        </w:rPr>
        <w:t>本院許委員淑華，鑒於去年</w:t>
      </w:r>
      <w:r w:rsidRPr="00F11590">
        <w:rPr>
          <w:rFonts w:hint="eastAsia"/>
        </w:rPr>
        <w:t>12</w:t>
      </w:r>
      <w:r w:rsidRPr="00F11590">
        <w:rPr>
          <w:rFonts w:hint="eastAsia"/>
        </w:rPr>
        <w:t>月</w:t>
      </w:r>
      <w:r w:rsidRPr="00F11590">
        <w:rPr>
          <w:rFonts w:hint="eastAsia"/>
        </w:rPr>
        <w:t>28</w:t>
      </w:r>
      <w:r w:rsidRPr="00F11590">
        <w:rPr>
          <w:rFonts w:hint="eastAsia"/>
        </w:rPr>
        <w:t>日通過的「洗錢防制法」修正案，預計今年</w:t>
      </w:r>
      <w:r w:rsidRPr="00F11590">
        <w:rPr>
          <w:rFonts w:hint="eastAsia"/>
        </w:rPr>
        <w:t>6</w:t>
      </w:r>
      <w:r w:rsidRPr="00F11590">
        <w:rPr>
          <w:rFonts w:hint="eastAsia"/>
        </w:rPr>
        <w:t>月</w:t>
      </w:r>
      <w:r w:rsidRPr="00F11590">
        <w:rPr>
          <w:rFonts w:hint="eastAsia"/>
        </w:rPr>
        <w:t>28</w:t>
      </w:r>
      <w:r w:rsidRPr="00F11590">
        <w:rPr>
          <w:rFonts w:hint="eastAsia"/>
        </w:rPr>
        <w:t>日上路，金融業若違反申報義務將被罰鍰新台幣</w:t>
      </w:r>
      <w:r w:rsidRPr="00F11590">
        <w:rPr>
          <w:rFonts w:hint="eastAsia"/>
        </w:rPr>
        <w:t>50</w:t>
      </w:r>
      <w:r w:rsidRPr="00F11590">
        <w:rPr>
          <w:rFonts w:hint="eastAsia"/>
        </w:rPr>
        <w:t>萬元至</w:t>
      </w:r>
      <w:r w:rsidRPr="00F11590">
        <w:rPr>
          <w:rFonts w:hint="eastAsia"/>
        </w:rPr>
        <w:t>1,000</w:t>
      </w:r>
      <w:r w:rsidRPr="00F11590">
        <w:rPr>
          <w:rFonts w:hint="eastAsia"/>
        </w:rPr>
        <w:t>萬元。未來將大幅增加疑似洗錢案件通報，其實，金融機構在第一線，對其客戶了解甚深，比調查局清楚客戶習性與資金使用方式，若由金管會與法務部協商，允許銀行通報法務部調查局，建立「白名單客戶資料庫」，對白名單客戶免作申報，由銀行保證客戶無洗錢與資恐疑慮，並承諾負洗錢防制法相關責任；則銀行與調查局減輕無謂作業負擔，客戶得到應有之尊重，締造銀行、客戶及調查局「三贏」的洗錢防制環境。爰此，特向行政院提出質詢。</w:t>
      </w:r>
    </w:p>
    <w:p w:rsidR="001219A8" w:rsidRPr="004B2598"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銀行過去各項「方便客戶」的作法，在加強洗錢防制的前提下大幅改變。據了解，許多民眾，尤其是中南部及偏遠鄉鎮的客戶，過去將大把現鈔，拿到銀行存款都沒事，現在卻被要求說明資金來源；有些爺爺奶奶幫孫兒女存錢或買基金，超過申報門檻也被要求申報；旅行社經常性換匯，以前不問理由被視為業務所需，現在都得交代換匯理由，無法提出合理說明會被拒絕。</w:t>
      </w:r>
    </w:p>
    <w:p w:rsidR="001219A8" w:rsidRDefault="001219A8" w:rsidP="001219A8">
      <w:pPr>
        <w:pStyle w:val="afffff0"/>
        <w:spacing w:line="380" w:lineRule="exact"/>
        <w:ind w:left="633" w:hanging="422"/>
      </w:pPr>
      <w:r>
        <w:rPr>
          <w:rFonts w:hint="eastAsia"/>
        </w:rPr>
        <w:t>二、去年</w:t>
      </w:r>
      <w:r>
        <w:rPr>
          <w:rFonts w:hint="eastAsia"/>
        </w:rPr>
        <w:t>12</w:t>
      </w:r>
      <w:r>
        <w:rPr>
          <w:rFonts w:hint="eastAsia"/>
        </w:rPr>
        <w:t>月</w:t>
      </w:r>
      <w:r>
        <w:rPr>
          <w:rFonts w:hint="eastAsia"/>
        </w:rPr>
        <w:t>28</w:t>
      </w:r>
      <w:r>
        <w:rPr>
          <w:rFonts w:hint="eastAsia"/>
        </w:rPr>
        <w:t>日通過的「洗錢防制法」修正案，預計今年</w:t>
      </w:r>
      <w:r>
        <w:rPr>
          <w:rFonts w:hint="eastAsia"/>
        </w:rPr>
        <w:t>6</w:t>
      </w:r>
      <w:r>
        <w:rPr>
          <w:rFonts w:hint="eastAsia"/>
        </w:rPr>
        <w:t>月</w:t>
      </w:r>
      <w:r>
        <w:rPr>
          <w:rFonts w:hint="eastAsia"/>
        </w:rPr>
        <w:t>28</w:t>
      </w:r>
      <w:r>
        <w:rPr>
          <w:rFonts w:hint="eastAsia"/>
        </w:rPr>
        <w:t>日上路，金融業若違反申報義務將被罰鍰新台幣</w:t>
      </w:r>
      <w:r>
        <w:rPr>
          <w:rFonts w:hint="eastAsia"/>
        </w:rPr>
        <w:t>50</w:t>
      </w:r>
      <w:r>
        <w:rPr>
          <w:rFonts w:hint="eastAsia"/>
        </w:rPr>
        <w:t>萬元至</w:t>
      </w:r>
      <w:r>
        <w:rPr>
          <w:rFonts w:hint="eastAsia"/>
        </w:rPr>
        <w:t>1,000</w:t>
      </w:r>
      <w:r>
        <w:rPr>
          <w:rFonts w:hint="eastAsia"/>
        </w:rPr>
        <w:t>萬元，金額不算少；若涉及協助洗錢，甚至有刑責伺候。因此，銀行大舉操兵，在新制上路之前，積極落實相關規定，乃是無可厚非。依兆豐銀行統計，今年前兩個月國內分行的疑似洗錢申報件數，達去年同期六倍多；以中南部客戶為主的台中商銀，申報件數也大增三、四倍之多。從另一個角度來看，申報件數增加反映行員對防制洗錢的警覺性提高，更具法遵觀念，但也顯示銀行過去對法遵並未真正落實。</w:t>
      </w:r>
    </w:p>
    <w:p w:rsidR="001219A8" w:rsidRDefault="001219A8" w:rsidP="001219A8">
      <w:pPr>
        <w:pStyle w:val="afffff0"/>
        <w:spacing w:line="380" w:lineRule="exact"/>
        <w:ind w:left="633" w:hanging="422"/>
      </w:pPr>
      <w:r>
        <w:rPr>
          <w:rFonts w:hint="eastAsia"/>
        </w:rPr>
        <w:t>三、然而，就多數民眾而言，不明白過去的便利是因銀行對法遵未真正落實，覺得將自己辛苦賺得的清白錢存入銀行，從前行員二話不說就照辦，現在卻要「交代清楚」，自然心裡不</w:t>
      </w:r>
      <w:r>
        <w:rPr>
          <w:rFonts w:hint="eastAsia"/>
        </w:rPr>
        <w:lastRenderedPageBreak/>
        <w:t>暢快。銀行在中南部的分行有很多客戶可能開連鎖餐飲店或一般商店，每天進出都是現金，有些客戶每天都捧幾十萬現鈔到銀行存款，過去分行都因熟客而不查問，現在若被總行稽核發現，就會被說「典型的疑似洗錢行為」，必須查明資金來源，超過門檻則須申報。對民眾而言，實在很難調適。</w:t>
      </w:r>
    </w:p>
    <w:p w:rsidR="001219A8" w:rsidRDefault="001219A8" w:rsidP="001219A8">
      <w:pPr>
        <w:pStyle w:val="afffff0"/>
        <w:spacing w:line="380" w:lineRule="exact"/>
        <w:ind w:left="633" w:hanging="422"/>
      </w:pPr>
      <w:r>
        <w:rPr>
          <w:rFonts w:hint="eastAsia"/>
        </w:rPr>
        <w:t>四、台灣在</w:t>
      </w:r>
      <w:r>
        <w:rPr>
          <w:rFonts w:hint="eastAsia"/>
        </w:rPr>
        <w:t>1997</w:t>
      </w:r>
      <w:r>
        <w:rPr>
          <w:rFonts w:hint="eastAsia"/>
        </w:rPr>
        <w:t>年加入亞太洗錢防制組織（</w:t>
      </w:r>
      <w:r>
        <w:rPr>
          <w:rFonts w:hint="eastAsia"/>
        </w:rPr>
        <w:t>APG</w:t>
      </w:r>
      <w:r>
        <w:rPr>
          <w:rFonts w:hint="eastAsia"/>
        </w:rPr>
        <w:t>），是創始會員國之一，沒想到</w:t>
      </w:r>
      <w:r>
        <w:rPr>
          <w:rFonts w:hint="eastAsia"/>
        </w:rPr>
        <w:t>2007</w:t>
      </w:r>
      <w:r>
        <w:rPr>
          <w:rFonts w:hint="eastAsia"/>
        </w:rPr>
        <w:t>年被列為一般追蹤名單，與越南、印尼、菲律賓同等級；到</w:t>
      </w:r>
      <w:r>
        <w:rPr>
          <w:rFonts w:hint="eastAsia"/>
        </w:rPr>
        <w:t>2011</w:t>
      </w:r>
      <w:r>
        <w:rPr>
          <w:rFonts w:hint="eastAsia"/>
        </w:rPr>
        <w:t>年又被降等為加強追蹤名單，與緬甸、寮國、阿富汗等國相同，洗錢防制的績效每況愈下。台灣在</w:t>
      </w:r>
      <w:r>
        <w:rPr>
          <w:rFonts w:hint="eastAsia"/>
        </w:rPr>
        <w:t>2018</w:t>
      </w:r>
      <w:r>
        <w:rPr>
          <w:rFonts w:hint="eastAsia"/>
        </w:rPr>
        <w:t>年如果沒通過</w:t>
      </w:r>
      <w:r>
        <w:rPr>
          <w:rFonts w:hint="eastAsia"/>
        </w:rPr>
        <w:t>APG</w:t>
      </w:r>
      <w:r>
        <w:rPr>
          <w:rFonts w:hint="eastAsia"/>
        </w:rPr>
        <w:t>的第三輪評鑑，將被列為「不合作國家」，金融機構在海外的業務將受到影響及限制，台灣的國際聲譽與地位也將大幅貶落。因此行政院設置行動辦公室，因應相關評鑑，貫徹去年</w:t>
      </w:r>
      <w:r>
        <w:rPr>
          <w:rFonts w:hint="eastAsia"/>
        </w:rPr>
        <w:t>12</w:t>
      </w:r>
      <w:r>
        <w:rPr>
          <w:rFonts w:hint="eastAsia"/>
        </w:rPr>
        <w:t>月</w:t>
      </w:r>
      <w:r>
        <w:rPr>
          <w:rFonts w:hint="eastAsia"/>
        </w:rPr>
        <w:t>28</w:t>
      </w:r>
      <w:r>
        <w:rPr>
          <w:rFonts w:hint="eastAsia"/>
        </w:rPr>
        <w:t>日修正通過的「洗錢防制法」，提高台灣洗錢防制規範至國際水準，以免「一失足成萬古恨」。</w:t>
      </w:r>
    </w:p>
    <w:p w:rsidR="001219A8" w:rsidRDefault="001219A8" w:rsidP="001219A8">
      <w:pPr>
        <w:pStyle w:val="afffff0"/>
        <w:spacing w:line="380" w:lineRule="exact"/>
        <w:ind w:left="633" w:hanging="422"/>
      </w:pPr>
      <w:r>
        <w:rPr>
          <w:rFonts w:hint="eastAsia"/>
        </w:rPr>
        <w:t>五、新制「洗錢防制法」內容，除了沒收不法利得及提高洗錢相關刑責及罰金之外；另增加銀行業必須設置洗錢防制專責單位；銀樓、會計師、律師、地政士、公證人、不動產經紀業、信託及公司服務業及租賃業等等非金融業負有洗錢通報義務；並針對高風險政治人物及其親屬、親信的資金流向納入管制等。法務部要求相關各部會必須在</w:t>
      </w:r>
      <w:r>
        <w:rPr>
          <w:rFonts w:hint="eastAsia"/>
        </w:rPr>
        <w:t>4</w:t>
      </w:r>
      <w:r>
        <w:rPr>
          <w:rFonts w:hint="eastAsia"/>
        </w:rPr>
        <w:t>月中前完成各產業教育訓練及溝通，各產業未來為客戶規畫不動產投資或併購等資產管理或投資買賣者，都負有查核金流最終受益人的義務。</w:t>
      </w:r>
    </w:p>
    <w:p w:rsidR="001219A8" w:rsidRDefault="001219A8" w:rsidP="001219A8">
      <w:pPr>
        <w:pStyle w:val="afffff0"/>
        <w:spacing w:line="380" w:lineRule="exact"/>
        <w:ind w:left="633" w:hanging="422"/>
      </w:pPr>
      <w:r>
        <w:rPr>
          <w:rFonts w:hint="eastAsia"/>
        </w:rPr>
        <w:t>六、修訂後的洗錢防制法，在補漏洞方面雖然強化不少，把洗錢相關的特定高風險服務業，例如律師、會計師、地政士、公證人、不動產經紀業、信託及公司服務業及租賃業等一併納入，賦予通報義務，但對非金融業違反通報義務之罰鍰，最高只罰</w:t>
      </w:r>
      <w:r>
        <w:rPr>
          <w:rFonts w:hint="eastAsia"/>
        </w:rPr>
        <w:t>100</w:t>
      </w:r>
      <w:r>
        <w:rPr>
          <w:rFonts w:hint="eastAsia"/>
        </w:rPr>
        <w:t>萬元，與其業務所得利益恐難相比；雖有刑罰嚇阻，但對部分專業人士恐怕「道高一尺，魔高一丈」，導致良法美意難以有效落實。洗錢防制法之規定對於反洗錢和反資恐的落實，看似到處張設天羅地網，但卻無法網網相連，反倒因處處斧鑿，讓人有機可乘。</w:t>
      </w:r>
    </w:p>
    <w:p w:rsidR="001219A8" w:rsidRDefault="001219A8" w:rsidP="001219A8">
      <w:pPr>
        <w:pStyle w:val="afffff0"/>
        <w:spacing w:line="380" w:lineRule="exact"/>
        <w:ind w:left="633" w:hanging="422"/>
      </w:pPr>
      <w:r>
        <w:rPr>
          <w:rFonts w:hint="eastAsia"/>
        </w:rPr>
        <w:t>七、而且，目前</w:t>
      </w:r>
      <w:r>
        <w:rPr>
          <w:rFonts w:hint="eastAsia"/>
        </w:rPr>
        <w:t>50</w:t>
      </w:r>
      <w:r>
        <w:rPr>
          <w:rFonts w:hint="eastAsia"/>
        </w:rPr>
        <w:t>萬元以上匯款依規定須登記身分資料，若是真心要洗錢的人當然不會大剌剌地讓每筆匯款在</w:t>
      </w:r>
      <w:r>
        <w:rPr>
          <w:rFonts w:hint="eastAsia"/>
        </w:rPr>
        <w:t>50</w:t>
      </w:r>
      <w:r>
        <w:rPr>
          <w:rFonts w:hint="eastAsia"/>
        </w:rPr>
        <w:t>萬元以上，而是化整為零。因此，即使銀行積極落實相關規定，導致疑似洗錢申報件數高達數倍之多，其中絕大多數都是清白案件；如此大張旗鼓，徒然讓銀行行員增加作業麻煩並得罪客戶，也使受理單位法務部調查局增加不必要的查核，更擴大民眾的不滿。這種「寧可錯殺一百，不可漏掉一人」作法，很可能只是勞師動眾，增加民怨，但於事無補。</w:t>
      </w:r>
    </w:p>
    <w:p w:rsidR="001219A8" w:rsidRDefault="001219A8" w:rsidP="001219A8">
      <w:pPr>
        <w:pStyle w:val="afffff0"/>
        <w:spacing w:line="380" w:lineRule="exact"/>
        <w:ind w:left="633" w:hanging="422"/>
      </w:pPr>
      <w:r>
        <w:rPr>
          <w:rFonts w:hint="eastAsia"/>
        </w:rPr>
        <w:t>八、在擾民與遵法之間看似必須作抉擇（</w:t>
      </w:r>
      <w:r>
        <w:rPr>
          <w:rFonts w:hint="eastAsia"/>
        </w:rPr>
        <w:t>TRADE-OFF</w:t>
      </w:r>
      <w:r>
        <w:rPr>
          <w:rFonts w:hint="eastAsia"/>
        </w:rPr>
        <w:t>），銀行為了避免受罰，也修補過去的法遵疏漏，勢將選擇遵法而行。如此，將大幅增加疑似洗錢案件通報，但如前面分析，對於反洗錢可能成效有限，卻徒增民怨。其實，金融機構在第一線，對其客戶了解甚深，比調查局清楚客戶習性與資金使用方式，若由金管會與法務部協商，允許銀行通報法務部調查局，建立「白名單客戶資料庫」，對白名單客戶免作申報，由銀行保證客戶無洗錢與資恐疑慮，並承諾負洗錢防制法相關責任；則銀行與調查局減輕無謂作業負擔，客戶得到應有</w:t>
      </w:r>
      <w:r>
        <w:rPr>
          <w:rFonts w:hint="eastAsia"/>
        </w:rPr>
        <w:lastRenderedPageBreak/>
        <w:t>之尊重，締造銀行、客戶及調查局「三贏」的洗錢防制環境。</w:t>
      </w:r>
    </w:p>
    <w:p w:rsidR="001219A8" w:rsidRPr="00F11590" w:rsidRDefault="001219A8" w:rsidP="001219A8">
      <w:pPr>
        <w:pStyle w:val="afb"/>
        <w:spacing w:beforeLines="100" w:before="335" w:line="420" w:lineRule="exact"/>
        <w:ind w:leftChars="0" w:left="1425" w:hangingChars="500" w:hanging="1425"/>
      </w:pPr>
      <w:r>
        <w:rPr>
          <w:rFonts w:hint="eastAsia"/>
        </w:rPr>
        <w:t>（二十七）</w:t>
      </w:r>
      <w:r w:rsidRPr="00F11590">
        <w:rPr>
          <w:rFonts w:hint="eastAsia"/>
        </w:rPr>
        <w:t>本院許委員淑華，鑒於全球經貿環境在變，台灣勢將隨波逐流，在轉變的潮流中站穩腳步轉型蛻變。人才流失近年已成台灣嚴重的問題，「引才、留才、育才」除了用在政治口水戰中，要求行政院更應多著力於經貿，挹助資源，為台灣貿易業注入新血與活力，提升台灣在全球經貿舞台上的競爭力。爰此，特向行政院提出質詢。</w:t>
      </w:r>
    </w:p>
    <w:p w:rsidR="001219A8" w:rsidRPr="004B2598"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最新發布的「二○一七全球重要暨新興市場貿易環境與發展潛力調查報告」中，台灣「綜合貿易競爭力」全球排名再度下滑，由去年的十五名下滑至十六名，連續五年未成長；儘管台灣仍名列五十四個貿易地區中屬於</w:t>
      </w:r>
      <w:r>
        <w:rPr>
          <w:rFonts w:hint="eastAsia"/>
        </w:rPr>
        <w:t>A</w:t>
      </w:r>
      <w:r>
        <w:rPr>
          <w:rFonts w:hint="eastAsia"/>
        </w:rPr>
        <w:t>級的「極力推薦」地區，但已滑落至該等級的最後一名，若不積極因應，有可能掉落至</w:t>
      </w:r>
      <w:r>
        <w:rPr>
          <w:rFonts w:hint="eastAsia"/>
        </w:rPr>
        <w:t>B</w:t>
      </w:r>
      <w:r>
        <w:rPr>
          <w:rFonts w:hint="eastAsia"/>
        </w:rPr>
        <w:t>級貿易地區。</w:t>
      </w:r>
    </w:p>
    <w:p w:rsidR="001219A8" w:rsidRDefault="001219A8" w:rsidP="001219A8">
      <w:pPr>
        <w:pStyle w:val="afffff0"/>
        <w:spacing w:line="380" w:lineRule="exact"/>
        <w:ind w:left="633" w:hanging="422"/>
      </w:pPr>
      <w:r>
        <w:rPr>
          <w:rFonts w:hint="eastAsia"/>
        </w:rPr>
        <w:t>二、面對全球經濟低迷、台灣經貿欠缺提振動力，站在第一線的進出口業界已備感憂心。從調查報告分析來看，導致衰退的三大主因有新興市場強勢競爭力、長期低薪環境人才斷層，以及貿易高度依賴中國大陸。</w:t>
      </w:r>
    </w:p>
    <w:p w:rsidR="001219A8" w:rsidRDefault="001219A8" w:rsidP="001219A8">
      <w:pPr>
        <w:pStyle w:val="afffff0"/>
        <w:spacing w:line="380" w:lineRule="exact"/>
        <w:ind w:left="633" w:hanging="422"/>
      </w:pPr>
      <w:r>
        <w:rPr>
          <w:rFonts w:hint="eastAsia"/>
        </w:rPr>
        <w:t>三、目前政府全力推動新南向政策，但相對中國大陸的一帶一路強勢興起，台灣卻無整合綜效之力；對於美國市場的復甦，業界看不出台灣創新完備的出口策略，再加上逐漸皮開見骨的人才流失問題，業界打拚之餘，更希望能有永續的經營動力。</w:t>
      </w:r>
    </w:p>
    <w:p w:rsidR="001219A8" w:rsidRPr="004B2598" w:rsidRDefault="001219A8" w:rsidP="001219A8">
      <w:pPr>
        <w:pStyle w:val="afffff0"/>
        <w:spacing w:line="380" w:lineRule="exact"/>
        <w:ind w:left="633" w:hanging="422"/>
      </w:pPr>
      <w:r>
        <w:rPr>
          <w:rFonts w:hint="eastAsia"/>
        </w:rPr>
        <w:t>四、全球經貿環境在變，台灣勢將隨波逐流，在轉變的潮流中站穩腳步轉型蛻變。人才流失近年已成台灣嚴重的問題，「引才、留才、育才」除了用在政治口水戰中，更應多著力於經貿，挹助資源，為台灣貿易業注入新血與活力，提升台灣在全球經貿舞台上的競爭力。</w:t>
      </w:r>
    </w:p>
    <w:p w:rsidR="001219A8" w:rsidRPr="00F11590" w:rsidRDefault="001219A8" w:rsidP="001219A8">
      <w:pPr>
        <w:pStyle w:val="afb"/>
        <w:spacing w:beforeLines="100" w:before="335" w:line="420" w:lineRule="exact"/>
        <w:ind w:leftChars="0" w:left="1425" w:hangingChars="500" w:hanging="1425"/>
      </w:pPr>
      <w:r>
        <w:rPr>
          <w:rFonts w:hint="eastAsia"/>
        </w:rPr>
        <w:t>（二十八）</w:t>
      </w:r>
      <w:r w:rsidRPr="00F11590">
        <w:rPr>
          <w:rFonts w:hint="eastAsia"/>
        </w:rPr>
        <w:t>本院許委員淑華，針對近十年來台灣經濟成長趨緩，而薪資停滯的現象更讓社會各界憂心忡忡，不含獎金、紅利，近七成勞工平均月薪不到</w:t>
      </w:r>
      <w:r w:rsidRPr="00F11590">
        <w:rPr>
          <w:rFonts w:hint="eastAsia"/>
        </w:rPr>
        <w:t>4</w:t>
      </w:r>
      <w:r w:rsidRPr="00F11590">
        <w:rPr>
          <w:rFonts w:hint="eastAsia"/>
        </w:rPr>
        <w:t>萬元，尤其是過去幾年起薪太低的「</w:t>
      </w:r>
      <w:r w:rsidRPr="00F11590">
        <w:rPr>
          <w:rFonts w:hint="eastAsia"/>
        </w:rPr>
        <w:t>22K</w:t>
      </w:r>
      <w:r w:rsidRPr="00F11590">
        <w:rPr>
          <w:rFonts w:hint="eastAsia"/>
        </w:rPr>
        <w:t>現象」更為年輕人詬病。就代工思維的改變而言，政府的補助，租稅獎勵應釋出部分資源鼓勵業者在利基領域上，投入品牌、行銷，減少代工比率。在專上教育過度投資的調整上，教育部除鼓勵大專院校合併外，甄選有意願學校，以先行先試模式，鬆綁師資、就業、課程的限制，並和國外大學合作，引進外籍人士來台就學，推動台灣成為華文教育中心。至於服務業規模太小，行政院應賦予各服務業主管部會</w:t>
      </w:r>
      <w:r w:rsidRPr="00F11590">
        <w:rPr>
          <w:rFonts w:hint="eastAsia"/>
        </w:rPr>
        <w:lastRenderedPageBreak/>
        <w:t>一定比率的產業化績效指標（</w:t>
      </w:r>
      <w:r w:rsidRPr="00F11590">
        <w:rPr>
          <w:rFonts w:hint="eastAsia"/>
        </w:rPr>
        <w:t>KPI</w:t>
      </w:r>
      <w:r w:rsidRPr="00F11590">
        <w:rPr>
          <w:rFonts w:hint="eastAsia"/>
        </w:rPr>
        <w:t>），並改革公務員誘因機制使其勇於任事。同時，加強中高階公務員的輪調制度，提高跨部會協調、產業化思維。爰此，特向行政院提出質詢。</w:t>
      </w:r>
    </w:p>
    <w:p w:rsidR="001219A8" w:rsidRPr="00E20DCE"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一、近十年來，台灣經濟成長趨緩，而薪資停滯的現象更讓社會各界憂心忡忡，不含獎金、紅利，近七成勞工平均月薪不到</w:t>
      </w:r>
      <w:r>
        <w:rPr>
          <w:rFonts w:hint="eastAsia"/>
        </w:rPr>
        <w:t>4</w:t>
      </w:r>
      <w:r>
        <w:rPr>
          <w:rFonts w:hint="eastAsia"/>
        </w:rPr>
        <w:t>萬元，尤其是過去幾年起薪太低的「</w:t>
      </w:r>
      <w:r>
        <w:rPr>
          <w:rFonts w:hint="eastAsia"/>
        </w:rPr>
        <w:t>22K</w:t>
      </w:r>
      <w:r>
        <w:rPr>
          <w:rFonts w:hint="eastAsia"/>
        </w:rPr>
        <w:t>現象」更為年輕人詬病。究竟台灣薪資為何停滯？多數人認為台灣的代工體系，缺乏品牌、通路，且在東南亞、大陸製造業相繼崛起後，陷入低價競爭，致產業外移，工作機會流失，而僱主在低利潤的困境下，也不易為員工加薪，而形成薪資停滯的現象。</w:t>
      </w:r>
    </w:p>
    <w:p w:rsidR="001219A8" w:rsidRDefault="001219A8" w:rsidP="001219A8">
      <w:pPr>
        <w:pStyle w:val="afffff0"/>
        <w:spacing w:line="380" w:lineRule="exact"/>
        <w:ind w:left="633" w:hanging="422"/>
      </w:pPr>
      <w:r>
        <w:rPr>
          <w:rFonts w:hint="eastAsia"/>
        </w:rPr>
        <w:t>二、不過，除了代工模式這座難以跨越的大山之外，台灣薪資的停滯還有：專上教育的過度投資，以及服務業的法規束縛，以致規模破碎，缺乏國際競爭力。</w:t>
      </w:r>
    </w:p>
    <w:p w:rsidR="001219A8" w:rsidRDefault="001219A8" w:rsidP="001219A8">
      <w:pPr>
        <w:pStyle w:val="afffff0"/>
        <w:spacing w:line="380" w:lineRule="exact"/>
        <w:ind w:left="633" w:hanging="422"/>
      </w:pPr>
      <w:r>
        <w:rPr>
          <w:rFonts w:hint="eastAsia"/>
        </w:rPr>
        <w:t>三、專上教育的過度投資，在於台灣每年</w:t>
      </w:r>
      <w:r>
        <w:rPr>
          <w:rFonts w:hint="eastAsia"/>
        </w:rPr>
        <w:t>10-15</w:t>
      </w:r>
      <w:r>
        <w:rPr>
          <w:rFonts w:hint="eastAsia"/>
        </w:rPr>
        <w:t>萬名</w:t>
      </w:r>
      <w:r>
        <w:rPr>
          <w:rFonts w:hint="eastAsia"/>
        </w:rPr>
        <w:t>15-19</w:t>
      </w:r>
      <w:r>
        <w:rPr>
          <w:rFonts w:hint="eastAsia"/>
        </w:rPr>
        <w:t>歲高中職畢業生，本應投入製造業，擔任藍領的專業工人，但政府專上教育的擴充，加上父母的學歷至上思維，使上述</w:t>
      </w:r>
      <w:r>
        <w:rPr>
          <w:rFonts w:hint="eastAsia"/>
        </w:rPr>
        <w:t>10-15</w:t>
      </w:r>
      <w:r>
        <w:rPr>
          <w:rFonts w:hint="eastAsia"/>
        </w:rPr>
        <w:t>萬年輕人轉而唸大學、研究所。因此，每年少掉</w:t>
      </w:r>
      <w:r>
        <w:rPr>
          <w:rFonts w:hint="eastAsia"/>
        </w:rPr>
        <w:t>10-15</w:t>
      </w:r>
      <w:r>
        <w:rPr>
          <w:rFonts w:hint="eastAsia"/>
        </w:rPr>
        <w:t>萬藍領階級，即使企業願意以月薪</w:t>
      </w:r>
      <w:r>
        <w:rPr>
          <w:rFonts w:hint="eastAsia"/>
        </w:rPr>
        <w:t>4-5</w:t>
      </w:r>
      <w:r>
        <w:rPr>
          <w:rFonts w:hint="eastAsia"/>
        </w:rPr>
        <w:t>萬元也聘不到工人。而上述</w:t>
      </w:r>
      <w:r>
        <w:rPr>
          <w:rFonts w:hint="eastAsia"/>
        </w:rPr>
        <w:t>10-15</w:t>
      </w:r>
      <w:r>
        <w:rPr>
          <w:rFonts w:hint="eastAsia"/>
        </w:rPr>
        <w:t>萬人繼續深造，到了</w:t>
      </w:r>
      <w:r>
        <w:rPr>
          <w:rFonts w:hint="eastAsia"/>
        </w:rPr>
        <w:t>24-29</w:t>
      </w:r>
      <w:r>
        <w:rPr>
          <w:rFonts w:hint="eastAsia"/>
        </w:rPr>
        <w:t>歲取得大學、碩博士學位後，每年多出</w:t>
      </w:r>
      <w:r>
        <w:rPr>
          <w:rFonts w:hint="eastAsia"/>
        </w:rPr>
        <w:t>10-15</w:t>
      </w:r>
      <w:r>
        <w:rPr>
          <w:rFonts w:hint="eastAsia"/>
        </w:rPr>
        <w:t>萬競爭白領、粉領階級工作，致服務業供過於求，薪水無力漲升。</w:t>
      </w:r>
    </w:p>
    <w:p w:rsidR="001219A8" w:rsidRDefault="001219A8" w:rsidP="001219A8">
      <w:pPr>
        <w:pStyle w:val="afffff0"/>
        <w:spacing w:line="380" w:lineRule="exact"/>
        <w:ind w:left="633" w:hanging="422"/>
      </w:pPr>
      <w:r>
        <w:rPr>
          <w:rFonts w:hint="eastAsia"/>
        </w:rPr>
        <w:t>四、關於服務業規模的破碎，多數無力進行跨越國境行銷，藉海外市場的規模經濟來擴大營收、利潤，當然無力為員工加薪。一般言，台灣服務業高薪機會不多，除了公部門（公務員）、壟斷或寡占企業（台電、中油等）、特許（銀行、電信等）、證照（醫師、律師、會計師）、專業（資、通訊服務）及少數具跨境服務（服務海外觀光客的品牌企業、國際化連鎖加盟的零售、餐飲、飯店、航空公司等）之外，其餘服務產業薪水普遍不高。這也意味著只有少數壟斷、寡占、具證照行業外，專業、跨境服務才有高薪機會。其他服務業在主管部會的規範、管制思考，以及缺乏產業化思維下，規模不易大型化，只能服務國內市場，無力吸引國內外投資，精進商業模式，也缺乏輸出、國際化能力，無法擴大經濟規模，致生產力低，缺乏透過高薪吸引人才的實力。</w:t>
      </w:r>
    </w:p>
    <w:p w:rsidR="001219A8" w:rsidRDefault="001219A8" w:rsidP="001219A8">
      <w:pPr>
        <w:pStyle w:val="afffff0"/>
        <w:spacing w:line="380" w:lineRule="exact"/>
        <w:ind w:left="633" w:hanging="422"/>
      </w:pPr>
      <w:r>
        <w:rPr>
          <w:rFonts w:hint="eastAsia"/>
        </w:rPr>
        <w:t>五、以金融服務業為例，台灣的第三方支付、電子商務、衍生性金融商品的高度規範，致台灣每年雖有</w:t>
      </w:r>
      <w:r>
        <w:rPr>
          <w:rFonts w:hint="eastAsia"/>
        </w:rPr>
        <w:t>300-400</w:t>
      </w:r>
      <w:r>
        <w:rPr>
          <w:rFonts w:hint="eastAsia"/>
        </w:rPr>
        <w:t>億美元的經常帳順差，但國內資金外移，前往海外買基金、新的金融商品，致金融帳也出現大幅逆差，如能放寬管制，開發更多新金融商品或業務，留住國人資金，甚至吸引海外基金，發展台灣成為亞太資產管理中心，又何愁沒有高薪的就業機會？社會大眾只看到中國大陸</w:t>
      </w:r>
      <w:r>
        <w:rPr>
          <w:rFonts w:hint="eastAsia"/>
        </w:rPr>
        <w:t>P2P</w:t>
      </w:r>
      <w:r>
        <w:rPr>
          <w:rFonts w:hint="eastAsia"/>
        </w:rPr>
        <w:t>、電子商務的弊端，但大陸電商的顛覆零售、物流，甚至阿里巴巴因電商獲利而轉投資造就的產業創新、對中小企業競爭力提升（螞蟻金服），我們卻視而不見。</w:t>
      </w:r>
    </w:p>
    <w:p w:rsidR="001219A8" w:rsidRDefault="001219A8" w:rsidP="001219A8">
      <w:pPr>
        <w:pStyle w:val="afffff0"/>
        <w:spacing w:line="380" w:lineRule="exact"/>
        <w:ind w:left="633" w:hanging="422"/>
      </w:pPr>
      <w:r>
        <w:rPr>
          <w:rFonts w:hint="eastAsia"/>
        </w:rPr>
        <w:t>六、其次，衛福部因擔心圖利財團、排擠國人就醫權利，致長期照護、國際醫療缺乏產業化規則。長照重視在地化，但淪為地方勢力競逐、規模破碎，無力精進商業模式、吸引投資，</w:t>
      </w:r>
      <w:r>
        <w:rPr>
          <w:rFonts w:hint="eastAsia"/>
        </w:rPr>
        <w:lastRenderedPageBreak/>
        <w:t>也很難搭上國外盛行「醫養合一」的列車。國際醫療更在衛道人士反對下，將商機拱手讓予新加坡、泰國、韓國。最後為了解決全民健保的財務窘境，只能附加保費、採行總量管制，將醫療服務塑造成「低成本行業」，醫事人員的薪資凍漲也就不足為奇了。</w:t>
      </w:r>
    </w:p>
    <w:p w:rsidR="001219A8" w:rsidRDefault="001219A8" w:rsidP="001219A8">
      <w:pPr>
        <w:pStyle w:val="afffff0"/>
        <w:spacing w:line="380" w:lineRule="exact"/>
        <w:ind w:left="633" w:hanging="422"/>
      </w:pPr>
      <w:r>
        <w:rPr>
          <w:rFonts w:hint="eastAsia"/>
        </w:rPr>
        <w:t>七、再者，教育部在課程、師資、學費上的重重管制，也使得教育無力產業化，坐失海外華文教育商機。另外，觀光局的觀光基金如能槓桿民間資源，投入景點建設，規劃定目劇場，創造觀光業的附加價值，才更有能力分散對大陸觀光客的依賴，並扶植嗷嗷待哺的觀光及文創業者。</w:t>
      </w:r>
    </w:p>
    <w:p w:rsidR="001219A8" w:rsidRPr="00F11590" w:rsidRDefault="001219A8" w:rsidP="001219A8">
      <w:pPr>
        <w:pStyle w:val="afb"/>
        <w:spacing w:beforeLines="100" w:before="335" w:line="420" w:lineRule="exact"/>
        <w:ind w:leftChars="0" w:left="1425" w:hangingChars="500" w:hanging="1425"/>
      </w:pPr>
      <w:r>
        <w:rPr>
          <w:rFonts w:hint="eastAsia"/>
        </w:rPr>
        <w:t>（二十九）</w:t>
      </w:r>
      <w:r w:rsidRPr="00F11590">
        <w:rPr>
          <w:rFonts w:hint="eastAsia"/>
        </w:rPr>
        <w:t>本院許委員淑華，鑑於世新、清華等大學為招收大陸學生，與大陸簽署「承諾書」，承諾陸生在台上課內容不涉一中一台、兩個中國、台灣獨立等，遭教育部嚴查，教育部長認定違背《兩岸人民關係條例》，將依法處罰；總統府也聲明強調大學學術自由不可箝制。無論陸生來台或台生赴陸交流研修，有利兩岸民間相互理解與情感深化，本應是好事一樁，兩岸應彼此珍惜。因此，兩岸官方應在互相尊重的基礎上，讓兩岸學生交流活動更便利、更深化、更頻繁。教育部不此之圖，卻無限上綱解釋《兩岸人民關係條例》，濫用公權力限制陸生與大學的自由，這才是真正箝制學術自由。爰此，特向行政院提出質詢。</w:t>
      </w:r>
    </w:p>
    <w:p w:rsidR="001219A8" w:rsidRPr="00E20DCE"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部分人士指責世新、清華等大學為招收大陸學生，竟然與大陸簽署「一中承諾書」，承諾陸生在台上課內容不涉一中一台、兩個中國、台灣獨立等，要求教育部嚴查，教育部長認定違背《兩岸人民關係條例》，將依法處罰；總統府也聲明強調大學學術自由不可箝制。</w:t>
      </w:r>
    </w:p>
    <w:p w:rsidR="001219A8" w:rsidRDefault="001219A8" w:rsidP="001219A8">
      <w:pPr>
        <w:pStyle w:val="afffff0"/>
        <w:spacing w:line="380" w:lineRule="exact"/>
        <w:ind w:left="633" w:hanging="422"/>
      </w:pPr>
      <w:r>
        <w:rPr>
          <w:rFonts w:hint="eastAsia"/>
        </w:rPr>
        <w:t>二、平心而論，強說世新、清華大學與大陸個別院校簽的「承諾書」是「一中承諾書」，既無必要也太誇張，指其違反《兩岸人民關係條例》更屬牽強。世新與清華只是大學，其行為不涉及公權力，也不是與大陸官方簽署政治協議，並未違反《兩岸人民關係條例》第</w:t>
      </w:r>
      <w:r>
        <w:rPr>
          <w:rFonts w:hint="eastAsia"/>
        </w:rPr>
        <w:t>5-1</w:t>
      </w:r>
      <w:r>
        <w:rPr>
          <w:rFonts w:hint="eastAsia"/>
        </w:rPr>
        <w:t>條。至於教育部引用的第</w:t>
      </w:r>
      <w:r>
        <w:rPr>
          <w:rFonts w:hint="eastAsia"/>
        </w:rPr>
        <w:t>33-3</w:t>
      </w:r>
      <w:r>
        <w:rPr>
          <w:rFonts w:hint="eastAsia"/>
        </w:rPr>
        <w:t>條「合作內容不得違反法令規定或涉有政治性內容」，世新卻認為，既然兩岸都要求學生交流不得涉入政治性活動，世新提供「研修承諾書」，正是遵守法令規定。這凸顯《兩岸人民關係條例》的規定過於模糊，既然模糊，教育部在解釋上就不該上綱上線。</w:t>
      </w:r>
    </w:p>
    <w:p w:rsidR="001219A8" w:rsidRDefault="001219A8" w:rsidP="001219A8">
      <w:pPr>
        <w:pStyle w:val="afffff0"/>
        <w:spacing w:line="380" w:lineRule="exact"/>
        <w:ind w:left="633" w:hanging="422"/>
      </w:pPr>
      <w:r>
        <w:rPr>
          <w:rFonts w:hint="eastAsia"/>
        </w:rPr>
        <w:t>三、大陸要求陸生來台「不涉任何有關一中一台、兩個中國、台灣獨立等方面的活動」，是大陸一直以來對陸生的要求，陸生啟程來台前，大陸高校或主管機關都會召集學生開會，提醒不要在台參加政治活動，更不得支持台獨主張。所謂「一中承諾書」，不過是大陸大學</w:t>
      </w:r>
      <w:r>
        <w:rPr>
          <w:rFonts w:hint="eastAsia"/>
        </w:rPr>
        <w:lastRenderedPageBreak/>
        <w:t>對官方要求的回應，方便有關部門對陸生來台簽證放行。陸生赴台目的本就是研修學習，參與政治活動與來台目的不符，每逢選舉或者重大政治事件，大陸各大學都會主動提醒陸生注意言行，以免觸法。若嚴格來論，陸生不僅不能參與有關台獨的政治活動，其實也不應該參與支持統一的政治活動。這是大陸官方及大學對自己學生的管理措施，與中共當局的兩岸關係定位無關。</w:t>
      </w:r>
    </w:p>
    <w:p w:rsidR="001219A8" w:rsidRDefault="001219A8" w:rsidP="001219A8">
      <w:pPr>
        <w:pStyle w:val="afffff0"/>
        <w:spacing w:line="380" w:lineRule="exact"/>
        <w:ind w:left="633" w:hanging="422"/>
      </w:pPr>
      <w:r>
        <w:rPr>
          <w:rFonts w:hint="eastAsia"/>
        </w:rPr>
        <w:t>四、大陸官方規定雖然明確，但實務上，無論是課堂教學內容或陸生參與活動，兩者都存在很大的模糊空間。台灣是自由民主的社會，思想自由和言論自由是社會的至高價值，大學更是捍衛這些價值的堅固堡壘，無論是政府還是校方，都無權干涉也無力干涉教學內容。從實際操作層面來看，課程內容是否涉及政治敏感活動根本無從定義，更不可能限制老師在課堂上的言行，校方所能做的充其量只是承諾不設置明顯政治性質的課程，比如為特定政黨做選舉動員等，事實上，這種課程也不會出現在大學課堂上。</w:t>
      </w:r>
    </w:p>
    <w:p w:rsidR="001219A8" w:rsidRDefault="001219A8" w:rsidP="001219A8">
      <w:pPr>
        <w:pStyle w:val="afffff0"/>
        <w:spacing w:line="380" w:lineRule="exact"/>
        <w:ind w:left="633" w:hanging="422"/>
      </w:pPr>
      <w:r>
        <w:rPr>
          <w:rFonts w:hint="eastAsia"/>
        </w:rPr>
        <w:t>五、陸生來台不可能處於密閉空間中，必然會接觸台灣社會的方方面面，當中自然也包括政治活動，即便陸生不主動參與，也會在街頭、電視或者其他各類場合接觸到台獨這類議題，做這種限制在現實中根本沒有實質意義。事實上，陸生來台本應廣泛接觸台灣社會，並與台灣民眾進行深入交流，不同的主張和見解經過言論的激盪，才能真正實現交流互動的目標。</w:t>
      </w:r>
    </w:p>
    <w:p w:rsidR="001219A8" w:rsidRDefault="001219A8" w:rsidP="001219A8">
      <w:pPr>
        <w:pStyle w:val="afffff0"/>
        <w:spacing w:line="380" w:lineRule="exact"/>
        <w:ind w:left="633" w:hanging="422"/>
      </w:pPr>
      <w:r>
        <w:rPr>
          <w:rFonts w:hint="eastAsia"/>
        </w:rPr>
        <w:t>六、這一爭議事件也提醒大陸有關部門，應認真考量台灣社會和陸生來台交流的實際情況。大陸政府堅持一中原則，反對台獨，這是既定的政治立場，在兩岸交流過程中也貫徹始終，陸生來台交流當然不會例外。但是，通過一紙承諾書就想限制陸生的活動空間，恐怕既不現實也無必要。既然大陸開放陸生赴台交流，就應該有開闊的胸襟允許陸生廣泛接觸台灣社會。最近</w:t>
      </w:r>
      <w:r>
        <w:rPr>
          <w:rFonts w:hint="eastAsia"/>
        </w:rPr>
        <w:t>1</w:t>
      </w:r>
      <w:r>
        <w:rPr>
          <w:rFonts w:hint="eastAsia"/>
        </w:rPr>
        <w:t>年，隨著兩岸關係陷入僵持，兩岸民間交流也受到衝擊，大陸雖然沒有公開限縮兩岸交流，但基層單位仍然自行採取了一些措施，使得陸客、陸生赴台難度大增，這顯然不利於兩岸交流的健康發展，從長遠看，也有損兩岸互信的建立和維繫。</w:t>
      </w:r>
    </w:p>
    <w:p w:rsidR="001219A8" w:rsidRDefault="001219A8" w:rsidP="001219A8">
      <w:pPr>
        <w:pStyle w:val="afffff0"/>
        <w:spacing w:line="380" w:lineRule="exact"/>
        <w:ind w:left="633" w:hanging="422"/>
      </w:pPr>
      <w:r>
        <w:rPr>
          <w:rFonts w:hint="eastAsia"/>
        </w:rPr>
        <w:t>七、台灣也應體諒對岸的敏感心態，大陸開放兩岸交流當然是為了促進兩岸一家親，最終實現兩岸統一，這一終極目標決定了其不願看到陸生赴台受到政治影響。台灣作為一個自由民主社會，雖然不應該限制陸生在台的自我選擇，但參與兩岸交流的學校也應該積極創造條件，引導陸生廣泛接觸台灣社會的方方面面。若任由其參與政治議題的爭論，恐怕也會招致學生家長的不安，降低學生來台意願，對兩岸交流來說是過猶不及，對兩岸交流可長可久的進行也沒好處。</w:t>
      </w:r>
    </w:p>
    <w:p w:rsidR="001219A8" w:rsidRPr="00F11590" w:rsidRDefault="001219A8" w:rsidP="001219A8">
      <w:pPr>
        <w:pStyle w:val="afb"/>
        <w:spacing w:beforeLines="100" w:before="335" w:line="420" w:lineRule="exact"/>
        <w:ind w:leftChars="0" w:left="1140" w:hangingChars="400" w:hanging="1140"/>
      </w:pPr>
      <w:r>
        <w:rPr>
          <w:rFonts w:hint="eastAsia"/>
        </w:rPr>
        <w:t>（三十）</w:t>
      </w:r>
      <w:r w:rsidRPr="00F11590">
        <w:rPr>
          <w:rFonts w:hint="eastAsia"/>
        </w:rPr>
        <w:t>本院許委員淑華，鑒於成立已逾半世紀，伴隨也見證了台灣從傳統農業生產經營模式，一步步轉化為以製造業、服務業為主的產業經濟模式的中華徵信所，已於</w:t>
      </w:r>
      <w:r w:rsidRPr="00F11590">
        <w:rPr>
          <w:rFonts w:hint="eastAsia"/>
        </w:rPr>
        <w:t>2016</w:t>
      </w:r>
      <w:r w:rsidRPr="00F11590">
        <w:rPr>
          <w:rFonts w:hint="eastAsia"/>
        </w:rPr>
        <w:t>年</w:t>
      </w:r>
      <w:r w:rsidRPr="00F11590">
        <w:rPr>
          <w:rFonts w:hint="eastAsia"/>
        </w:rPr>
        <w:t>9</w:t>
      </w:r>
      <w:r w:rsidRPr="00F11590">
        <w:rPr>
          <w:rFonts w:hint="eastAsia"/>
        </w:rPr>
        <w:t>月由全球徵信集團、義大利</w:t>
      </w:r>
      <w:r w:rsidRPr="00F11590">
        <w:rPr>
          <w:rFonts w:hint="eastAsia"/>
        </w:rPr>
        <w:t>CRIF</w:t>
      </w:r>
      <w:r w:rsidRPr="00F11590">
        <w:rPr>
          <w:rFonts w:hint="eastAsia"/>
        </w:rPr>
        <w:t>公司正式收購，原來的經營者雖退出經營管理</w:t>
      </w:r>
      <w:r w:rsidRPr="00F11590">
        <w:rPr>
          <w:rFonts w:hint="eastAsia"/>
        </w:rPr>
        <w:lastRenderedPageBreak/>
        <w:t>層，但保留住中華徵信所的品牌及</w:t>
      </w:r>
      <w:r w:rsidRPr="00F11590">
        <w:rPr>
          <w:rFonts w:hint="eastAsia"/>
        </w:rPr>
        <w:t>LOGO</w:t>
      </w:r>
      <w:r w:rsidRPr="00F11590">
        <w:rPr>
          <w:rFonts w:hint="eastAsia"/>
        </w:rPr>
        <w:t>。但就政府主管部門而論，向來對產業所面臨的困境，除了反應遲緩之外，了不起只會提供補貼或祭起減稅優惠。但這種措施，即使治得了標卻治不了本。全球物聯網時代一方面捲起萬丈洪濤，另方面也提供全新的市場空間。不只是中小企業，甚至包括大企業，也都要面對這樣的挑戰。中華徵信所的案例，期盼對業界與政府能夠發生振聾發聵的效應才好！爰此，特向行政院提出質詢。</w:t>
      </w:r>
    </w:p>
    <w:p w:rsidR="001219A8" w:rsidRPr="00E20DCE"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成立已逾半世紀，伴隨也見證了台灣從傳統農業生產經營模式，一步步轉化為以製造業、服務業為主的產業經濟模式的中華徵信所，也是台灣歷史最悠久，持續提供全方位工商資訊服務的民營機構，日前傳出訊息，已於</w:t>
      </w:r>
      <w:r>
        <w:rPr>
          <w:rFonts w:hint="eastAsia"/>
        </w:rPr>
        <w:t>2016</w:t>
      </w:r>
      <w:r>
        <w:rPr>
          <w:rFonts w:hint="eastAsia"/>
        </w:rPr>
        <w:t>年</w:t>
      </w:r>
      <w:r>
        <w:rPr>
          <w:rFonts w:hint="eastAsia"/>
        </w:rPr>
        <w:t>9</w:t>
      </w:r>
      <w:r>
        <w:rPr>
          <w:rFonts w:hint="eastAsia"/>
        </w:rPr>
        <w:t>月由全球徵信集團、義大利</w:t>
      </w:r>
      <w:r>
        <w:rPr>
          <w:rFonts w:hint="eastAsia"/>
        </w:rPr>
        <w:t>CRIF</w:t>
      </w:r>
      <w:r>
        <w:rPr>
          <w:rFonts w:hint="eastAsia"/>
        </w:rPr>
        <w:t>公司正式收購，原來的經營者雖退出經營管理層，但保留住中華徵信所的品牌及</w:t>
      </w:r>
      <w:r>
        <w:rPr>
          <w:rFonts w:hint="eastAsia"/>
        </w:rPr>
        <w:t>LOGO</w:t>
      </w:r>
      <w:r>
        <w:rPr>
          <w:rFonts w:hint="eastAsia"/>
        </w:rPr>
        <w:t>。</w:t>
      </w:r>
    </w:p>
    <w:p w:rsidR="001219A8" w:rsidRDefault="001219A8" w:rsidP="001219A8">
      <w:pPr>
        <w:pStyle w:val="afffff0"/>
        <w:spacing w:line="380" w:lineRule="exact"/>
        <w:ind w:left="633" w:hanging="422"/>
      </w:pPr>
      <w:r>
        <w:rPr>
          <w:rFonts w:hint="eastAsia"/>
        </w:rPr>
        <w:t>二、處於今天這種全球化的市場環境中，不只是跨業併購時有所聞，同業之間大併小，甚至小併大也已經算不上新聞。然而，視為台灣最具代表性的工商徵信專業機構，竟然被一家成立不過二十多年的義大利後起之秀</w:t>
      </w:r>
      <w:r>
        <w:rPr>
          <w:rFonts w:hint="eastAsia"/>
        </w:rPr>
        <w:t>CRIF</w:t>
      </w:r>
      <w:r>
        <w:rPr>
          <w:rFonts w:hint="eastAsia"/>
        </w:rPr>
        <w:t>所整併，台灣的工商企業界應不至於無感。然而，與其感慨中華徵信所的黯然易主，不妨從當事人的切身感受、現身說法，萃取可資參採的訊息。</w:t>
      </w:r>
    </w:p>
    <w:p w:rsidR="001219A8" w:rsidRDefault="001219A8" w:rsidP="001219A8">
      <w:pPr>
        <w:pStyle w:val="afffff0"/>
        <w:spacing w:line="380" w:lineRule="exact"/>
        <w:ind w:left="633" w:hanging="422"/>
      </w:pPr>
      <w:r>
        <w:rPr>
          <w:rFonts w:hint="eastAsia"/>
        </w:rPr>
        <w:t>三、儘管中華徵信所從成立以來，一再擴張工商資訊服務，但卻趕不上外在環境的快速變動。最顯著的是中華徵信所一向引以為傲的核心優勢，也就是完整的資料蒐集、建檔、更新與分析，但在面對客戶希望提供正式報告，他們充其量只能把回報時間從原來的兩個星期，縮短為</w:t>
      </w:r>
      <w:r>
        <w:rPr>
          <w:rFonts w:hint="eastAsia"/>
        </w:rPr>
        <w:t>3</w:t>
      </w:r>
      <w:r>
        <w:rPr>
          <w:rFonts w:hint="eastAsia"/>
        </w:rPr>
        <w:t>天，然而在</w:t>
      </w:r>
      <w:r>
        <w:rPr>
          <w:rFonts w:hint="eastAsia"/>
        </w:rPr>
        <w:t>GOOGLE</w:t>
      </w:r>
      <w:r>
        <w:rPr>
          <w:rFonts w:hint="eastAsia"/>
        </w:rPr>
        <w:t>卻是只要</w:t>
      </w:r>
      <w:r>
        <w:rPr>
          <w:rFonts w:hint="eastAsia"/>
        </w:rPr>
        <w:t>1</w:t>
      </w:r>
      <w:r>
        <w:rPr>
          <w:rFonts w:hint="eastAsia"/>
        </w:rPr>
        <w:t>秒鐘就可以獲取上百萬份資料。</w:t>
      </w:r>
    </w:p>
    <w:p w:rsidR="001219A8" w:rsidRDefault="001219A8" w:rsidP="001219A8">
      <w:pPr>
        <w:pStyle w:val="afffff0"/>
        <w:spacing w:line="380" w:lineRule="exact"/>
        <w:ind w:left="633" w:hanging="422"/>
      </w:pPr>
      <w:r>
        <w:rPr>
          <w:rFonts w:hint="eastAsia"/>
        </w:rPr>
        <w:t>四、面對這樣的困境，自然要透過轉型、創新才能找到生機。但張大為的切身體會卻是「所有的創新鉅變都需要龐大資金及前瞻技術」，而他認為中華徵信所畢竟只是中小型企業，想要創新、轉型實是力有未逮。因此總結起來，他認為唯有與國際集團交換籌碼、獲取資源、廣納分析師與大數據研究人員等人才，才能讓積累逾半世紀的一手檔案資料能夠創造出真正的價值。</w:t>
      </w:r>
    </w:p>
    <w:p w:rsidR="001219A8" w:rsidRDefault="001219A8" w:rsidP="001219A8">
      <w:pPr>
        <w:pStyle w:val="afffff0"/>
        <w:spacing w:line="380" w:lineRule="exact"/>
        <w:ind w:left="633" w:hanging="422"/>
      </w:pPr>
      <w:r>
        <w:rPr>
          <w:rFonts w:hint="eastAsia"/>
        </w:rPr>
        <w:t>五、各家中小企業向來所擁有的核心競爭優勢，面臨百物皆可串連的物聯網時代，想要透過單打獨鬥擴張經營版圖，固然是難以突圍。甚至想要單憑一己之力，融入以及建構自己產業專屬的經營網路，也是力有難逮。從大趨勢來看，中小企業也許應務實地選擇加入大企業系統甚至是跨國網路，在同一條產業鏈上，共同建立資料庫，一方面降低成本，一方面分享資訊與商機，方能互蒙其利。</w:t>
      </w:r>
    </w:p>
    <w:p w:rsidR="001219A8" w:rsidRDefault="001219A8" w:rsidP="001219A8">
      <w:pPr>
        <w:pStyle w:val="afffff0"/>
        <w:spacing w:line="380" w:lineRule="exact"/>
        <w:ind w:left="633" w:hanging="422"/>
      </w:pPr>
      <w:r>
        <w:rPr>
          <w:rFonts w:hint="eastAsia"/>
        </w:rPr>
        <w:t>六、從另一個角度來看，透過網路串連，全球化的市場環境正在成形。台灣的企業如果只想獨善己身，一方面寡小的市場不足以盡展所長，另方面也無法面對跨國企業透過網路連結的</w:t>
      </w:r>
      <w:r>
        <w:rPr>
          <w:rFonts w:hint="eastAsia"/>
        </w:rPr>
        <w:lastRenderedPageBreak/>
        <w:t>侵門踏戶，因此以中華徵信所的案例來看，固然是兩難局下的務實選擇。但是比中華徵信所更不具備國際視野，更沒有起碼競爭力的眾多中小企業，未來的境遇只怕更為不如。</w:t>
      </w:r>
    </w:p>
    <w:p w:rsidR="001219A8" w:rsidRDefault="001219A8" w:rsidP="001219A8">
      <w:pPr>
        <w:pStyle w:val="afffff0"/>
        <w:spacing w:line="380" w:lineRule="exact"/>
        <w:ind w:left="633" w:hanging="422"/>
      </w:pPr>
      <w:r>
        <w:rPr>
          <w:rFonts w:hint="eastAsia"/>
        </w:rPr>
        <w:t>七、以業界而言，全台灣約有</w:t>
      </w:r>
      <w:r>
        <w:rPr>
          <w:rFonts w:hint="eastAsia"/>
        </w:rPr>
        <w:t>133</w:t>
      </w:r>
      <w:r>
        <w:rPr>
          <w:rFonts w:hint="eastAsia"/>
        </w:rPr>
        <w:t>萬家中小企業，而其中有</w:t>
      </w:r>
      <w:r>
        <w:rPr>
          <w:rFonts w:hint="eastAsia"/>
        </w:rPr>
        <w:t>90</w:t>
      </w:r>
      <w:r>
        <w:rPr>
          <w:rFonts w:hint="eastAsia"/>
        </w:rPr>
        <w:t>萬家左右是少於</w:t>
      </w:r>
      <w:r>
        <w:rPr>
          <w:rFonts w:hint="eastAsia"/>
        </w:rPr>
        <w:t>5</w:t>
      </w:r>
      <w:r>
        <w:rPr>
          <w:rFonts w:hint="eastAsia"/>
        </w:rPr>
        <w:t>人的微型企業。這種規模的企業，即使知道產業環境已經面臨物聯網時代撲天蓋地的改變，想要應變，卻是人、財兩缺。因此做為產業界的聯合組織，諸如同業公會，以至全國中小企業總會，自應挺身而出，一方面反應困境，爭取政府伸出援手。但在政府部門緩不濟急的回應下，業者所面臨的其實是要即時快速的轉型、創新以找尋生機。</w:t>
      </w:r>
    </w:p>
    <w:p w:rsidR="001219A8" w:rsidRPr="00E20DCE" w:rsidRDefault="001219A8" w:rsidP="001219A8">
      <w:pPr>
        <w:pStyle w:val="afffff0"/>
        <w:spacing w:line="380" w:lineRule="exact"/>
        <w:ind w:left="633" w:hanging="422"/>
      </w:pPr>
      <w:r>
        <w:rPr>
          <w:rFonts w:hint="eastAsia"/>
        </w:rPr>
        <w:t>八、另就政府主管部門而論，向來對產業所面臨的困境，除了反應遲緩之外，了不起只會提供補貼、或祭起減稅優惠。但這種措施，即使治得了標卻治不了本。全球物聯網時代一方面捲起萬丈洪濤，另方面也提供全新的市場空間。不只是中小企業，甚至包括大企業，也都要面對這樣的挑戰。中華徵信所的案例，期盼對業界與政府能夠發生振聾發聵的效應才好！</w:t>
      </w:r>
    </w:p>
    <w:p w:rsidR="001219A8" w:rsidRPr="00F11590" w:rsidRDefault="001219A8" w:rsidP="001219A8">
      <w:pPr>
        <w:pStyle w:val="afb"/>
        <w:spacing w:beforeLines="100" w:before="335" w:line="420" w:lineRule="exact"/>
        <w:ind w:leftChars="0" w:left="1425" w:hangingChars="500" w:hanging="1425"/>
      </w:pPr>
      <w:r>
        <w:rPr>
          <w:rFonts w:hint="eastAsia"/>
        </w:rPr>
        <w:t>（三十一）</w:t>
      </w:r>
      <w:r w:rsidRPr="00F11590">
        <w:rPr>
          <w:rFonts w:hint="eastAsia"/>
        </w:rPr>
        <w:t>本院許委員淑華，鑒於美國總統川普自當選後，就靠著一連串的威脅利誘，推展他的「美國優先」政策，舉凡廣推基礎建設、要對企業減稅，或是威脅開徵邊境稅等。這些有理抑或無理的做法，為的就是要讓更多企業回流，在美國創造就業機會，因此要求行政院應務實地從跨國比較觀點，來合理檢討台灣的稅</w:t>
      </w:r>
      <w:r w:rsidR="00EC4F5E">
        <w:rPr>
          <w:rFonts w:hint="eastAsia"/>
        </w:rPr>
        <w:t>賦</w:t>
      </w:r>
      <w:r w:rsidRPr="00F11590">
        <w:rPr>
          <w:rFonts w:hint="eastAsia"/>
        </w:rPr>
        <w:t>環境與獎勵投資政策，並且讓所有開出的政策支票、願景，都能堅定達成，且兼顧企業在意的行政效率，那麼就可穩操勝券了。爰此，特向行政院提出質詢。</w:t>
      </w:r>
    </w:p>
    <w:p w:rsidR="001219A8" w:rsidRPr="00440281"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美國總統川普自當選後，就靠著一連串的威脅利誘，推展他的「美國優先」政策，舉凡廣推基礎建設、要對企業減稅，或是威脅開徵邊境稅等。這些有理抑或無理的做法，為的就是要讓更多企業回流，在美國創造就業機會，實踐他理想中的「買美國貨、雇美國人」。</w:t>
      </w:r>
    </w:p>
    <w:p w:rsidR="001219A8" w:rsidRDefault="001219A8" w:rsidP="001219A8">
      <w:pPr>
        <w:pStyle w:val="afffff0"/>
        <w:spacing w:line="380" w:lineRule="exact"/>
        <w:ind w:left="633" w:hanging="422"/>
      </w:pPr>
      <w:r>
        <w:rPr>
          <w:rFonts w:hint="eastAsia"/>
        </w:rPr>
        <w:t>二、川普就任前，已有不少跨國企業宣布將擴大在美投資，如通用汽車、沃爾瑪與拜耳等。另外，像是日本軟體銀行的孫正義、阿里巴巴的馬雲，也有響應之舉；近來，台灣的兩大指標企業鴻海、台塑，還跟進宣布將投資美國超過千億元。據說鴻海董事長郭台銘打算大規模投資美國，還曾引發大陸官方關切排擠效應，反觀台灣政府近期仍保持靜默，頗讓人好奇，新政府對於這股新興的赴美投資熱，到底是無動於衷？還是已備好萬全的因應對策？</w:t>
      </w:r>
    </w:p>
    <w:p w:rsidR="001219A8" w:rsidRDefault="001219A8" w:rsidP="001219A8">
      <w:pPr>
        <w:pStyle w:val="afffff0"/>
        <w:spacing w:line="380" w:lineRule="exact"/>
        <w:ind w:left="633" w:hanging="422"/>
      </w:pPr>
      <w:r>
        <w:rPr>
          <w:rFonts w:hint="eastAsia"/>
        </w:rPr>
        <w:t>三、若說政府毫不在意企業投資不成比例地「重美輕台」，絕無可能，因為多數的政府都在意經濟表現，沒有了企業投資，哪來的稅收與就業。再細看，新政府上台後，大張旗鼓要推動</w:t>
      </w:r>
      <w:r>
        <w:rPr>
          <w:rFonts w:hint="eastAsia"/>
        </w:rPr>
        <w:t>5+2</w:t>
      </w:r>
      <w:r>
        <w:rPr>
          <w:rFonts w:hint="eastAsia"/>
        </w:rPr>
        <w:t>產業，近期還宣示四年內要砸兆元推動前瞻基礎建設，更矢言要大翻修公司法、產</w:t>
      </w:r>
      <w:r>
        <w:rPr>
          <w:rFonts w:hint="eastAsia"/>
        </w:rPr>
        <w:lastRenderedPageBreak/>
        <w:t>創條例等，新政府待辦事項這麼多，足見仍是關注企業投資的。弔詭的是，川普單是威脅利誘，就能換來企業的一呼百諾，新政府釋出如此看似實質的誘因，卻不見企業買單，箇中原因或許就在於，企業在意的關鍵問題，政府始終無法或無意排解，因而打擊了投資信心。</w:t>
      </w:r>
    </w:p>
    <w:p w:rsidR="001219A8" w:rsidRDefault="001219A8" w:rsidP="001219A8">
      <w:pPr>
        <w:pStyle w:val="afffff0"/>
        <w:spacing w:line="380" w:lineRule="exact"/>
        <w:ind w:left="633" w:hanging="422"/>
      </w:pPr>
      <w:r>
        <w:rPr>
          <w:rFonts w:hint="eastAsia"/>
        </w:rPr>
        <w:t>四、舉例來說，政府推動一例一休之後，造成不少業者排班困難，實務上也出現不少員工遭遇雇主不願多付加班費，面臨無班可加或是班表大亂困境。儘管外界聲聲催促政府調整、提供彈性，但是政府似乎充耳不聞，硬是要全民一同度過半年的適應期。勞資俱關心的問題不解，只是徒增民怨，也墊高廠商投資障礙。</w:t>
      </w:r>
    </w:p>
    <w:p w:rsidR="001219A8" w:rsidRDefault="001219A8" w:rsidP="001219A8">
      <w:pPr>
        <w:pStyle w:val="afffff0"/>
        <w:spacing w:line="380" w:lineRule="exact"/>
        <w:ind w:left="633" w:hanging="422"/>
      </w:pPr>
      <w:r>
        <w:rPr>
          <w:rFonts w:hint="eastAsia"/>
        </w:rPr>
        <w:t>五、再從台塑調低在台投資比重，卻打算加碼投資美國</w:t>
      </w:r>
      <w:r>
        <w:rPr>
          <w:rFonts w:hint="eastAsia"/>
        </w:rPr>
        <w:t>5,000</w:t>
      </w:r>
      <w:r>
        <w:rPr>
          <w:rFonts w:hint="eastAsia"/>
        </w:rPr>
        <w:t>億元的個案來看。台塑選擇出走，顯然與先前遭遇六輕擴建案卡關、許厝國小遷校與台化彰化廠關廠等事件有關，這些事件也如實凸顯了，不論新舊政府，都無力在經濟發展與環境保護之間，求得最適平衡，只能淪為零和遊戲。</w:t>
      </w:r>
    </w:p>
    <w:p w:rsidR="001219A8" w:rsidRDefault="001219A8" w:rsidP="001219A8">
      <w:pPr>
        <w:pStyle w:val="afffff0"/>
        <w:spacing w:line="380" w:lineRule="exact"/>
        <w:ind w:left="633" w:hanging="422"/>
      </w:pPr>
      <w:r>
        <w:rPr>
          <w:rFonts w:hint="eastAsia"/>
        </w:rPr>
        <w:t>六、政府要重振投資信心，不是不可能，但取決於兩件關鍵作為。一是，政府應重塑健全可行的勞資、產官學對話與解決平台，務實且不偏頗地解決產業、勞資共同關注的問題。一旦政府偏聽、偏執了，即便府院高層與工商團體有再多的公開會晤，也不過流於形式；反倒是一個暢通的溝通管道與解決問題的平台，才有機會讓企業重拾投資信心。</w:t>
      </w:r>
    </w:p>
    <w:p w:rsidR="001219A8" w:rsidRDefault="001219A8" w:rsidP="001219A8">
      <w:pPr>
        <w:pStyle w:val="afffff0"/>
        <w:spacing w:line="380" w:lineRule="exact"/>
        <w:ind w:left="633" w:hanging="422"/>
      </w:pPr>
      <w:r>
        <w:rPr>
          <w:rFonts w:hint="eastAsia"/>
        </w:rPr>
        <w:t>七、政府的計畫做得再多、再遠大，也比不上做實事來得重要。郭台銘日前出席廣州</w:t>
      </w:r>
      <w:r>
        <w:rPr>
          <w:rFonts w:hint="eastAsia"/>
        </w:rPr>
        <w:t>10.5</w:t>
      </w:r>
      <w:r>
        <w:rPr>
          <w:rFonts w:hint="eastAsia"/>
        </w:rPr>
        <w:t>代線的一席話，或許可以勸勉新政府努力打造更友善的投資環境。郭台銘說，投資美國還有四關卡要過，一是美國財稅改革還有待加強；二是投資獎勵尚未拍板；三是美國政府對外來投資審核效率還不到位；四是美國沒有相關產業鏈，要將整個產業鏈帶過去，需要時間，就連人才培育，也要從頭做起。</w:t>
      </w:r>
    </w:p>
    <w:p w:rsidR="001219A8" w:rsidRPr="00F11590" w:rsidRDefault="001219A8" w:rsidP="001219A8">
      <w:pPr>
        <w:pStyle w:val="afb"/>
        <w:spacing w:beforeLines="100" w:before="335" w:line="420" w:lineRule="exact"/>
        <w:ind w:leftChars="0" w:left="1425" w:hangingChars="500" w:hanging="1425"/>
      </w:pPr>
      <w:r>
        <w:rPr>
          <w:rFonts w:hint="eastAsia"/>
        </w:rPr>
        <w:t>（三十二）</w:t>
      </w:r>
      <w:r w:rsidRPr="00F11590">
        <w:rPr>
          <w:rFonts w:hint="eastAsia"/>
        </w:rPr>
        <w:t>本院許委員淑華，針對報導性情凶猛的外來種「魚虎」，在南投日月潭大量繁殖，不僅危及本土魚類生存，恐怕也會為「萬人泳渡」日月潭活動帶來安全威脅。外來入侵物種一旦落地生根，並且成了氣候，移除及防治成本都很高，甚至可能成為永遠無解的難題。要求行政院責成所屬主管機關應防患於未然，建立早期監測系統，對外來生物之引進做最審慎把關，須通過環境影響評估才可放行，同時阻絕各種走私管道，加強查緝與懲處，也應該施以更嚴格的規範，讓外來物種入侵危害降到最低。爰此，特向行政院提出質詢。</w:t>
      </w:r>
    </w:p>
    <w:p w:rsidR="001219A8" w:rsidRPr="00440281"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一、據報導，性情凶猛的外來種「魚虎」，在南投日月潭大量繁殖，不僅危及本土魚類生存，</w:t>
      </w:r>
      <w:r>
        <w:rPr>
          <w:rFonts w:hint="eastAsia"/>
        </w:rPr>
        <w:lastRenderedPageBreak/>
        <w:t>恐怕也會為「萬人泳渡」日月潭活動帶來安全威脅。走私與放生是外來物種入侵的兩大途徑，要避免本土生物蒙受浩劫，應加強邊境檢疫管制，杜絕無意義的放生行為，力保台灣生態環境的平衡。</w:t>
      </w:r>
    </w:p>
    <w:p w:rsidR="001219A8" w:rsidRDefault="001219A8" w:rsidP="001219A8">
      <w:pPr>
        <w:pStyle w:val="afffff0"/>
        <w:spacing w:line="380" w:lineRule="exact"/>
        <w:ind w:left="633" w:hanging="422"/>
      </w:pPr>
      <w:r>
        <w:rPr>
          <w:rFonts w:hint="eastAsia"/>
        </w:rPr>
        <w:t>二、地球上的生物受地形阻隔與自然環境影響，逐漸演化出不同的物種與生態系，並形成豐富的生物多樣性，每個物種在其生存環境中繁殖、競爭、進化，與周遭自然界及各種生物和諧共處。隨著全球化的發展，許多生物經由貿易、運輸、觀光等活動被帶離原生地區，進入新的棲地或生態系，成為外來物種。</w:t>
      </w:r>
    </w:p>
    <w:p w:rsidR="001219A8" w:rsidRDefault="001219A8" w:rsidP="001219A8">
      <w:pPr>
        <w:pStyle w:val="afffff0"/>
        <w:spacing w:line="380" w:lineRule="exact"/>
        <w:ind w:left="633" w:hanging="422"/>
      </w:pPr>
      <w:r>
        <w:rPr>
          <w:rFonts w:hint="eastAsia"/>
        </w:rPr>
        <w:t>三、外來種移入後，有些可能無法適應新環境而絕跡，有些則會在當地環境建立穩定族群，成為對環境無害的「歸化種」。如果外來種在新環境沒有天敵，加上繁殖力超強，那就可能喧賓奪主。入侵物種會透過雜交，使原生動物的基因庫遭受汙染，更會因掠食或疾病感染，造成原生物種的滅絕。外來種的滲透入侵，已形成一個全球性的環境災難，也對人類的經濟發展造成極大損失。</w:t>
      </w:r>
    </w:p>
    <w:p w:rsidR="001219A8" w:rsidRDefault="001219A8" w:rsidP="001219A8">
      <w:pPr>
        <w:pStyle w:val="afffff0"/>
        <w:spacing w:line="380" w:lineRule="exact"/>
        <w:ind w:left="633" w:hanging="422"/>
      </w:pPr>
      <w:r>
        <w:rPr>
          <w:rFonts w:hint="eastAsia"/>
        </w:rPr>
        <w:t>四、例如澳洲於一八五九年從英格蘭引進二十四隻穴兔，由於繁殖太快遭放生變成野兔，最高數量曾多達六億隻，野兔所到之處寸草無存，嚴重威脅澳洲農業，政府引進其天敵鼬類和狐狸，但當地有袋動物和鳥類跟著遭殃，形成生態危機。美國於一九七○年代，為抑制水產養殖場氾濫成災的水草、藻類與寄生蟲，引進多種亞洲鯉魚，這些魚繁殖力驚人，還會排斥當地魚種，美國政府雖以電網、人工捕撈、毒殺等手段對抗亞洲鯉魚入侵，至今仍束手無策。</w:t>
      </w:r>
    </w:p>
    <w:p w:rsidR="001219A8" w:rsidRDefault="001219A8" w:rsidP="001219A8">
      <w:pPr>
        <w:pStyle w:val="afffff0"/>
        <w:spacing w:line="380" w:lineRule="exact"/>
        <w:ind w:left="633" w:hanging="422"/>
      </w:pPr>
      <w:r>
        <w:rPr>
          <w:rFonts w:hint="eastAsia"/>
        </w:rPr>
        <w:t>五、根據調查，危害台灣生態的入侵動物包括福壽螺、巴西龜、琵琶鼠魚、魚虎、紅火蟻等一百二十多種；入侵植物包括小花蔓澤蘭、銀膠菊、布袋蓮、銀合歡、百喜草等一百多種。最近有關魚虎在日月潭大量繁殖的新聞報導，使魚虎再度受到矚目。虎魚原名「小盾鱧」，這個外來魚種是商人引進稚魚當觀賞用，沒想到因生性凶猛且成長迅速，水族箱根本不能容納，故被棄養在湖泊、水庫，經過大量繁殖，早已對本土原生的魚類、水中生物造成嚴重威脅。</w:t>
      </w:r>
    </w:p>
    <w:p w:rsidR="001219A8" w:rsidRPr="00440281" w:rsidRDefault="001219A8" w:rsidP="001219A8">
      <w:pPr>
        <w:pStyle w:val="afffff0"/>
        <w:spacing w:line="380" w:lineRule="exact"/>
        <w:ind w:left="633" w:hanging="422"/>
      </w:pPr>
      <w:r>
        <w:rPr>
          <w:rFonts w:hint="eastAsia"/>
        </w:rPr>
        <w:t>六、外來種的入侵因素頗多，其中包括農業或貿易行為所引進，或生物防治、科學研究所需，有時是民眾在有意無意間攜入，有時則是不肖商人以非法途徑走私進口。有些民眾養各種動物當寵物，當不再喜歡時便任意棄養，無形中使外來物種影響本土生態，不值得鼓勵！</w:t>
      </w:r>
    </w:p>
    <w:p w:rsidR="001219A8" w:rsidRPr="00C82924" w:rsidRDefault="001219A8" w:rsidP="001219A8">
      <w:pPr>
        <w:pStyle w:val="afb"/>
        <w:spacing w:beforeLines="100" w:before="335" w:line="420" w:lineRule="exact"/>
        <w:ind w:leftChars="0" w:left="1425" w:hangingChars="500" w:hanging="1425"/>
      </w:pPr>
      <w:r>
        <w:rPr>
          <w:rFonts w:hint="eastAsia"/>
        </w:rPr>
        <w:t>（三十三）</w:t>
      </w:r>
      <w:r w:rsidRPr="00C82924">
        <w:rPr>
          <w:rFonts w:hint="eastAsia"/>
        </w:rPr>
        <w:t>本院林委員為洲，鑒於我國飲用水質檢驗結果發現，全台多處供水系統鋁含量超標，若鋁攝取過多恐會傷害中樞神經，將可能造成癡呆、失智等腦部功能衰退，為確保國人飲水安全以及維護國民健康，本席建請環保署針對飲用水鋁含量制定更嚴謹的檢出標準，特向行政院提出質詢。</w:t>
      </w:r>
    </w:p>
    <w:p w:rsidR="001219A8" w:rsidRPr="003F2C65"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lastRenderedPageBreak/>
        <w:t>一、世界衛生組織曾訂出飲用水鋁含量不宜高於</w:t>
      </w:r>
      <w:r>
        <w:rPr>
          <w:rFonts w:hint="eastAsia"/>
        </w:rPr>
        <w:t>0.15ppm</w:t>
      </w:r>
      <w:r>
        <w:rPr>
          <w:rFonts w:hint="eastAsia"/>
        </w:rPr>
        <w:t>警戒值，歐盟亦依此警戒值訂定管制標準，加拿大、澳洲及日本管制標準也在</w:t>
      </w:r>
      <w:r>
        <w:rPr>
          <w:rFonts w:hint="eastAsia"/>
        </w:rPr>
        <w:t>0.1</w:t>
      </w:r>
      <w:r>
        <w:rPr>
          <w:rFonts w:hint="eastAsia"/>
        </w:rPr>
        <w:t>至</w:t>
      </w:r>
      <w:r>
        <w:rPr>
          <w:rFonts w:hint="eastAsia"/>
        </w:rPr>
        <w:t>0.2ppm</w:t>
      </w:r>
      <w:r>
        <w:rPr>
          <w:rFonts w:hint="eastAsia"/>
        </w:rPr>
        <w:t>。</w:t>
      </w:r>
    </w:p>
    <w:p w:rsidR="001219A8" w:rsidRDefault="001219A8" w:rsidP="001219A8">
      <w:pPr>
        <w:pStyle w:val="afffff0"/>
        <w:spacing w:line="380" w:lineRule="exact"/>
        <w:ind w:left="633" w:hanging="422"/>
      </w:pPr>
      <w:r>
        <w:rPr>
          <w:rFonts w:hint="eastAsia"/>
        </w:rPr>
        <w:t>二、我國目前於</w:t>
      </w:r>
      <w:r>
        <w:rPr>
          <w:rFonts w:hint="eastAsia"/>
        </w:rPr>
        <w:t>2015</w:t>
      </w:r>
      <w:r>
        <w:rPr>
          <w:rFonts w:hint="eastAsia"/>
        </w:rPr>
        <w:t>年將鋁檢出量標準訂為</w:t>
      </w:r>
      <w:r>
        <w:rPr>
          <w:rFonts w:hint="eastAsia"/>
        </w:rPr>
        <w:t>0.3ppm</w:t>
      </w:r>
      <w:r>
        <w:rPr>
          <w:rFonts w:hint="eastAsia"/>
        </w:rPr>
        <w:t>，並將於後年檢出值提高到</w:t>
      </w:r>
      <w:r>
        <w:rPr>
          <w:rFonts w:hint="eastAsia"/>
        </w:rPr>
        <w:t>0.2ppm</w:t>
      </w:r>
      <w:r>
        <w:rPr>
          <w:rFonts w:hint="eastAsia"/>
        </w:rPr>
        <w:t>，然</w:t>
      </w:r>
      <w:r>
        <w:rPr>
          <w:rFonts w:hint="eastAsia"/>
        </w:rPr>
        <w:t>2015</w:t>
      </w:r>
      <w:r>
        <w:rPr>
          <w:rFonts w:hint="eastAsia"/>
        </w:rPr>
        <w:t>檢驗報告指出，基隆關西石碇淨水廠檢出皆約</w:t>
      </w:r>
      <w:r>
        <w:rPr>
          <w:rFonts w:hint="eastAsia"/>
        </w:rPr>
        <w:t>0.35ppm</w:t>
      </w:r>
      <w:r>
        <w:rPr>
          <w:rFonts w:hint="eastAsia"/>
        </w:rPr>
        <w:t>已超出標準值。</w:t>
      </w:r>
    </w:p>
    <w:p w:rsidR="001219A8" w:rsidRDefault="001219A8" w:rsidP="001219A8">
      <w:pPr>
        <w:pStyle w:val="afffff0"/>
        <w:spacing w:line="380" w:lineRule="exact"/>
        <w:ind w:left="633" w:hanging="422"/>
      </w:pPr>
      <w:r>
        <w:rPr>
          <w:rFonts w:hint="eastAsia"/>
        </w:rPr>
        <w:t>三、環保署已有期程將標準值降低至國際標準，惟速度仍有待加速，故本席建請環保署於今年即完成提高檢出標準至</w:t>
      </w:r>
      <w:r>
        <w:rPr>
          <w:rFonts w:hint="eastAsia"/>
        </w:rPr>
        <w:t>0.2ppm</w:t>
      </w:r>
      <w:r>
        <w:rPr>
          <w:rFonts w:hint="eastAsia"/>
        </w:rPr>
        <w:t>，以保國人飲水安全。</w:t>
      </w:r>
    </w:p>
    <w:p w:rsidR="001219A8" w:rsidRPr="00C82924" w:rsidRDefault="001219A8" w:rsidP="001219A8">
      <w:pPr>
        <w:pStyle w:val="afb"/>
        <w:spacing w:beforeLines="100" w:before="335" w:line="420" w:lineRule="exact"/>
        <w:ind w:leftChars="0" w:left="1425" w:hangingChars="500" w:hanging="1425"/>
      </w:pPr>
      <w:r>
        <w:rPr>
          <w:rFonts w:hint="eastAsia"/>
        </w:rPr>
        <w:t>（三十四）</w:t>
      </w:r>
      <w:r w:rsidRPr="00C82924">
        <w:rPr>
          <w:rFonts w:hint="eastAsia"/>
        </w:rPr>
        <w:t>本院林委員為洲，鑒於健保署於三月上線之「電子轉診」系統推廣率甚低，且甚多醫院、診所等皆尚未使用此系統，大多數民眾對電子轉診亦不瞭解，本席建請衛福部針對電子轉診系統之推廣進行改善，特向行政院提出質詢。</w:t>
      </w:r>
    </w:p>
    <w:p w:rsidR="001219A8" w:rsidRPr="003F2C65"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一、根據健保署統計，國內一天約有</w:t>
      </w:r>
      <w:r>
        <w:rPr>
          <w:rFonts w:hint="eastAsia"/>
        </w:rPr>
        <w:t>6,000</w:t>
      </w:r>
      <w:r>
        <w:rPr>
          <w:rFonts w:hint="eastAsia"/>
        </w:rPr>
        <w:t>位病患轉診，且若依舊形式之轉診方式，往往造成民眾許多不便以及效率低落，若此電子轉診系統能普及使用則將受惠廣大民眾。</w:t>
      </w:r>
    </w:p>
    <w:p w:rsidR="001219A8" w:rsidRDefault="001219A8" w:rsidP="001219A8">
      <w:pPr>
        <w:pStyle w:val="afffff0"/>
        <w:spacing w:line="380" w:lineRule="exact"/>
        <w:ind w:left="633" w:hanging="422"/>
      </w:pPr>
      <w:r>
        <w:rPr>
          <w:rFonts w:hint="eastAsia"/>
        </w:rPr>
        <w:t>二、查衛福部健保署網頁所公告電子轉診資訊交換平台宣導素材卻僅有一張簡圖，醫院及各級診所醫生皆對此簡圖不了解如何使用，更遑論用此圖宣導一般民眾。</w:t>
      </w:r>
    </w:p>
    <w:p w:rsidR="001219A8" w:rsidRDefault="001219A8" w:rsidP="001219A8">
      <w:pPr>
        <w:pStyle w:val="afffff0"/>
        <w:spacing w:line="380" w:lineRule="exact"/>
        <w:ind w:left="633" w:hanging="422"/>
      </w:pPr>
      <w:r>
        <w:rPr>
          <w:rFonts w:hint="eastAsia"/>
        </w:rPr>
        <w:t>三、綜上，本席建請衛福部針對電子轉診系統做更縝密之推廣計畫，並將預期達成效果與期程提出書面報告給予本院委員參考。</w:t>
      </w:r>
    </w:p>
    <w:p w:rsidR="001219A8" w:rsidRPr="00C82924" w:rsidRDefault="001219A8" w:rsidP="001219A8">
      <w:pPr>
        <w:pStyle w:val="afb"/>
        <w:spacing w:beforeLines="100" w:before="335" w:line="420" w:lineRule="exact"/>
        <w:ind w:leftChars="0" w:left="1425" w:hangingChars="500" w:hanging="1425"/>
      </w:pPr>
      <w:r>
        <w:rPr>
          <w:rFonts w:hint="eastAsia"/>
        </w:rPr>
        <w:t>（三十五）</w:t>
      </w:r>
      <w:r w:rsidRPr="00C82924">
        <w:rPr>
          <w:rFonts w:hint="eastAsia"/>
        </w:rPr>
        <w:t>本院林委員為洲，針對性別平權相關法案已逐漸完備，然性平處近日公布調查</w:t>
      </w:r>
      <w:r w:rsidRPr="00C82924">
        <w:rPr>
          <w:rFonts w:hint="eastAsia"/>
        </w:rPr>
        <w:t>30</w:t>
      </w:r>
      <w:r w:rsidRPr="00C82924">
        <w:rPr>
          <w:rFonts w:hint="eastAsia"/>
        </w:rPr>
        <w:t>歲以上之女性因結婚、生育，導致勞動參與率急速下降，相較於男性之勞動參與率</w:t>
      </w:r>
      <w:r w:rsidRPr="00C82924">
        <w:rPr>
          <w:rFonts w:hint="eastAsia"/>
        </w:rPr>
        <w:t>43%</w:t>
      </w:r>
      <w:r w:rsidRPr="00C82924">
        <w:rPr>
          <w:rFonts w:hint="eastAsia"/>
        </w:rPr>
        <w:t>少了</w:t>
      </w:r>
      <w:r w:rsidRPr="00C82924">
        <w:rPr>
          <w:rFonts w:hint="eastAsia"/>
        </w:rPr>
        <w:t>14%</w:t>
      </w:r>
      <w:r w:rsidRPr="00C82924">
        <w:rPr>
          <w:rFonts w:hint="eastAsia"/>
        </w:rPr>
        <w:t>，足以顯見兩性平權尚有加強之處，勞動部除確保雇主應給予生育假外，針對就業環境也必須提供適當的托兒措施及服務，藉此解決女性因結婚、生育而無法就業之問題，特向行政院提出質詢。</w:t>
      </w:r>
    </w:p>
    <w:p w:rsidR="001219A8" w:rsidRPr="00142D24"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一、「我國性別平等及未來工作展望」報告指出，</w:t>
      </w:r>
      <w:r>
        <w:rPr>
          <w:rFonts w:hint="eastAsia"/>
        </w:rPr>
        <w:t>105</w:t>
      </w:r>
      <w:r>
        <w:rPr>
          <w:rFonts w:hint="eastAsia"/>
        </w:rPr>
        <w:t>年女性勞參率上升至</w:t>
      </w:r>
      <w:r>
        <w:rPr>
          <w:rFonts w:hint="eastAsia"/>
        </w:rPr>
        <w:t>50.8%</w:t>
      </w:r>
      <w:r>
        <w:rPr>
          <w:rFonts w:hint="eastAsia"/>
        </w:rPr>
        <w:t>呈緩步上升，</w:t>
      </w:r>
      <w:r>
        <w:rPr>
          <w:rFonts w:hint="eastAsia"/>
        </w:rPr>
        <w:t>106</w:t>
      </w:r>
      <w:r>
        <w:rPr>
          <w:rFonts w:hint="eastAsia"/>
        </w:rPr>
        <w:t>年同酬日是</w:t>
      </w:r>
      <w:r>
        <w:rPr>
          <w:rFonts w:hint="eastAsia"/>
        </w:rPr>
        <w:t>2</w:t>
      </w:r>
      <w:r>
        <w:rPr>
          <w:rFonts w:hint="eastAsia"/>
        </w:rPr>
        <w:t>月</w:t>
      </w:r>
      <w:r>
        <w:rPr>
          <w:rFonts w:hint="eastAsia"/>
        </w:rPr>
        <w:t>21</w:t>
      </w:r>
      <w:r>
        <w:rPr>
          <w:rFonts w:hint="eastAsia"/>
        </w:rPr>
        <w:t>日，比去（</w:t>
      </w:r>
      <w:r>
        <w:rPr>
          <w:rFonts w:hint="eastAsia"/>
        </w:rPr>
        <w:t>105</w:t>
      </w:r>
      <w:r>
        <w:rPr>
          <w:rFonts w:hint="eastAsia"/>
        </w:rPr>
        <w:t>）年</w:t>
      </w:r>
      <w:r>
        <w:rPr>
          <w:rFonts w:hint="eastAsia"/>
        </w:rPr>
        <w:t>2</w:t>
      </w:r>
      <w:r>
        <w:rPr>
          <w:rFonts w:hint="eastAsia"/>
        </w:rPr>
        <w:t>月</w:t>
      </w:r>
      <w:r>
        <w:rPr>
          <w:rFonts w:hint="eastAsia"/>
        </w:rPr>
        <w:t>23</w:t>
      </w:r>
      <w:r>
        <w:rPr>
          <w:rFonts w:hint="eastAsia"/>
        </w:rPr>
        <w:t>日縮短</w:t>
      </w:r>
      <w:r>
        <w:rPr>
          <w:rFonts w:hint="eastAsia"/>
        </w:rPr>
        <w:t>2</w:t>
      </w:r>
      <w:r>
        <w:rPr>
          <w:rFonts w:hint="eastAsia"/>
        </w:rPr>
        <w:t>天，惟女性較男性需多工作</w:t>
      </w:r>
      <w:r>
        <w:rPr>
          <w:rFonts w:hint="eastAsia"/>
        </w:rPr>
        <w:t>52</w:t>
      </w:r>
      <w:r>
        <w:rPr>
          <w:rFonts w:hint="eastAsia"/>
        </w:rPr>
        <w:t>天，才能達到整年總薪資相同，顯有落差。</w:t>
      </w:r>
    </w:p>
    <w:p w:rsidR="001219A8" w:rsidRDefault="001219A8" w:rsidP="001219A8">
      <w:pPr>
        <w:pStyle w:val="afffff0"/>
        <w:spacing w:line="380" w:lineRule="exact"/>
        <w:ind w:left="633" w:hanging="422"/>
      </w:pPr>
      <w:r>
        <w:rPr>
          <w:rFonts w:hint="eastAsia"/>
        </w:rPr>
        <w:t>二、據查女性</w:t>
      </w:r>
      <w:r>
        <w:rPr>
          <w:rFonts w:hint="eastAsia"/>
        </w:rPr>
        <w:t>30</w:t>
      </w:r>
      <w:r>
        <w:rPr>
          <w:rFonts w:hint="eastAsia"/>
        </w:rPr>
        <w:t>歲後因為婚育及照顧家人，面臨選擇家庭或工作兩難處境，勞參率明顯因年齡增加而降低，約較男性少</w:t>
      </w:r>
      <w:r>
        <w:rPr>
          <w:rFonts w:hint="eastAsia"/>
        </w:rPr>
        <w:t>14%</w:t>
      </w:r>
      <w:r>
        <w:rPr>
          <w:rFonts w:hint="eastAsia"/>
        </w:rPr>
        <w:t>到</w:t>
      </w:r>
      <w:r>
        <w:rPr>
          <w:rFonts w:hint="eastAsia"/>
        </w:rPr>
        <w:t>29%</w:t>
      </w:r>
      <w:r>
        <w:rPr>
          <w:rFonts w:hint="eastAsia"/>
        </w:rPr>
        <w:t>，為確保兩性工作平權之權利及我國勞動參與人口之</w:t>
      </w:r>
      <w:r>
        <w:rPr>
          <w:rFonts w:hint="eastAsia"/>
        </w:rPr>
        <w:lastRenderedPageBreak/>
        <w:t>充足，有必要作出改善。</w:t>
      </w:r>
    </w:p>
    <w:p w:rsidR="001219A8" w:rsidRDefault="001219A8" w:rsidP="001219A8">
      <w:pPr>
        <w:pStyle w:val="afffff0"/>
        <w:spacing w:line="380" w:lineRule="exact"/>
        <w:ind w:left="633" w:hanging="422"/>
      </w:pPr>
      <w:r>
        <w:rPr>
          <w:rFonts w:hint="eastAsia"/>
        </w:rPr>
        <w:t>三、勞動部應協調相關部會，針對女性就業市場之疑慮提出改善計畫，並將性別工作平等法目前尚有缺失的部分提出檢討及修法方案。</w:t>
      </w:r>
    </w:p>
    <w:p w:rsidR="001219A8" w:rsidRPr="00C82924" w:rsidRDefault="001219A8" w:rsidP="001219A8">
      <w:pPr>
        <w:pStyle w:val="afb"/>
        <w:spacing w:beforeLines="100" w:before="335" w:line="420" w:lineRule="exact"/>
        <w:ind w:leftChars="0" w:left="1425" w:hangingChars="500" w:hanging="1425"/>
      </w:pPr>
      <w:r>
        <w:rPr>
          <w:rFonts w:hint="eastAsia"/>
        </w:rPr>
        <w:t>（三十六）</w:t>
      </w:r>
      <w:r w:rsidRPr="00C82924">
        <w:rPr>
          <w:rFonts w:hint="eastAsia"/>
        </w:rPr>
        <w:t>本院林委員為洲，針對初春及夏季為腸病毒之好發期，中小學目前已開學將大幅增加腸病毒之傳染性，為確保疫情控制及幼童之安全，本席要求教育部及衛福部加強宣導腸病毒之防治宣導，並配合地方政府加強消毒之工作，避免腸病毒擴大傳染影響幼童健康，請相關部會於一個月內提出目前宣導及防疫方案，特向行政院提出質詢。</w:t>
      </w:r>
    </w:p>
    <w:p w:rsidR="001219A8" w:rsidRPr="00142D24"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一、病毒性腸胃炎的主要症狀是水瀉和噁心嘔吐，也有可能合併頭痛、發燒、腹痛或肌肉酸痛等症狀，通常是接觸到感染源後</w:t>
      </w:r>
      <w:r>
        <w:rPr>
          <w:rFonts w:hint="eastAsia"/>
        </w:rPr>
        <w:t>1</w:t>
      </w:r>
      <w:r>
        <w:rPr>
          <w:rFonts w:hint="eastAsia"/>
        </w:rPr>
        <w:t>到</w:t>
      </w:r>
      <w:r>
        <w:rPr>
          <w:rFonts w:hint="eastAsia"/>
        </w:rPr>
        <w:t>3</w:t>
      </w:r>
      <w:r>
        <w:rPr>
          <w:rFonts w:hint="eastAsia"/>
        </w:rPr>
        <w:t>天才開始出現腸胃發炎，症狀大多會持續</w:t>
      </w:r>
      <w:r>
        <w:rPr>
          <w:rFonts w:hint="eastAsia"/>
        </w:rPr>
        <w:t>3</w:t>
      </w:r>
      <w:r>
        <w:rPr>
          <w:rFonts w:hint="eastAsia"/>
        </w:rPr>
        <w:t>到</w:t>
      </w:r>
      <w:r>
        <w:rPr>
          <w:rFonts w:hint="eastAsia"/>
        </w:rPr>
        <w:t>10</w:t>
      </w:r>
      <w:r>
        <w:rPr>
          <w:rFonts w:hint="eastAsia"/>
        </w:rPr>
        <w:t>天。</w:t>
      </w:r>
    </w:p>
    <w:p w:rsidR="001219A8" w:rsidRDefault="001219A8" w:rsidP="001219A8">
      <w:pPr>
        <w:pStyle w:val="afffff0"/>
        <w:spacing w:line="380" w:lineRule="exact"/>
        <w:ind w:left="633" w:hanging="422"/>
      </w:pPr>
      <w:r>
        <w:rPr>
          <w:rFonts w:hint="eastAsia"/>
        </w:rPr>
        <w:t>二、據查腸病毒可以引起多種疾病，主要常見症狀為手足口病或泡疹性咽峽炎；而輕症者則可能無症狀或僅有類似感冒的輕微症狀。腸病毒有時候也會引起較嚴重之症狀，例如心肌炎，或是中樞神經系統感染、結膜炎等，</w:t>
      </w:r>
      <w:r>
        <w:rPr>
          <w:rFonts w:hint="eastAsia"/>
        </w:rPr>
        <w:t>5</w:t>
      </w:r>
      <w:r>
        <w:rPr>
          <w:rFonts w:hint="eastAsia"/>
        </w:rPr>
        <w:t>歲以下幼童約佔所有重症病例</w:t>
      </w:r>
      <w:r>
        <w:rPr>
          <w:rFonts w:hint="eastAsia"/>
        </w:rPr>
        <w:t>90%</w:t>
      </w:r>
      <w:r>
        <w:rPr>
          <w:rFonts w:hint="eastAsia"/>
        </w:rPr>
        <w:t>將有致死的可能性。</w:t>
      </w:r>
    </w:p>
    <w:p w:rsidR="001219A8" w:rsidRDefault="001219A8" w:rsidP="001219A8">
      <w:pPr>
        <w:pStyle w:val="afffff0"/>
        <w:spacing w:line="380" w:lineRule="exact"/>
        <w:ind w:left="633" w:hanging="422"/>
      </w:pPr>
      <w:r>
        <w:rPr>
          <w:rFonts w:hint="eastAsia"/>
        </w:rPr>
        <w:t>三、初春及夏季為腸病毒之好發期，相關部會應做好防範措施，並協調地方政府共同做好防疫宣導及消毒工作，確保疫情能受到控制，避免保障幼童安全。</w:t>
      </w:r>
    </w:p>
    <w:p w:rsidR="001219A8" w:rsidRPr="00C82924" w:rsidRDefault="001219A8" w:rsidP="001219A8">
      <w:pPr>
        <w:pStyle w:val="afb"/>
        <w:spacing w:beforeLines="100" w:before="335" w:line="420" w:lineRule="exact"/>
        <w:ind w:leftChars="0" w:left="1425" w:hangingChars="500" w:hanging="1425"/>
      </w:pPr>
      <w:r>
        <w:rPr>
          <w:rFonts w:hint="eastAsia"/>
        </w:rPr>
        <w:t>（三十七）</w:t>
      </w:r>
      <w:r w:rsidRPr="00C82924">
        <w:rPr>
          <w:rFonts w:hint="eastAsia"/>
        </w:rPr>
        <w:t>本院黃委員昭順，針對世新大學終身教育學院提供給中國大陸大學承諾書，教育部長潘文忠認定違法將究責。但這份承諾書並不是學校與學校之間的合約，教育部未查清楚就下定論，欲加之罪何患無詞，更讓國內大學招陸生「雪上加霜」。台灣需要和全世界競爭、要和全球高等教育環境接軌，外籍生和陸生都遵循一樣的原則，在課堂上以專業學習為重，不涉及政治敏感議題，政府應該尊重校園自主，這是民主社會最可貴的果實之一，但民進黨政府的標準不一，就拆除蔣公銅像事件，教育部尊重校園自主由各校自行決定！但對此事件民進黨政府甚至於在未經法律判定前便公開指責校方違法？明明是校園自主卻出面干預，請問政府連教育也要泛政</w:t>
      </w:r>
      <w:r w:rsidRPr="00C82924">
        <w:rPr>
          <w:rFonts w:hint="eastAsia"/>
        </w:rPr>
        <w:lastRenderedPageBreak/>
        <w:t>治化「逢中必反」嗎？如果是這樣，政府乾脆勇敢地宣布陸生不要來台了！這樣就不會有一中承諾書的事件發生？更不需要恐懼中國帶來的任何政治上的負擔，特向行政院提出質詢。</w:t>
      </w:r>
    </w:p>
    <w:p w:rsidR="001219A8" w:rsidRPr="0077278D"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世新大學終身教育學院院長邱志淳署名，發給對岸大學研修承諾書，內容指「陸生在台的學習，不從事有關一中一台、兩個中國、台灣獨立等方面活動。」世新大學強調，這個承諾書是依申請人之個別需求而提供，發給對象為個人，承諾書之兩造並非學校與學校。</w:t>
      </w:r>
    </w:p>
    <w:p w:rsidR="001219A8" w:rsidRDefault="001219A8" w:rsidP="001219A8">
      <w:pPr>
        <w:pStyle w:val="afffff0"/>
        <w:spacing w:line="380" w:lineRule="exact"/>
        <w:ind w:left="633" w:hanging="422"/>
      </w:pPr>
      <w:r>
        <w:rPr>
          <w:rFonts w:hint="eastAsia"/>
        </w:rPr>
        <w:t>二、世新大學這份承諾書是由終身教育學院院長邱志淳具名、不是校長，只給有需求的陸生個人，這是不是《兩岸人民關係條例》規範的學校與學校之間的結盟行為，還要進一步認定，不是誰說了算。而且，陸生付錢來台半年到</w:t>
      </w:r>
      <w:r>
        <w:rPr>
          <w:rFonts w:hint="eastAsia"/>
        </w:rPr>
        <w:t>1</w:t>
      </w:r>
      <w:r>
        <w:rPr>
          <w:rFonts w:hint="eastAsia"/>
        </w:rPr>
        <w:t>年的短期研修，當然可以指定想學什麼、不想學什麼，如果他們不想學的卻硬塞給他們，那才有問題。</w:t>
      </w:r>
    </w:p>
    <w:p w:rsidR="001219A8" w:rsidRDefault="001219A8" w:rsidP="001219A8">
      <w:pPr>
        <w:pStyle w:val="afffff0"/>
        <w:spacing w:line="380" w:lineRule="exact"/>
        <w:ind w:left="633" w:hanging="422"/>
      </w:pPr>
      <w:r>
        <w:rPr>
          <w:rFonts w:hint="eastAsia"/>
        </w:rPr>
        <w:t>三、教育部去年</w:t>
      </w:r>
      <w:r>
        <w:rPr>
          <w:rFonts w:hint="eastAsia"/>
        </w:rPr>
        <w:t>11</w:t>
      </w:r>
      <w:r>
        <w:rPr>
          <w:rFonts w:hint="eastAsia"/>
        </w:rPr>
        <w:t>月統計，國內大學陸生中，讀學位</w:t>
      </w:r>
      <w:r>
        <w:rPr>
          <w:rFonts w:hint="eastAsia"/>
        </w:rPr>
        <w:t>327</w:t>
      </w:r>
      <w:r>
        <w:rPr>
          <w:rFonts w:hint="eastAsia"/>
        </w:rPr>
        <w:t>人、短期研修</w:t>
      </w:r>
      <w:r>
        <w:rPr>
          <w:rFonts w:hint="eastAsia"/>
        </w:rPr>
        <w:t>3</w:t>
      </w:r>
      <w:r>
        <w:rPr>
          <w:rFonts w:hint="eastAsia"/>
        </w:rPr>
        <w:t>萬</w:t>
      </w:r>
      <w:r>
        <w:rPr>
          <w:rFonts w:hint="eastAsia"/>
        </w:rPr>
        <w:t>2648</w:t>
      </w:r>
      <w:r>
        <w:rPr>
          <w:rFonts w:hint="eastAsia"/>
        </w:rPr>
        <w:t>人。民進黨去年</w:t>
      </w:r>
      <w:r>
        <w:rPr>
          <w:rFonts w:hint="eastAsia"/>
        </w:rPr>
        <w:t>520</w:t>
      </w:r>
      <w:r>
        <w:rPr>
          <w:rFonts w:hint="eastAsia"/>
        </w:rPr>
        <w:t>執政後，希望陸生來台政策繼續維持，但這種「未審先判」、隨便扣大學「一中」帽子進行打擊的施政方式，只會造成國內大學愈來愈難招到陸生。</w:t>
      </w:r>
    </w:p>
    <w:p w:rsidR="001219A8" w:rsidRPr="00C82924" w:rsidRDefault="001219A8" w:rsidP="001219A8">
      <w:pPr>
        <w:pStyle w:val="afb"/>
        <w:spacing w:beforeLines="100" w:before="335" w:line="420" w:lineRule="exact"/>
        <w:ind w:leftChars="0" w:left="1425" w:hangingChars="500" w:hanging="1425"/>
      </w:pPr>
      <w:r>
        <w:rPr>
          <w:rFonts w:hint="eastAsia"/>
        </w:rPr>
        <w:t>（三十八）</w:t>
      </w:r>
      <w:r w:rsidRPr="00C82924">
        <w:rPr>
          <w:rFonts w:hint="eastAsia"/>
        </w:rPr>
        <w:t>本院黃委員昭順，針對陸軍關渡指揮部北五堵營區一名軍事訓練役男，日前毆打少校中隊長，傳稱被毆軍官反遭軍方馬拉松式的約談與責難，部隊看不下去，上網爆料。本案凸顯幾件事情，第一、軍事訓練役下部隊政策宣布後沒多久，即發生如此重大軍紀案件，就國防部研議之初，並未進行可行性評估，決策過程倉促，顯見在役男及部隊均未完備之狀況下便上路，肇致問題叢生，國防部應再檢討軍事訓練役下部隊後之役男軍事心理素質是否健全？與部隊對於軍事訓練役男到部隊後管理人力、幹部教育等問題，全面檢討政策是否妥適，以防類案發生嚴重破壞部隊紀律。第二，甫軍法廢除後，軍中軍紀事件不斷發生，紀律盡乎廢弛，舉凡毒品、暴行犯上等事件頻頻發生，每況愈下的軍紀將是未來影響戰力的主要因素，國防部對於軍紀提升及部隊管理、領導統御作為等，應儘速研擬改善方案，特向行政院提出質詢。</w:t>
      </w:r>
    </w:p>
    <w:p w:rsidR="001219A8" w:rsidRPr="0077278D"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lastRenderedPageBreak/>
        <w:t>一、陸軍第六軍團表示，所屬關渡地區指揮部軍事訓練役張姓二兵，於日前涉毆打中隊長戴姓少校，單位獲悉後即組成專案小組調查，經查屬實，已函送基隆憲兵隊偵辦。</w:t>
      </w:r>
    </w:p>
    <w:p w:rsidR="001219A8" w:rsidRDefault="001219A8" w:rsidP="001219A8">
      <w:pPr>
        <w:pStyle w:val="afffff0"/>
        <w:spacing w:line="380" w:lineRule="exact"/>
        <w:ind w:left="633" w:hanging="422"/>
      </w:pPr>
      <w:r>
        <w:rPr>
          <w:rFonts w:hint="eastAsia"/>
        </w:rPr>
        <w:t>二、陸軍表示後續除全力配合司法調查外，並將依「刑懲併行」原則，予以悔過處分，以昭炯戒；另援引為案例，要求所屬單位強化官兵法紀教育，以防類案再生。</w:t>
      </w:r>
    </w:p>
    <w:p w:rsidR="001219A8" w:rsidRDefault="001219A8" w:rsidP="001219A8">
      <w:pPr>
        <w:pStyle w:val="afffff0"/>
        <w:spacing w:line="380" w:lineRule="exact"/>
        <w:ind w:left="633" w:hanging="422"/>
      </w:pPr>
      <w:r>
        <w:rPr>
          <w:rFonts w:hint="eastAsia"/>
        </w:rPr>
        <w:t>三、國防部宣布</w:t>
      </w:r>
      <w:r>
        <w:rPr>
          <w:rFonts w:hint="eastAsia"/>
        </w:rPr>
        <w:t>107</w:t>
      </w:r>
      <w:r>
        <w:rPr>
          <w:rFonts w:hint="eastAsia"/>
        </w:rPr>
        <w:t>年起停徵義務役男，緊接就發布原本僅在新兵訓練中心與兵監單位接受訓練的軍事訓練役男，將開始下常備部隊，「實際體驗部隊生活」。第一梯下部隊的軍事訓練役男，已於</w:t>
      </w:r>
      <w:r>
        <w:rPr>
          <w:rFonts w:hint="eastAsia"/>
        </w:rPr>
        <w:t>1</w:t>
      </w:r>
      <w:r>
        <w:rPr>
          <w:rFonts w:hint="eastAsia"/>
        </w:rPr>
        <w:t>月</w:t>
      </w:r>
      <w:r>
        <w:rPr>
          <w:rFonts w:hint="eastAsia"/>
        </w:rPr>
        <w:t>10</w:t>
      </w:r>
      <w:r>
        <w:rPr>
          <w:rFonts w:hint="eastAsia"/>
        </w:rPr>
        <w:t>日完成抽籤，不但有外島「金馬獎」，還有海軍陸戰隊，但其中也有兵科學校等部隊任務單純的籤種，與過去義務役男抽籤情境相同，一樣有所謂「天堂與地獄」、「塞缺與爽缺」的區別。但有專家與退將憂慮，讓受訓未達</w:t>
      </w:r>
      <w:r>
        <w:rPr>
          <w:rFonts w:hint="eastAsia"/>
        </w:rPr>
        <w:t>5</w:t>
      </w:r>
      <w:r>
        <w:rPr>
          <w:rFonts w:hint="eastAsia"/>
        </w:rPr>
        <w:t>周、軍事心理素質常未健全的軍訓役男下部隊，不但役男擔心，家長也掛心，實在是一件「危險又殘忍」的事。</w:t>
      </w:r>
    </w:p>
    <w:p w:rsidR="001219A8" w:rsidRPr="00C82924" w:rsidRDefault="001219A8" w:rsidP="001219A8">
      <w:pPr>
        <w:pStyle w:val="afb"/>
        <w:spacing w:beforeLines="100" w:before="335" w:line="420" w:lineRule="exact"/>
        <w:ind w:leftChars="0" w:left="1425" w:hangingChars="500" w:hanging="1425"/>
      </w:pPr>
      <w:r>
        <w:rPr>
          <w:rFonts w:hint="eastAsia"/>
        </w:rPr>
        <w:t>（三十九）</w:t>
      </w:r>
      <w:r w:rsidRPr="00C82924">
        <w:rPr>
          <w:rFonts w:hint="eastAsia"/>
        </w:rPr>
        <w:t>本院黃委員昭順，針對高雄食品工廠爆出囚禁外籍移工長達</w:t>
      </w:r>
      <w:r w:rsidRPr="00C82924">
        <w:rPr>
          <w:rFonts w:hint="eastAsia"/>
        </w:rPr>
        <w:t>14</w:t>
      </w:r>
      <w:r w:rsidRPr="00C82924">
        <w:rPr>
          <w:rFonts w:hint="eastAsia"/>
        </w:rPr>
        <w:t>年，情節冷酷、令人髮指，要求有</w:t>
      </w:r>
      <w:r w:rsidR="00EC4F5E">
        <w:rPr>
          <w:rFonts w:hint="eastAsia"/>
        </w:rPr>
        <w:t>單位</w:t>
      </w:r>
      <w:r w:rsidRPr="00C82924">
        <w:rPr>
          <w:rFonts w:hint="eastAsia"/>
        </w:rPr>
        <w:t>必深究。冰凍三尺非一日之寒，本席合理質疑；此種惡劣情形絕非個案，更令人驚訝的是高雄市警方去（</w:t>
      </w:r>
      <w:r w:rsidRPr="00C82924">
        <w:rPr>
          <w:rFonts w:hint="eastAsia"/>
        </w:rPr>
        <w:t>105</w:t>
      </w:r>
      <w:r w:rsidRPr="00C82924">
        <w:rPr>
          <w:rFonts w:hint="eastAsia"/>
        </w:rPr>
        <w:t>）年</w:t>
      </w:r>
      <w:r w:rsidRPr="00C82924">
        <w:rPr>
          <w:rFonts w:hint="eastAsia"/>
        </w:rPr>
        <w:t>1</w:t>
      </w:r>
      <w:r w:rsidRPr="00C82924">
        <w:rPr>
          <w:rFonts w:hint="eastAsia"/>
        </w:rPr>
        <w:t>月即查獲此情節，高雄市政府卻無後續作為，直到去年</w:t>
      </w:r>
      <w:r w:rsidRPr="00C82924">
        <w:rPr>
          <w:rFonts w:hint="eastAsia"/>
        </w:rPr>
        <w:t>11</w:t>
      </w:r>
      <w:r w:rsidRPr="00C82924">
        <w:rPr>
          <w:rFonts w:hint="eastAsia"/>
        </w:rPr>
        <w:t>月由檢察官起訴後，勞工局才予開罰。在這一年來不論是中央還是地方政府均不聞不問，這就是強調為人民服務、自許最講人權的蔡政府嗎，特向行政院提出質詢。</w:t>
      </w:r>
    </w:p>
    <w:p w:rsidR="001219A8" w:rsidRPr="004054C9"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一、常說台灣最美的風景是人，但這樁囚禁苛待移工事件中，卻狠狠打了台灣一巴掌。除了遭到軟禁之外，一天工作高達</w:t>
      </w:r>
      <w:r>
        <w:rPr>
          <w:rFonts w:hint="eastAsia"/>
        </w:rPr>
        <w:t>15</w:t>
      </w:r>
      <w:r>
        <w:rPr>
          <w:rFonts w:hint="eastAsia"/>
        </w:rPr>
        <w:t>小時，每月只能休假</w:t>
      </w:r>
      <w:r>
        <w:rPr>
          <w:rFonts w:hint="eastAsia"/>
        </w:rPr>
        <w:t>2~3</w:t>
      </w:r>
      <w:r>
        <w:rPr>
          <w:rFonts w:hint="eastAsia"/>
        </w:rPr>
        <w:t>日。被囚為奴期間，鄰里竟無人發現她們的存在。好不容易高雄市政府於一年前即發現此樁案件，但令人心寒的是高雄市政府卻毫無作為，不但未先將人救出安置於適當之場所，亦未立即做出相關處分。</w:t>
      </w:r>
    </w:p>
    <w:p w:rsidR="001219A8" w:rsidRDefault="001219A8" w:rsidP="001219A8">
      <w:pPr>
        <w:pStyle w:val="afffff0"/>
        <w:spacing w:line="380" w:lineRule="exact"/>
        <w:ind w:left="633" w:hanging="422"/>
      </w:pPr>
      <w:r>
        <w:rPr>
          <w:rFonts w:hint="eastAsia"/>
        </w:rPr>
        <w:t>二、根據</w:t>
      </w:r>
      <w:r>
        <w:rPr>
          <w:rFonts w:hint="eastAsia"/>
        </w:rPr>
        <w:t>105</w:t>
      </w:r>
      <w:r>
        <w:rPr>
          <w:rFonts w:hint="eastAsia"/>
        </w:rPr>
        <w:t>年</w:t>
      </w:r>
      <w:r>
        <w:rPr>
          <w:rFonts w:hint="eastAsia"/>
        </w:rPr>
        <w:t>11</w:t>
      </w:r>
      <w:r>
        <w:rPr>
          <w:rFonts w:hint="eastAsia"/>
        </w:rPr>
        <w:t>月資料顯示，以鄰近的日本來說日本總人口數有</w:t>
      </w:r>
      <w:r>
        <w:rPr>
          <w:rFonts w:hint="eastAsia"/>
        </w:rPr>
        <w:t>1.2</w:t>
      </w:r>
      <w:r>
        <w:rPr>
          <w:rFonts w:hint="eastAsia"/>
        </w:rPr>
        <w:t>億，外籍移工約有</w:t>
      </w:r>
      <w:r>
        <w:rPr>
          <w:rFonts w:hint="eastAsia"/>
        </w:rPr>
        <w:t>90</w:t>
      </w:r>
      <w:r>
        <w:rPr>
          <w:rFonts w:hint="eastAsia"/>
        </w:rPr>
        <w:t>幾萬人，台灣總人口數有</w:t>
      </w:r>
      <w:r>
        <w:rPr>
          <w:rFonts w:hint="eastAsia"/>
        </w:rPr>
        <w:t>0.24</w:t>
      </w:r>
      <w:r>
        <w:rPr>
          <w:rFonts w:hint="eastAsia"/>
        </w:rPr>
        <w:t>億，外籍移工約有</w:t>
      </w:r>
      <w:r>
        <w:rPr>
          <w:rFonts w:hint="eastAsia"/>
        </w:rPr>
        <w:t>60</w:t>
      </w:r>
      <w:r>
        <w:rPr>
          <w:rFonts w:hint="eastAsia"/>
        </w:rPr>
        <w:t>幾萬人。台灣外籍移工的人口數可說是非常可觀，對於如此龐大的基數，政府在政策規劃上應該要審慎以對。</w:t>
      </w:r>
    </w:p>
    <w:p w:rsidR="001219A8" w:rsidRDefault="001219A8" w:rsidP="001219A8">
      <w:pPr>
        <w:pStyle w:val="afffff0"/>
        <w:spacing w:line="380" w:lineRule="exact"/>
        <w:ind w:left="633" w:hanging="422"/>
      </w:pPr>
      <w:r>
        <w:rPr>
          <w:rFonts w:hint="eastAsia"/>
        </w:rPr>
        <w:t>三、依現行的《就業服務法》，仲介和雇主可輕易單方謊報外籍移工為「逃跑外勞」，不須提出任何證明。而移工一旦被註記為「逃跑外勞」，即立即喪失工作和居留的權利，並且須面對罰款與遣返的風險。因此，這條法令成了惡劣雇主及仲介控制外籍移工的「緊箍咒」。</w:t>
      </w:r>
    </w:p>
    <w:p w:rsidR="001219A8" w:rsidRDefault="001219A8" w:rsidP="001219A8">
      <w:pPr>
        <w:pStyle w:val="afffff0"/>
        <w:spacing w:line="380" w:lineRule="exact"/>
        <w:ind w:left="633" w:hanging="422"/>
      </w:pPr>
      <w:r>
        <w:rPr>
          <w:rFonts w:hint="eastAsia"/>
        </w:rPr>
        <w:t>四、《就業服務法》中規定移工不得自由轉換雇主的不平等條款，多年來雖經勞工團體不斷呼</w:t>
      </w:r>
      <w:r>
        <w:rPr>
          <w:rFonts w:hint="eastAsia"/>
        </w:rPr>
        <w:lastRenderedPageBreak/>
        <w:t>籲修法，仍然紋風不動。這使得移工面對不合理待遇，完全沒有協商籌碼，直到忍無可忍，也只有逃跑一途。逃逸外勞人數居高不下，這是主因。更不堪的是，「追緝逃逸外勞」還是基層員警的業績之一，而抓捕移工就成為拚治安的替罪羔羊。</w:t>
      </w:r>
    </w:p>
    <w:p w:rsidR="001219A8" w:rsidRDefault="001219A8" w:rsidP="001219A8">
      <w:pPr>
        <w:pStyle w:val="afffff0"/>
        <w:spacing w:line="380" w:lineRule="exact"/>
        <w:ind w:left="633" w:hanging="422"/>
      </w:pPr>
      <w:r>
        <w:rPr>
          <w:rFonts w:hint="eastAsia"/>
        </w:rPr>
        <w:t>五、據瞭解；事實上逃跑外勞往往都成為仲介業者手上的「黑工」，無法聘雇合法移工的雇主，仲介都能派出逃跑外勞頂替，既可以誣報逃逸、又可以控制去向，兩頭賺。不合理的就業服務法相關條文，因而變為不良業者的「聚寶盆」。</w:t>
      </w:r>
    </w:p>
    <w:p w:rsidR="001219A8" w:rsidRDefault="001219A8" w:rsidP="001219A8">
      <w:pPr>
        <w:pStyle w:val="afffff0"/>
        <w:spacing w:line="380" w:lineRule="exact"/>
        <w:ind w:left="633" w:hanging="422"/>
      </w:pPr>
      <w:r>
        <w:rPr>
          <w:rFonts w:hint="eastAsia"/>
        </w:rPr>
        <w:t>六、對於現行之就業服務法許多相關法令須檢討之處，勞動部多年來對於勞工團體修法之要求無動於衷，每當出事時只會照本宣科：「這次是個案，未來會加強對雇主及移工的法令宣導」，如此流於形式，本席深切表達不滿，希望勞動部能善盡公部門之責任重視這些問題，研擬相關法令之修正，別讓政府成為不肖業者的靠山。</w:t>
      </w:r>
    </w:p>
    <w:p w:rsidR="001219A8" w:rsidRPr="00C82924" w:rsidRDefault="001219A8" w:rsidP="001B3685">
      <w:pPr>
        <w:pStyle w:val="afb"/>
        <w:spacing w:beforeLines="50" w:before="167" w:line="420" w:lineRule="exact"/>
        <w:ind w:leftChars="0" w:left="1140" w:hangingChars="400" w:hanging="1140"/>
      </w:pPr>
      <w:r>
        <w:rPr>
          <w:rFonts w:hint="eastAsia"/>
        </w:rPr>
        <w:t>（四十）</w:t>
      </w:r>
      <w:r w:rsidRPr="00C82924">
        <w:rPr>
          <w:rFonts w:hint="eastAsia"/>
        </w:rPr>
        <w:t>本院黃委員昭順，針對台灣農村缺工嚴重，農民多年來期待開放農業外勞又落空，去（</w:t>
      </w:r>
      <w:r w:rsidRPr="00C82924">
        <w:rPr>
          <w:rFonts w:hint="eastAsia"/>
        </w:rPr>
        <w:t>105</w:t>
      </w:r>
      <w:r w:rsidRPr="00C82924">
        <w:rPr>
          <w:rFonts w:hint="eastAsia"/>
        </w:rPr>
        <w:t>）年年底終於引爆怒火，台中、雲林、嘉義、台南、高雄等農業大縣青農聯誼會正醞釀串聯與政府溝通，不排除走上街頭表達不滿。為避免農業人口越漸凋零之情況日趨加重，並造成未來國內農作物所需之短缺疑慮，特向行政院提出質詢。</w:t>
      </w:r>
    </w:p>
    <w:p w:rsidR="001219A8" w:rsidRPr="004054C9"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一、農委會為推動農業季節性缺工</w:t>
      </w:r>
      <w:r>
        <w:rPr>
          <w:rFonts w:hint="eastAsia"/>
        </w:rPr>
        <w:t>2.0</w:t>
      </w:r>
      <w:r>
        <w:rPr>
          <w:rFonts w:hint="eastAsia"/>
        </w:rPr>
        <w:t>措施，以拓增新勞動力訓練並僱用青壯年為農業師傅，並成立農業專業技術團，調派至農場協助高技術農事工作，冀期能改善高經濟價值產業缺工情形。台灣農業長久以來一直存在缺工問題，農委除應針就上端情形研改外，對於非高經濟價值農產業之缺工，亦須加緊著墨以提高整體糧食供給率。</w:t>
      </w:r>
    </w:p>
    <w:p w:rsidR="001219A8" w:rsidRDefault="001219A8" w:rsidP="001219A8">
      <w:pPr>
        <w:pStyle w:val="afffff0"/>
        <w:spacing w:line="380" w:lineRule="exact"/>
        <w:ind w:left="633" w:hanging="422"/>
      </w:pPr>
      <w:r>
        <w:rPr>
          <w:rFonts w:hint="eastAsia"/>
        </w:rPr>
        <w:t>二、目前從事農業勞動者平均年齡過高，且人數逐年下降，最後可能導致台灣</w:t>
      </w:r>
      <w:r>
        <w:rPr>
          <w:rFonts w:hint="eastAsia"/>
        </w:rPr>
        <w:t>2</w:t>
      </w:r>
      <w:r>
        <w:t>,</w:t>
      </w:r>
      <w:r>
        <w:rPr>
          <w:rFonts w:hint="eastAsia"/>
        </w:rPr>
        <w:t>300</w:t>
      </w:r>
      <w:r>
        <w:rPr>
          <w:rFonts w:hint="eastAsia"/>
        </w:rPr>
        <w:t>萬人口之內需均不足供應，而需仰賴進口，雖依資料顯示</w:t>
      </w:r>
      <w:r>
        <w:rPr>
          <w:rFonts w:hint="eastAsia"/>
        </w:rPr>
        <w:t>105</w:t>
      </w:r>
      <w:r>
        <w:rPr>
          <w:rFonts w:hint="eastAsia"/>
        </w:rPr>
        <w:t>年平均年齡為</w:t>
      </w:r>
      <w:r>
        <w:rPr>
          <w:rFonts w:hint="eastAsia"/>
        </w:rPr>
        <w:t>57.1</w:t>
      </w:r>
      <w:r>
        <w:rPr>
          <w:rFonts w:hint="eastAsia"/>
        </w:rPr>
        <w:t>歲較</w:t>
      </w:r>
      <w:r>
        <w:rPr>
          <w:rFonts w:hint="eastAsia"/>
        </w:rPr>
        <w:t>102</w:t>
      </w:r>
      <w:r>
        <w:rPr>
          <w:rFonts w:hint="eastAsia"/>
        </w:rPr>
        <w:t>年平均年齡</w:t>
      </w:r>
      <w:r>
        <w:rPr>
          <w:rFonts w:hint="eastAsia"/>
        </w:rPr>
        <w:t>62</w:t>
      </w:r>
      <w:r>
        <w:rPr>
          <w:rFonts w:hint="eastAsia"/>
        </w:rPr>
        <w:t>歲有所改善，但可能係家中成員成長之變動因素，仍有非農家投入農業勞動人口之隱憂，政府須加緊腳步以大幅改善。</w:t>
      </w:r>
    </w:p>
    <w:p w:rsidR="001219A8" w:rsidRDefault="001219A8" w:rsidP="001219A8">
      <w:pPr>
        <w:pStyle w:val="afffff0"/>
        <w:spacing w:line="380" w:lineRule="exact"/>
        <w:ind w:left="633" w:hanging="422"/>
      </w:pPr>
      <w:r>
        <w:rPr>
          <w:rFonts w:hint="eastAsia"/>
        </w:rPr>
        <w:t>三、對於農家所反應的許多臨時僱工做不久，沒有務農經驗、落跑等情事，造成僱工、僱主摩擦。農委會應可再從多方研究，或許非單純是年輕人不願意務農，或許一樣是從事勞力，務農薪資相對不太理想，也可能是農業耕作環境的器具沒有符合時代朝向輕量省力化，環境或教導無經驗的年輕人是否友善，也可能是臨時僱工之居住問題，對於外地有興趣從事農業的人才，可能因為居住大不易而打退堂鼓，這些都是農委會可以思考深入了解，以做為改善缺工的方向。</w:t>
      </w:r>
    </w:p>
    <w:p w:rsidR="001219A8" w:rsidRPr="00C82924" w:rsidRDefault="001219A8" w:rsidP="001219A8">
      <w:pPr>
        <w:pStyle w:val="afb"/>
        <w:spacing w:beforeLines="100" w:before="335" w:line="420" w:lineRule="exact"/>
        <w:ind w:leftChars="0" w:left="1425" w:hangingChars="500" w:hanging="1425"/>
      </w:pPr>
      <w:r>
        <w:rPr>
          <w:rFonts w:hint="eastAsia"/>
        </w:rPr>
        <w:t>（四十一）</w:t>
      </w:r>
      <w:r w:rsidRPr="00C82924">
        <w:rPr>
          <w:rFonts w:hint="eastAsia"/>
        </w:rPr>
        <w:t>本院黃委員昭順，針對汽車實際道路路考預計將於今（</w:t>
      </w:r>
      <w:r w:rsidRPr="00C82924">
        <w:rPr>
          <w:rFonts w:hint="eastAsia"/>
        </w:rPr>
        <w:t>106</w:t>
      </w:r>
      <w:r w:rsidRPr="00C82924">
        <w:rPr>
          <w:rFonts w:hint="eastAsia"/>
        </w:rPr>
        <w:t>）</w:t>
      </w:r>
      <w:r w:rsidRPr="00C82924">
        <w:rPr>
          <w:rFonts w:hint="eastAsia"/>
        </w:rPr>
        <w:lastRenderedPageBreak/>
        <w:t>年</w:t>
      </w:r>
      <w:r w:rsidRPr="00C82924">
        <w:rPr>
          <w:rFonts w:hint="eastAsia"/>
        </w:rPr>
        <w:t>5</w:t>
      </w:r>
      <w:r w:rsidRPr="00C82924">
        <w:rPr>
          <w:rFonts w:hint="eastAsia"/>
        </w:rPr>
        <w:t>月起全國實施，強制實施民眾考汽車駕照須「場外路考」，考駕照將變難，預估每年影響</w:t>
      </w:r>
      <w:r w:rsidRPr="00C82924">
        <w:rPr>
          <w:rFonts w:hint="eastAsia"/>
        </w:rPr>
        <w:t>32</w:t>
      </w:r>
      <w:r w:rsidRPr="00C82924">
        <w:rPr>
          <w:rFonts w:hint="eastAsia"/>
        </w:rPr>
        <w:t>萬考生一事，籲請有關</w:t>
      </w:r>
      <w:r w:rsidR="00EC4F5E">
        <w:rPr>
          <w:rFonts w:hint="eastAsia"/>
        </w:rPr>
        <w:t>單位</w:t>
      </w:r>
      <w:r w:rsidRPr="00C82924">
        <w:rPr>
          <w:rFonts w:hint="eastAsia"/>
        </w:rPr>
        <w:t>慎重新制後可能產生之問題。過去一名考生考照僅需</w:t>
      </w:r>
      <w:r w:rsidRPr="00C82924">
        <w:rPr>
          <w:rFonts w:hint="eastAsia"/>
        </w:rPr>
        <w:t>10</w:t>
      </w:r>
      <w:r w:rsidRPr="00C82924">
        <w:rPr>
          <w:rFonts w:hint="eastAsia"/>
        </w:rPr>
        <w:t>幾分鐘，新制將需要半個多小時，考驗員一小時頂多可考</w:t>
      </w:r>
      <w:r w:rsidRPr="00C82924">
        <w:rPr>
          <w:rFonts w:hint="eastAsia"/>
        </w:rPr>
        <w:t>2</w:t>
      </w:r>
      <w:r w:rsidRPr="00C82924">
        <w:rPr>
          <w:rFonts w:hint="eastAsia"/>
        </w:rPr>
        <w:t>至</w:t>
      </w:r>
      <w:r w:rsidRPr="00C82924">
        <w:rPr>
          <w:rFonts w:hint="eastAsia"/>
        </w:rPr>
        <w:t>3</w:t>
      </w:r>
      <w:r w:rsidRPr="00C82924">
        <w:rPr>
          <w:rFonts w:hint="eastAsia"/>
        </w:rPr>
        <w:t>人，惟全國考驗員之人力明顯不足！若考驗員須消耗</w:t>
      </w:r>
      <w:r w:rsidRPr="00C82924">
        <w:rPr>
          <w:rFonts w:hint="eastAsia"/>
        </w:rPr>
        <w:t>32</w:t>
      </w:r>
      <w:r w:rsidRPr="00C82924">
        <w:rPr>
          <w:rFonts w:hint="eastAsia"/>
        </w:rPr>
        <w:t>萬考生，則考驗員極可能又過勞，公路總局是否又要用「手握方向盤的時間」來解套？新政策必將造成駕訓班授課時數增加學費調漲，政府如何防制不肖業者亂調漲？路考立意良好，但如何創造三贏（民眾安全、業者權益及政府公權力），新政若仍見罅隙，配套措施又未周全，是否莫匆匆上路，特向行政院提出質詢。</w:t>
      </w:r>
    </w:p>
    <w:p w:rsidR="001219A8" w:rsidRPr="00426F9E"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過去台灣汽車考照制度迭遭指責，因為採取場地考，很多應試者只要熟記口訣就能過關，被批評只考駕駛技術不考駕駛禮儀。採取路考後，除了更加符合實際道路現狀，更能強化駕駛禮儀，亦符合現行世界各國通用之考驗方式。</w:t>
      </w:r>
    </w:p>
    <w:p w:rsidR="001219A8" w:rsidRDefault="001219A8" w:rsidP="001219A8">
      <w:pPr>
        <w:pStyle w:val="afffff0"/>
        <w:spacing w:line="380" w:lineRule="exact"/>
        <w:ind w:left="633" w:hanging="422"/>
      </w:pPr>
      <w:r>
        <w:rPr>
          <w:rFonts w:hint="eastAsia"/>
        </w:rPr>
        <w:t>二、路考狀況較駕訓班場內考試，複雜度及困難度都增加不少，駕訓班的課程時數也因此增加，新政策考照時程可能無法一天完成，教練須花更多時間帶學員道路試駕，學習面對行車狀況，預估增加</w:t>
      </w:r>
      <w:r>
        <w:rPr>
          <w:rFonts w:hint="eastAsia"/>
        </w:rPr>
        <w:t>2</w:t>
      </w:r>
      <w:r>
        <w:rPr>
          <w:rFonts w:hint="eastAsia"/>
        </w:rPr>
        <w:t>周課程。從原本的</w:t>
      </w:r>
      <w:r>
        <w:rPr>
          <w:rFonts w:hint="eastAsia"/>
        </w:rPr>
        <w:t>5</w:t>
      </w:r>
      <w:r>
        <w:rPr>
          <w:rFonts w:hint="eastAsia"/>
        </w:rPr>
        <w:t>週，將拉長到</w:t>
      </w:r>
      <w:r>
        <w:rPr>
          <w:rFonts w:hint="eastAsia"/>
        </w:rPr>
        <w:t>7</w:t>
      </w:r>
      <w:r>
        <w:rPr>
          <w:rFonts w:hint="eastAsia"/>
        </w:rPr>
        <w:t>週，因應油耗、新手訓練外出風險保險費，駕訓班學費勢必調整，因此學費也隨之提高。</w:t>
      </w:r>
    </w:p>
    <w:p w:rsidR="001219A8" w:rsidRDefault="001219A8" w:rsidP="001219A8">
      <w:pPr>
        <w:pStyle w:val="afffff0"/>
        <w:spacing w:line="380" w:lineRule="exact"/>
        <w:ind w:left="633" w:hanging="422"/>
      </w:pPr>
      <w:r>
        <w:rPr>
          <w:rFonts w:hint="eastAsia"/>
        </w:rPr>
        <w:t>三、路考雖屬必要，惟據了解主管機關考驗員人力不足、駕訓班咸認新法規章仍不完備，駕訓班無力全部承受，而本（</w:t>
      </w:r>
      <w:r>
        <w:rPr>
          <w:rFonts w:hint="eastAsia"/>
        </w:rPr>
        <w:t>106</w:t>
      </w:r>
      <w:r>
        <w:rPr>
          <w:rFonts w:hint="eastAsia"/>
        </w:rPr>
        <w:t>）年</w:t>
      </w:r>
      <w:r>
        <w:rPr>
          <w:rFonts w:hint="eastAsia"/>
        </w:rPr>
        <w:t>5</w:t>
      </w:r>
      <w:r>
        <w:rPr>
          <w:rFonts w:hint="eastAsia"/>
        </w:rPr>
        <w:t>月</w:t>
      </w:r>
      <w:r>
        <w:rPr>
          <w:rFonts w:hint="eastAsia"/>
        </w:rPr>
        <w:t>1</w:t>
      </w:r>
      <w:r>
        <w:rPr>
          <w:rFonts w:hint="eastAsia"/>
        </w:rPr>
        <w:t>日即將上路，紛紛擾擾的結果是置新手駕駛、行人安全都不顧，是否應待新制更周全妥適時在上路！</w:t>
      </w:r>
    </w:p>
    <w:p w:rsidR="001219A8" w:rsidRPr="00C82924" w:rsidRDefault="001219A8" w:rsidP="001219A8">
      <w:pPr>
        <w:pStyle w:val="afb"/>
        <w:spacing w:beforeLines="100" w:before="335" w:line="420" w:lineRule="exact"/>
        <w:ind w:leftChars="0" w:left="1425" w:hangingChars="500" w:hanging="1425"/>
      </w:pPr>
      <w:r>
        <w:rPr>
          <w:rFonts w:hint="eastAsia"/>
        </w:rPr>
        <w:t>（四十二）</w:t>
      </w:r>
      <w:r w:rsidRPr="00C82924">
        <w:rPr>
          <w:rFonts w:hint="eastAsia"/>
        </w:rPr>
        <w:t>本院黃委員昭順，針對近日觀光局為因應國內品質低劣之一日遊而擬訂之《國內旅遊團一日遊產品合理行程規劃及檢視注意事項》，特表芻議！首先，違反有無罰則？更重要的是，政府要如何稽查？是要事前審查？又是審查什麼行程表？注意事項洋洋灑灑寫了一堆，業者也乖乖配合給合格行程表，但如何查驗業者會否掛羊頭賣狗肉？又若該注意事項無拘束力甚至有關單位無從執行，如何擔保下次問題不再發生？政策又有提到如行程係早出晚歸者，旅行業應採駕駛替換機制，或採多元交通運具，或調整變更行程。如採替換駕駛制</w:t>
      </w:r>
      <w:r w:rsidRPr="00C82924">
        <w:rPr>
          <w:rFonts w:hint="eastAsia"/>
        </w:rPr>
        <w:lastRenderedPageBreak/>
        <w:t>度，請問現況的大客車駕駛嚴重缺員如何解決？過渡時期如何因應？即使之後國內旅遊都以</w:t>
      </w:r>
      <w:r w:rsidRPr="00C82924">
        <w:rPr>
          <w:rFonts w:hint="eastAsia"/>
        </w:rPr>
        <w:t>2</w:t>
      </w:r>
      <w:r w:rsidRPr="00C82924">
        <w:rPr>
          <w:rFonts w:hint="eastAsia"/>
        </w:rPr>
        <w:t>日以上的行程為主，觀光局是否仍應考慮國內住宿費偏高之情形？如果遲遲不解決，國人既不能一日遊，又不想二日遊，則已在過寒冬的觀光業，恐怕晚景更淒涼喔，特向行政院提出質詢。</w:t>
      </w:r>
    </w:p>
    <w:p w:rsidR="001219A8" w:rsidRPr="00426F9E"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一、蝶戀花交通事故如果要論其背後原因，還得算在交通部底下的觀光局和公路總局身上，為因應陸客驟減的衝擊，交通部於去（</w:t>
      </w:r>
      <w:r>
        <w:rPr>
          <w:rFonts w:hint="eastAsia"/>
        </w:rPr>
        <w:t>105</w:t>
      </w:r>
      <w:r>
        <w:rPr>
          <w:rFonts w:hint="eastAsia"/>
        </w:rPr>
        <w:t>）年</w:t>
      </w:r>
      <w:r>
        <w:rPr>
          <w:rFonts w:hint="eastAsia"/>
        </w:rPr>
        <w:t>11</w:t>
      </w:r>
      <w:r>
        <w:rPr>
          <w:rFonts w:hint="eastAsia"/>
        </w:rPr>
        <w:t>月先是祭出「擴大國內旅遊措施」，提供</w:t>
      </w:r>
      <w:r>
        <w:rPr>
          <w:rFonts w:hint="eastAsia"/>
        </w:rPr>
        <w:t>3</w:t>
      </w:r>
      <w:r>
        <w:rPr>
          <w:rFonts w:hint="eastAsia"/>
        </w:rPr>
        <w:t>億元補助，協助原本從事陸客團的旅行社，轉而經營國旅路線，更發布「補助接待大陸地區人民來台觀光業務受衝擊之旅行業辦理國內旅遊實施要點」，官式文章大放厥詞的說要持續輔導旅行業者開發具主題性、在地特色之深度體驗式旅遊行程，活絡整體國旅市場並協助業者創造商機及利基云云等，然卻多為口惠不實！</w:t>
      </w:r>
    </w:p>
    <w:p w:rsidR="001219A8" w:rsidRDefault="001219A8" w:rsidP="001219A8">
      <w:pPr>
        <w:pStyle w:val="afffff0"/>
        <w:spacing w:line="380" w:lineRule="exact"/>
        <w:ind w:left="633" w:hanging="422"/>
      </w:pPr>
      <w:r>
        <w:rPr>
          <w:rFonts w:hint="eastAsia"/>
        </w:rPr>
        <w:t>二、據觀光局局長於行政院的報告，當時</w:t>
      </w:r>
      <w:r>
        <w:rPr>
          <w:rFonts w:hint="eastAsia"/>
        </w:rPr>
        <w:t>567</w:t>
      </w:r>
      <w:r>
        <w:rPr>
          <w:rFonts w:hint="eastAsia"/>
        </w:rPr>
        <w:t>家申請補助的旅行業者，開辦一日遊比率約</w:t>
      </w:r>
      <w:r>
        <w:rPr>
          <w:rFonts w:hint="eastAsia"/>
        </w:rPr>
        <w:t>4</w:t>
      </w:r>
      <w:r>
        <w:rPr>
          <w:rFonts w:hint="eastAsia"/>
        </w:rPr>
        <w:t>成，二天以上行程佔</w:t>
      </w:r>
      <w:r>
        <w:rPr>
          <w:rFonts w:hint="eastAsia"/>
        </w:rPr>
        <w:t>6</w:t>
      </w:r>
      <w:r>
        <w:rPr>
          <w:rFonts w:hint="eastAsia"/>
        </w:rPr>
        <w:t>成，路線設計上完全迎合國內市場「便宜又大碗的」旅遊需求。而坊間一日遊以「媽媽團」、「長青團」為主，多是社區發展協會或銀髮族、媽媽、志工等，這些行程價格約在</w:t>
      </w:r>
      <w:r>
        <w:rPr>
          <w:rFonts w:hint="eastAsia"/>
        </w:rPr>
        <w:t>400</w:t>
      </w:r>
      <w:r>
        <w:rPr>
          <w:rFonts w:hint="eastAsia"/>
        </w:rPr>
        <w:t>至</w:t>
      </w:r>
      <w:r>
        <w:rPr>
          <w:rFonts w:hint="eastAsia"/>
        </w:rPr>
        <w:t>800</w:t>
      </w:r>
      <w:r>
        <w:rPr>
          <w:rFonts w:hint="eastAsia"/>
        </w:rPr>
        <w:t>元。既然觀光局長清楚我國一日遊之比例，難道渾然不覺一日遊之品質如何？如果知曉，又沒有管制的辦法，哪不等同放任渠等業者在罔顧旅客安全下，大賺黑心錢？這種政策不等同間接陷消費者於危虞之中，真是應驗了「錯誤的政策比貪官汙吏更可惡」！</w:t>
      </w:r>
    </w:p>
    <w:p w:rsidR="001219A8" w:rsidRDefault="001219A8" w:rsidP="001219A8">
      <w:pPr>
        <w:pStyle w:val="afffff0"/>
        <w:spacing w:line="380" w:lineRule="exact"/>
        <w:ind w:left="633" w:hanging="422"/>
      </w:pPr>
      <w:r>
        <w:rPr>
          <w:rFonts w:hint="eastAsia"/>
        </w:rPr>
        <w:t>三、據瞭解；公路總局曾召開武陵櫻花季疏運會議，當時宜蘭縣府就曾提出建議，因台北到武陵農場路途遙遠，加上轉車、休息時間，單趟就得花上</w:t>
      </w:r>
      <w:r>
        <w:rPr>
          <w:rFonts w:hint="eastAsia"/>
        </w:rPr>
        <w:t>5</w:t>
      </w:r>
      <w:r>
        <w:rPr>
          <w:rFonts w:hint="eastAsia"/>
        </w:rPr>
        <w:t>個小時，故武陵農場櫻花季應配合擴大內需計畫，以兩天一日遊的行程安排為最優先，才能避免旅客得費時近</w:t>
      </w:r>
      <w:r>
        <w:rPr>
          <w:rFonts w:hint="eastAsia"/>
        </w:rPr>
        <w:t>15</w:t>
      </w:r>
      <w:r>
        <w:rPr>
          <w:rFonts w:hint="eastAsia"/>
        </w:rPr>
        <w:t>小時往返，造成過度疲累情形。另外也提議「宜蘭縣相較於臺北市或臺中市至武陵農場之距離，有疏運時間上之優勢，建議增加分配宜蘭縣上車之遊客人次。」建議從宜蘭靠近武陵農場周邊鄉鎮發車或接駁。可惜公路總局並未採納。但事後證明；公路總局毫無危機意識！明明已有預警卻視若無睹，難怪之後更可以提出「手握方向盤」不等於工作時間之驚世之言！</w:t>
      </w:r>
    </w:p>
    <w:p w:rsidR="001219A8" w:rsidRPr="00C82924" w:rsidRDefault="001219A8" w:rsidP="001219A8">
      <w:pPr>
        <w:pStyle w:val="afb"/>
        <w:spacing w:beforeLines="100" w:before="335" w:line="420" w:lineRule="exact"/>
        <w:ind w:leftChars="0" w:left="1425" w:hangingChars="500" w:hanging="1425"/>
      </w:pPr>
      <w:r>
        <w:rPr>
          <w:rFonts w:hint="eastAsia"/>
        </w:rPr>
        <w:t>（四十三）</w:t>
      </w:r>
      <w:r w:rsidRPr="00C82924">
        <w:rPr>
          <w:rFonts w:hint="eastAsia"/>
        </w:rPr>
        <w:t>本院黃委員昭順，針對一例一休貿然實施，造成全台灣黑天鵝亂舞，讓整個社會神經錯亂，勞資方都備感痛苦的現象，籲請政府不要迴避，知錯能改善莫大焉，有必要因拉不下顏面，而搞的生靈塗炭政府、勞、資三輸的慘烈嗎？一例一休實施以來，問題與後遺症持續發酵，體質好的企業認命增加成本，仍可支撐，體質差的小公司就直接面臨倒閉風險，大</w:t>
      </w:r>
      <w:r w:rsidRPr="00C82924">
        <w:rPr>
          <w:rFonts w:hint="eastAsia"/>
        </w:rPr>
        <w:lastRenderedPageBreak/>
        <w:t>部分企業短期都直接面對人力調度、經營運轉困難的問題。勞工則未必感恩或享受一例一休的「德政」，有些行業勞工因此失去多領加班費的機會，亦有些勞工原可彈性累積連續假期，現在難再積假出國旅遊；社會大眾則要承受物價上漲的痛苦，在許多勞工薪資停滯，甚至不增反減時，物價上漲讓勞工生活水準降低。行政院主計總處估計，根據不同情境假設推估出的數據，一例一休會讓企業成本，最少增加</w:t>
      </w:r>
      <w:r w:rsidRPr="00C82924">
        <w:rPr>
          <w:rFonts w:hint="eastAsia"/>
        </w:rPr>
        <w:t>175</w:t>
      </w:r>
      <w:r w:rsidRPr="00C82924">
        <w:rPr>
          <w:rFonts w:hint="eastAsia"/>
        </w:rPr>
        <w:t>億元，最多增加</w:t>
      </w:r>
      <w:r w:rsidRPr="00C82924">
        <w:rPr>
          <w:rFonts w:hint="eastAsia"/>
        </w:rPr>
        <w:t>730</w:t>
      </w:r>
      <w:r w:rsidRPr="00C82924">
        <w:rPr>
          <w:rFonts w:hint="eastAsia"/>
        </w:rPr>
        <w:t>億元，物價則會因此上漲</w:t>
      </w:r>
      <w:r w:rsidRPr="00C82924">
        <w:rPr>
          <w:rFonts w:hint="eastAsia"/>
        </w:rPr>
        <w:t>0.14</w:t>
      </w:r>
      <w:r w:rsidRPr="00C82924">
        <w:rPr>
          <w:rFonts w:hint="eastAsia"/>
        </w:rPr>
        <w:t>～</w:t>
      </w:r>
      <w:r w:rsidRPr="00C82924">
        <w:rPr>
          <w:rFonts w:hint="eastAsia"/>
        </w:rPr>
        <w:t>0.36</w:t>
      </w:r>
      <w:r w:rsidRPr="00C82924">
        <w:rPr>
          <w:rFonts w:hint="eastAsia"/>
        </w:rPr>
        <w:t>個百分點；一例一休對於經濟、企業、勞工及社會的負面影響，顯然不是推測猜想，而是確確實實地在發生且持續延燒中。本席要再次呼籲；立即暫停一例一休的實施，重新檢討修改，甚或訂定個別專法，特向行政院提出質詢。</w:t>
      </w:r>
    </w:p>
    <w:p w:rsidR="001219A8" w:rsidRPr="00464C7F"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一例一休造成漲價是必然效應」行政院長林全一席話持續發酵，商總理事長賴正鎰批評，一例一休造成勞工、資方、民眾「三輸」局面。中經院院長吳中書也說，一例一休配套不明確，確實帶來困擾，但台灣社會應該朝正面看，顧及勞工權益是必然趨勢，只是執行時要細緻考慮行業特性、進而彈性調整。原先預估一例一休對勞動成本增加</w:t>
      </w:r>
      <w:r>
        <w:rPr>
          <w:rFonts w:hint="eastAsia"/>
        </w:rPr>
        <w:t>3%</w:t>
      </w:r>
      <w:r>
        <w:rPr>
          <w:rFonts w:hint="eastAsia"/>
        </w:rPr>
        <w:t>，但例如百貨業、客運業等行業，成本增加上看</w:t>
      </w:r>
      <w:r>
        <w:rPr>
          <w:rFonts w:hint="eastAsia"/>
        </w:rPr>
        <w:t>5%-8%</w:t>
      </w:r>
      <w:r>
        <w:rPr>
          <w:rFonts w:hint="eastAsia"/>
        </w:rPr>
        <w:t>，各行各業找不到工人也是嚴重問題；當成本墊高、缺工問題雙重打擊，企業倒閉在所難免，預估未來一至二個月失業率恐提高。</w:t>
      </w:r>
    </w:p>
    <w:p w:rsidR="001219A8" w:rsidRDefault="001219A8" w:rsidP="001219A8">
      <w:pPr>
        <w:pStyle w:val="afffff0"/>
        <w:spacing w:line="380" w:lineRule="exact"/>
        <w:ind w:left="633" w:hanging="422"/>
      </w:pPr>
      <w:r>
        <w:rPr>
          <w:rFonts w:hint="eastAsia"/>
        </w:rPr>
        <w:t>二、總統府表示，勞基法修法的目的，在於改善勞動條件，完成修法並且陸續實施之後，包括勞工全面實施周休二日，增加年輕人與初就業勞工特休，以及全國國定假日回歸一致，現在都已經透過修法來落實。但就以</w:t>
      </w:r>
      <w:r>
        <w:rPr>
          <w:rFonts w:hint="eastAsia"/>
        </w:rPr>
        <w:t>228</w:t>
      </w:r>
      <w:r>
        <w:rPr>
          <w:rFonts w:hint="eastAsia"/>
        </w:rPr>
        <w:t>彈性假期補班日來說，勞工出勤是否違反規定，資方就無所適從？政府反要企業「勞資自行協商」，更為一例一休爭議再添紛爭與火藥。政府是麻煩製造者，現再闖了禍不從根源檢討，卻把難題推到企業主，這是大有為政府應該有的負責任態度嗎？</w:t>
      </w:r>
    </w:p>
    <w:p w:rsidR="001219A8" w:rsidRDefault="001219A8" w:rsidP="001219A8">
      <w:pPr>
        <w:pStyle w:val="afffff0"/>
        <w:spacing w:line="380" w:lineRule="exact"/>
        <w:ind w:left="633" w:hanging="422"/>
      </w:pPr>
      <w:r>
        <w:rPr>
          <w:rFonts w:hint="eastAsia"/>
        </w:rPr>
        <w:t>三、一例一休的「惡法」與造成台灣「全輸」的結果，在各行各業皆可謂一覽無遺！《勞基法》雖然號稱是規範保障勞工的基本大法，但這個訂於</w:t>
      </w:r>
      <w:r>
        <w:rPr>
          <w:rFonts w:hint="eastAsia"/>
        </w:rPr>
        <w:t>30</w:t>
      </w:r>
      <w:r>
        <w:rPr>
          <w:rFonts w:hint="eastAsia"/>
        </w:rPr>
        <w:t>多年前、針對工廠生產線勞工所訂定的勞工法令，早已完全不合時宜。原本要以一個勞工法令規範所有行業就明顯不適合，而現代的工作是更具彈性、變化更大，國外先進國家近</w:t>
      </w:r>
      <w:r>
        <w:rPr>
          <w:rFonts w:hint="eastAsia"/>
        </w:rPr>
        <w:t>10</w:t>
      </w:r>
      <w:r>
        <w:rPr>
          <w:rFonts w:hint="eastAsia"/>
        </w:rPr>
        <w:t>年陸續調整勞工保護法令，亦無一例外是轉向更寬鬆、更彈性，而非以一個僵化、缺乏彈性的規定，要求所有行業、企業一體適用，主管機關以一更僵化的一例一休制度，要求全國企業遵守，明顯是開倒車，一意孤行蠻橫推行之使即窒礙難行，實毫不意外。</w:t>
      </w:r>
    </w:p>
    <w:p w:rsidR="001219A8" w:rsidRDefault="001219A8" w:rsidP="001219A8">
      <w:pPr>
        <w:pStyle w:val="afffff0"/>
        <w:spacing w:line="380" w:lineRule="exact"/>
        <w:ind w:left="633" w:hanging="422"/>
      </w:pPr>
      <w:r>
        <w:rPr>
          <w:rFonts w:hint="eastAsia"/>
        </w:rPr>
        <w:t>四、錯誤的政策比貪汙枉法、搶劫殺人更可怕，政令施行若察現不可行，朝令夕改總比麻木不</w:t>
      </w:r>
      <w:r>
        <w:rPr>
          <w:rFonts w:hint="eastAsia"/>
        </w:rPr>
        <w:lastRenderedPageBreak/>
        <w:t>仁終釀巨禍要好，本席要再次呼籲蔡政府懸崖勒馬：立即暫停一例一休的實施，重新檢討修改。上策是針對不同型態的產業訂定不同的勞工保護法令，如果認為訂定新法緩不濟急，至少該修法給予勞資更大的彈性空間，但就長期而言，則仍應思考訂定個別專法。</w:t>
      </w:r>
    </w:p>
    <w:p w:rsidR="001219A8" w:rsidRPr="00C82924" w:rsidRDefault="001219A8" w:rsidP="001219A8">
      <w:pPr>
        <w:pStyle w:val="afb"/>
        <w:spacing w:beforeLines="100" w:before="335" w:line="420" w:lineRule="exact"/>
        <w:ind w:leftChars="0" w:left="1425" w:hangingChars="500" w:hanging="1425"/>
      </w:pPr>
      <w:r>
        <w:rPr>
          <w:rFonts w:hint="eastAsia"/>
        </w:rPr>
        <w:t>（四十四）</w:t>
      </w:r>
      <w:r w:rsidRPr="00C82924">
        <w:rPr>
          <w:rFonts w:hint="eastAsia"/>
        </w:rPr>
        <w:t>本院黃委員昭順，針對</w:t>
      </w:r>
      <w:r w:rsidRPr="00C82924">
        <w:rPr>
          <w:rFonts w:hint="eastAsia"/>
        </w:rPr>
        <w:t>Uber</w:t>
      </w:r>
      <w:r w:rsidRPr="00C82924">
        <w:rPr>
          <w:rFonts w:hint="eastAsia"/>
        </w:rPr>
        <w:t>已從本（</w:t>
      </w:r>
      <w:r w:rsidRPr="00C82924">
        <w:rPr>
          <w:rFonts w:hint="eastAsia"/>
        </w:rPr>
        <w:t>106</w:t>
      </w:r>
      <w:r w:rsidRPr="00C82924">
        <w:rPr>
          <w:rFonts w:hint="eastAsia"/>
        </w:rPr>
        <w:t>）年</w:t>
      </w:r>
      <w:r w:rsidRPr="00C82924">
        <w:rPr>
          <w:rFonts w:hint="eastAsia"/>
        </w:rPr>
        <w:t>2</w:t>
      </w:r>
      <w:r w:rsidRPr="00C82924">
        <w:rPr>
          <w:rFonts w:hint="eastAsia"/>
        </w:rPr>
        <w:t>月</w:t>
      </w:r>
      <w:r w:rsidRPr="00C82924">
        <w:rPr>
          <w:rFonts w:hint="eastAsia"/>
        </w:rPr>
        <w:t>10</w:t>
      </w:r>
      <w:r w:rsidRPr="00C82924">
        <w:rPr>
          <w:rFonts w:hint="eastAsia"/>
        </w:rPr>
        <w:t>日起暫停在台服務乙節，從政府貫徹公權力，及在公平與安全要求上而言，應屬已做到表象的把關的責任，但從創新經濟及消費者權益來說，其實卻是個裡子內的雙輸。平心而論，</w:t>
      </w:r>
      <w:r w:rsidRPr="00C82924">
        <w:rPr>
          <w:rFonts w:hint="eastAsia"/>
        </w:rPr>
        <w:t>Uber</w:t>
      </w:r>
      <w:r w:rsidRPr="00C82924">
        <w:rPr>
          <w:rFonts w:hint="eastAsia"/>
        </w:rPr>
        <w:t>在台四年間，確實為民眾乘車便利帶來全新感受，也對現有計程車業產生極大的壓力與示範效果，若不談</w:t>
      </w:r>
      <w:r w:rsidRPr="00C82924">
        <w:rPr>
          <w:rFonts w:hint="eastAsia"/>
        </w:rPr>
        <w:t>Uber</w:t>
      </w:r>
      <w:r w:rsidRPr="00C82924">
        <w:rPr>
          <w:rFonts w:hint="eastAsia"/>
        </w:rPr>
        <w:t>與現行法令抵觸的部分，而純從服務的角度來看，</w:t>
      </w:r>
      <w:r w:rsidRPr="00C82924">
        <w:rPr>
          <w:rFonts w:hint="eastAsia"/>
        </w:rPr>
        <w:t>Uber</w:t>
      </w:r>
      <w:r w:rsidRPr="00C82924">
        <w:rPr>
          <w:rFonts w:hint="eastAsia"/>
        </w:rPr>
        <w:t>這種創新經濟的商業模式，確實為社會帶來一股新的氣象。如今全世界都在推動創新經濟，也勢必將不斷挑戰各行業中的舊習慣與舊制度，除非台灣不想跟上國際腳步，否則不可能完全忽視或拒絕創新經濟時代的到來，本席建請政府；要營造一個接納創新經濟的開放環境，讓國外業者能夠有所遵循，更要儘速重新回到台灣本地創新創業動能的主題上，讓國內的創新力量也能源源不絕地投入，才是接下來最重要的課題。請問政府各部會是否已調整好心態，準備在各行各業中都接受這種壓力測試，特向行政院提出質詢。</w:t>
      </w:r>
    </w:p>
    <w:p w:rsidR="001219A8" w:rsidRPr="00464C7F"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一、交通部公路總局針對</w:t>
      </w:r>
      <w:r>
        <w:rPr>
          <w:rFonts w:hint="eastAsia"/>
        </w:rPr>
        <w:t>Uber</w:t>
      </w:r>
      <w:r>
        <w:rPr>
          <w:rFonts w:hint="eastAsia"/>
        </w:rPr>
        <w:t>違法營業，祭重罰</w:t>
      </w:r>
      <w:r>
        <w:rPr>
          <w:rFonts w:hint="eastAsia"/>
        </w:rPr>
        <w:t>2</w:t>
      </w:r>
      <w:r>
        <w:rPr>
          <w:rFonts w:hint="eastAsia"/>
        </w:rPr>
        <w:t>億</w:t>
      </w:r>
      <w:r>
        <w:rPr>
          <w:rFonts w:hint="eastAsia"/>
        </w:rPr>
        <w:t>3,100</w:t>
      </w:r>
      <w:r>
        <w:rPr>
          <w:rFonts w:hint="eastAsia"/>
        </w:rPr>
        <w:t>萬元並將鐵腕勒令歇業，使</w:t>
      </w:r>
      <w:r>
        <w:rPr>
          <w:rFonts w:hint="eastAsia"/>
        </w:rPr>
        <w:t>Uber</w:t>
      </w:r>
      <w:r>
        <w:rPr>
          <w:rFonts w:hint="eastAsia"/>
        </w:rPr>
        <w:t>不得不宣布自民</w:t>
      </w:r>
      <w:r>
        <w:rPr>
          <w:rFonts w:hint="eastAsia"/>
        </w:rPr>
        <w:t>106</w:t>
      </w:r>
      <w:r>
        <w:rPr>
          <w:rFonts w:hint="eastAsia"/>
        </w:rPr>
        <w:t>年</w:t>
      </w:r>
      <w:r>
        <w:rPr>
          <w:rFonts w:hint="eastAsia"/>
        </w:rPr>
        <w:t>2</w:t>
      </w:r>
      <w:r>
        <w:rPr>
          <w:rFonts w:hint="eastAsia"/>
        </w:rPr>
        <w:t>月</w:t>
      </w:r>
      <w:r>
        <w:rPr>
          <w:rFonts w:hint="eastAsia"/>
        </w:rPr>
        <w:t>10</w:t>
      </w:r>
      <w:r>
        <w:rPr>
          <w:rFonts w:hint="eastAsia"/>
        </w:rPr>
        <w:t>日起暫停服務。這場創新服務合法性大戰，第一回合</w:t>
      </w:r>
      <w:r>
        <w:rPr>
          <w:rFonts w:hint="eastAsia"/>
        </w:rPr>
        <w:t>Uber</w:t>
      </w:r>
      <w:r>
        <w:rPr>
          <w:rFonts w:hint="eastAsia"/>
        </w:rPr>
        <w:t>完敗，被交通部</w:t>
      </w:r>
      <w:r>
        <w:rPr>
          <w:rFonts w:hint="eastAsia"/>
        </w:rPr>
        <w:t>KO</w:t>
      </w:r>
      <w:r>
        <w:rPr>
          <w:rFonts w:hint="eastAsia"/>
        </w:rPr>
        <w:t>，但真正輸家是消費者，叫車又少了項選擇，苦的是</w:t>
      </w:r>
      <w:r>
        <w:rPr>
          <w:rFonts w:hint="eastAsia"/>
        </w:rPr>
        <w:t>Uber</w:t>
      </w:r>
      <w:r>
        <w:rPr>
          <w:rFonts w:hint="eastAsia"/>
        </w:rPr>
        <w:t>駕駛準備轉業及已習慣</w:t>
      </w:r>
      <w:r>
        <w:rPr>
          <w:rFonts w:hint="eastAsia"/>
        </w:rPr>
        <w:t>APP</w:t>
      </w:r>
      <w:r>
        <w:rPr>
          <w:rFonts w:hint="eastAsia"/>
        </w:rPr>
        <w:t>便捷叫車的乘客。</w:t>
      </w:r>
    </w:p>
    <w:p w:rsidR="001219A8" w:rsidRDefault="001219A8" w:rsidP="001219A8">
      <w:pPr>
        <w:pStyle w:val="afffff0"/>
        <w:spacing w:line="380" w:lineRule="exact"/>
        <w:ind w:left="633" w:hanging="422"/>
      </w:pPr>
      <w:r>
        <w:rPr>
          <w:rFonts w:hint="eastAsia"/>
        </w:rPr>
        <w:t>二、創新是國家現代化、社會進步的不二法門，</w:t>
      </w:r>
      <w:r>
        <w:rPr>
          <w:rFonts w:hint="eastAsia"/>
        </w:rPr>
        <w:t>Uber</w:t>
      </w:r>
      <w:r>
        <w:rPr>
          <w:rFonts w:hint="eastAsia"/>
        </w:rPr>
        <w:t>在台灣市場雖然已難挽回頹勢，但其實政府也稱不上贏家。爭議過程中，只見交通部與業者間不斷互相撂話，卻未見行政院拉高位階跨部會協商，所謂的「開放政府」已流於形式。《經濟學人》期刊曾為</w:t>
      </w:r>
      <w:r>
        <w:rPr>
          <w:rFonts w:hint="eastAsia"/>
        </w:rPr>
        <w:t>Uber</w:t>
      </w:r>
      <w:r>
        <w:rPr>
          <w:rFonts w:hint="eastAsia"/>
        </w:rPr>
        <w:t>爭議下定論：「不論</w:t>
      </w:r>
      <w:r>
        <w:rPr>
          <w:rFonts w:hint="eastAsia"/>
        </w:rPr>
        <w:t>Uber</w:t>
      </w:r>
      <w:r>
        <w:rPr>
          <w:rFonts w:hint="eastAsia"/>
        </w:rPr>
        <w:t>最後成敗如何，我們都正走向</w:t>
      </w:r>
      <w:r>
        <w:rPr>
          <w:rFonts w:hint="eastAsia"/>
        </w:rPr>
        <w:t>UBERWORLD</w:t>
      </w:r>
      <w:r>
        <w:rPr>
          <w:rFonts w:hint="eastAsia"/>
        </w:rPr>
        <w:t>。」可預見，各領域創新經營模式未來都會進軍台灣市場，各行各業</w:t>
      </w:r>
      <w:r>
        <w:rPr>
          <w:rFonts w:hint="eastAsia"/>
        </w:rPr>
        <w:t>UBER</w:t>
      </w:r>
      <w:r>
        <w:rPr>
          <w:rFonts w:hint="eastAsia"/>
        </w:rPr>
        <w:t>化是必然趨勢，如果政府只會光喊</w:t>
      </w:r>
      <w:r>
        <w:rPr>
          <w:rFonts w:hint="eastAsia"/>
        </w:rPr>
        <w:t>OUT</w:t>
      </w:r>
      <w:r>
        <w:rPr>
          <w:rFonts w:hint="eastAsia"/>
        </w:rPr>
        <w:t>，經濟發展必然停滯甚至倒退！這樣的呼籲，政府不能裝作充耳未聞！</w:t>
      </w:r>
    </w:p>
    <w:p w:rsidR="001219A8" w:rsidRDefault="001219A8" w:rsidP="001219A8">
      <w:pPr>
        <w:pStyle w:val="afffff0"/>
        <w:spacing w:line="380" w:lineRule="exact"/>
        <w:ind w:left="633" w:hanging="422"/>
      </w:pPr>
      <w:r>
        <w:rPr>
          <w:rFonts w:hint="eastAsia"/>
        </w:rPr>
        <w:t>三、從交通部與</w:t>
      </w:r>
      <w:r>
        <w:rPr>
          <w:rFonts w:hint="eastAsia"/>
        </w:rPr>
        <w:t>Uber</w:t>
      </w:r>
      <w:r>
        <w:rPr>
          <w:rFonts w:hint="eastAsia"/>
        </w:rPr>
        <w:t>的攻防戰中可以看出，對於許多創新經濟產業的規範，立法速度至為重要</w:t>
      </w:r>
      <w:r>
        <w:rPr>
          <w:rFonts w:hint="eastAsia"/>
        </w:rPr>
        <w:lastRenderedPageBreak/>
        <w:t>，多元計程車方案不見得是不好的方案，但卻太晚推出。況且，許多國家立法已走在前面，有許多進步的法規可以參考，唯獨台灣訂出全世界最嚴格的法規。未來數位經濟牽涉範圍廣泛，立法人員需加速認識網路經濟，增加對跨領域的研究與涉獵，才能兼顧立法速度與品質。</w:t>
      </w:r>
    </w:p>
    <w:p w:rsidR="001219A8" w:rsidRDefault="001219A8" w:rsidP="001219A8">
      <w:pPr>
        <w:pStyle w:val="afffff0"/>
        <w:spacing w:line="380" w:lineRule="exact"/>
        <w:ind w:left="633" w:hanging="422"/>
      </w:pPr>
      <w:r>
        <w:rPr>
          <w:rFonts w:hint="eastAsia"/>
        </w:rPr>
        <w:t>四、在推動創新創業上，許多輿論將疲弱的創新力量責難加諸在政府身上，但歸根究柢，國內創新創業動能不足，不只是政府的責任，整體社會對網路經濟不夠重視與投入，才是根本問題。台灣不僅傳統企業沒有引進資源，新創企業家質與量又不足，彼此無法互相聲援拉抬，如今不論矽谷或大陸，許多新經濟企業</w:t>
      </w:r>
      <w:r>
        <w:rPr>
          <w:rFonts w:hint="eastAsia"/>
        </w:rPr>
        <w:t>Google</w:t>
      </w:r>
      <w:r>
        <w:rPr>
          <w:rFonts w:hint="eastAsia"/>
        </w:rPr>
        <w:t>、臉書、阿里、騰訊都不斷投資到新創事業，或以大手筆收購新創企業，其間也不斷彼此聯盟合作，讓創新變成一種風氣甚至時尚，才能夠對社會產生重大影響。</w:t>
      </w:r>
      <w:r>
        <w:rPr>
          <w:rFonts w:hint="eastAsia"/>
        </w:rPr>
        <w:t>Uber</w:t>
      </w:r>
      <w:r>
        <w:rPr>
          <w:rFonts w:hint="eastAsia"/>
        </w:rPr>
        <w:t>暫停服務對台灣創新經濟的衝擊不能小看，亡羊補牢有賴政府、企業與民間的三方合作才能達成。</w:t>
      </w:r>
    </w:p>
    <w:p w:rsidR="001219A8" w:rsidRPr="00C82924" w:rsidRDefault="001219A8" w:rsidP="001B3685">
      <w:pPr>
        <w:pStyle w:val="afb"/>
        <w:spacing w:beforeLines="100" w:before="335" w:line="430" w:lineRule="exact"/>
        <w:ind w:leftChars="0" w:left="1425" w:hangingChars="500" w:hanging="1425"/>
      </w:pPr>
      <w:r>
        <w:rPr>
          <w:rFonts w:hint="eastAsia"/>
        </w:rPr>
        <w:t>（四十五）</w:t>
      </w:r>
      <w:r w:rsidRPr="00C82924">
        <w:rPr>
          <w:rFonts w:hint="eastAsia"/>
        </w:rPr>
        <w:t>本院黃委員昭順，針對最近政府端出「前瞻基礎建設計畫」，要在四年內投資兆元擴大內需，以奠定未來卅年國家發展基礎。本席甚表敬佩。但若再看國內優良企業台塑的</w:t>
      </w:r>
      <w:r w:rsidRPr="00C82924">
        <w:rPr>
          <w:rFonts w:hint="eastAsia"/>
        </w:rPr>
        <w:t>4</w:t>
      </w:r>
      <w:r w:rsidRPr="00C82924">
        <w:t>,</w:t>
      </w:r>
      <w:r w:rsidRPr="00C82924">
        <w:rPr>
          <w:rFonts w:hint="eastAsia"/>
        </w:rPr>
        <w:t>300</w:t>
      </w:r>
      <w:r w:rsidRPr="00C82924">
        <w:rPr>
          <w:rFonts w:hint="eastAsia"/>
        </w:rPr>
        <w:t>多億元的投資被迫出走，六輕的擴建計畫也胎死腹中；兩相對照，政府連國內企業的投資都留不住，卻奢談未來</w:t>
      </w:r>
      <w:r w:rsidRPr="00C82924">
        <w:rPr>
          <w:rFonts w:hint="eastAsia"/>
        </w:rPr>
        <w:t>30</w:t>
      </w:r>
      <w:r w:rsidRPr="00C82924">
        <w:rPr>
          <w:rFonts w:hint="eastAsia"/>
        </w:rPr>
        <w:t>年的前瞻建設，要讓人民如何相信？台灣在長期的民粹操作下，因「反財團」氛圍籠罩，使許多企業無法受到合理的對待，甚至動輒成為政治勒索的對象；在這樣的環境下，政府要怎麼拚經濟？一個有為的政府，應有一公正的機制及超乎民粹對抗的精神，拿出客觀的科學論據決策，才是公權力行使之道。但事實上；今天台灣的情況，卻經常是地方政府或環評迎合或畏怯民意，而無法作出獨立客觀的評估，只能反覆延宕。政府必須明白，處理國政終須真誠面對現實，不能避重就輕，若連科學數據都想抵賴，要人民如何信服？蔡政府的偽善作風，「避重就輕」和「代罪羔羊」成了責任政治最簡便的替代道路。如此在處理爭議時不想看真正的數據，不想解答真正的疑惑，這樣只問目的，而不問過程的合理與否的施政？即使推出再多、再宏偉的建設計畫，也抵不過民粹、地方政府或公民團體時，全民對政府「拚經濟」的決心和堅持還能期待嗎，特向行政院提出質詢。</w:t>
      </w:r>
    </w:p>
    <w:p w:rsidR="001219A8" w:rsidRPr="00D245B3"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lastRenderedPageBreak/>
        <w:t>說明：</w:t>
      </w:r>
    </w:p>
    <w:p w:rsidR="001219A8" w:rsidRDefault="001219A8" w:rsidP="001219A8">
      <w:pPr>
        <w:pStyle w:val="afffff0"/>
        <w:spacing w:line="380" w:lineRule="exact"/>
        <w:ind w:left="633" w:hanging="422"/>
      </w:pPr>
      <w:r>
        <w:rPr>
          <w:rFonts w:hint="eastAsia"/>
        </w:rPr>
        <w:t>一、政府口口聲聲「拚經濟」，卻又不斷利用民粹打擊企業投資，這種形左實右的矛盾言行讓人費解！最近一個受矚目的例子，是台塑在台投資受阻而被迫轉往美國。台塑在雲林麥寮六輕的三項擴建案，在卡關六年之後，被專家小組會議要求退回重做環評。這三項預計投資</w:t>
      </w:r>
      <w:r>
        <w:rPr>
          <w:rFonts w:hint="eastAsia"/>
        </w:rPr>
        <w:t>170</w:t>
      </w:r>
      <w:r>
        <w:rPr>
          <w:rFonts w:hint="eastAsia"/>
        </w:rPr>
        <w:t>億元的擴建案，主要是為開廠</w:t>
      </w:r>
      <w:r>
        <w:rPr>
          <w:rFonts w:hint="eastAsia"/>
        </w:rPr>
        <w:t>15</w:t>
      </w:r>
      <w:r>
        <w:rPr>
          <w:rFonts w:hint="eastAsia"/>
        </w:rPr>
        <w:t>年的六輕進行汰舊更新，目的在節能降汙；不料卻在環評卡關六年後，又回到原點。</w:t>
      </w:r>
    </w:p>
    <w:p w:rsidR="001219A8" w:rsidRDefault="001219A8" w:rsidP="001219A8">
      <w:pPr>
        <w:pStyle w:val="afffff0"/>
        <w:spacing w:line="380" w:lineRule="exact"/>
        <w:ind w:left="633" w:hanging="422"/>
      </w:pPr>
      <w:r>
        <w:rPr>
          <w:rFonts w:hint="eastAsia"/>
        </w:rPr>
        <w:t>二、台塑最近加速在美國德州的擴廠，將投資</w:t>
      </w:r>
      <w:r>
        <w:rPr>
          <w:rFonts w:hint="eastAsia"/>
        </w:rPr>
        <w:t>1</w:t>
      </w:r>
      <w:r>
        <w:t>,</w:t>
      </w:r>
      <w:r>
        <w:rPr>
          <w:rFonts w:hint="eastAsia"/>
        </w:rPr>
        <w:t>500</w:t>
      </w:r>
      <w:r>
        <w:rPr>
          <w:rFonts w:hint="eastAsia"/>
        </w:rPr>
        <w:t>億元；另在路易斯安那州則有</w:t>
      </w:r>
      <w:r>
        <w:rPr>
          <w:rFonts w:hint="eastAsia"/>
        </w:rPr>
        <w:t>2</w:t>
      </w:r>
      <w:r>
        <w:t>,</w:t>
      </w:r>
      <w:r>
        <w:rPr>
          <w:rFonts w:hint="eastAsia"/>
        </w:rPr>
        <w:t>800</w:t>
      </w:r>
      <w:r>
        <w:rPr>
          <w:rFonts w:hint="eastAsia"/>
        </w:rPr>
        <w:t>億元的投資計畫，正申請環評。如果台塑真是雲林民眾眼中只會製造汙染的惡質企業，不可能受到美國政府的歡迎，更不可能通過當地的環評。然而，台灣在長期的民粹操作下，「反財團」氛圍籠罩，許多企業無法受到合理的對待，甚至動輒成為政治勒索的對象；而今天台灣的情況，經常是地方政府或環評迎合或畏怯民意，而無法作出獨立客觀的評估，只能反覆延宕。試問，什麼企業禁得起長期時間的延宕？這樣的環境，政府又怎麼拚經濟？</w:t>
      </w:r>
    </w:p>
    <w:p w:rsidR="001219A8" w:rsidRDefault="001219A8" w:rsidP="001219A8">
      <w:pPr>
        <w:pStyle w:val="afffff0"/>
        <w:spacing w:line="380" w:lineRule="exact"/>
        <w:ind w:left="633" w:hanging="422"/>
      </w:pPr>
      <w:r>
        <w:rPr>
          <w:rFonts w:hint="eastAsia"/>
        </w:rPr>
        <w:t>三、政府端出「前瞻基礎建設計畫」的大菜，要在四年內投資兆元擴大內需，以奠定未來</w:t>
      </w:r>
      <w:r>
        <w:rPr>
          <w:rFonts w:hint="eastAsia"/>
        </w:rPr>
        <w:t>30</w:t>
      </w:r>
      <w:r>
        <w:rPr>
          <w:rFonts w:hint="eastAsia"/>
        </w:rPr>
        <w:t>年國家發展基礎。而同時間台塑</w:t>
      </w:r>
      <w:r>
        <w:rPr>
          <w:rFonts w:hint="eastAsia"/>
        </w:rPr>
        <w:t>4</w:t>
      </w:r>
      <w:r>
        <w:t>,</w:t>
      </w:r>
      <w:r>
        <w:rPr>
          <w:rFonts w:hint="eastAsia"/>
        </w:rPr>
        <w:t>300</w:t>
      </w:r>
      <w:r>
        <w:rPr>
          <w:rFonts w:hint="eastAsia"/>
        </w:rPr>
        <w:t>億元的投資卻被迫出走，政府連本土企業的投資都留不住，卻奢談未來</w:t>
      </w:r>
      <w:r>
        <w:rPr>
          <w:rFonts w:hint="eastAsia"/>
        </w:rPr>
        <w:t>30</w:t>
      </w:r>
      <w:r>
        <w:rPr>
          <w:rFonts w:hint="eastAsia"/>
        </w:rPr>
        <w:t>年的前瞻建設，豈不是滑天下之大稽？更讓人擔心的，其實不只是台塑事業重心外移的趨勢，而是我們的政府還能不能客觀有效地處理內部爭議，能不能以專業為憑藉，作出讓人信服的決策！</w:t>
      </w:r>
    </w:p>
    <w:p w:rsidR="001219A8" w:rsidRDefault="001219A8" w:rsidP="001219A8">
      <w:pPr>
        <w:pStyle w:val="afffff0"/>
        <w:spacing w:line="380" w:lineRule="exact"/>
        <w:ind w:left="633" w:hanging="422"/>
      </w:pPr>
      <w:r>
        <w:rPr>
          <w:rFonts w:hint="eastAsia"/>
        </w:rPr>
        <w:t>四、蔡總統上任後，意識到國內環保爭議未解，對她推動經濟振興計畫不利，因而指示各部會檢討環評制度及流程。但從許厝案與六輕擴建兩大指標案件中，卻看不到政府投入資源做系統性調查，並用科學數據來決定兩案去從的作法。蔡政府必須明白，處理國政終須真誠面對現實，不能避重就輕。若連科學數據都想抵賴，未來面對日本核食及美豬進口的問題，政府就不會有說服人民的可能；而如此草率的態度，未來面對諸如亞洲矽谷、綠能園區等重大投資案，極可能又因環保與產業之間相執不下，民粹意識囂張而再度延宕投資時機，那麼；政府的「拚經濟」又要如何落實？</w:t>
      </w:r>
    </w:p>
    <w:p w:rsidR="001219A8" w:rsidRPr="00C82924" w:rsidRDefault="001219A8" w:rsidP="001219A8">
      <w:pPr>
        <w:pStyle w:val="afb"/>
        <w:spacing w:beforeLines="100" w:before="335" w:line="420" w:lineRule="exact"/>
        <w:ind w:leftChars="0" w:left="1425" w:hangingChars="500" w:hanging="1425"/>
      </w:pPr>
      <w:r>
        <w:rPr>
          <w:rFonts w:hint="eastAsia"/>
        </w:rPr>
        <w:t>（四十六）</w:t>
      </w:r>
      <w:r w:rsidRPr="00C82924">
        <w:rPr>
          <w:rFonts w:hint="eastAsia"/>
        </w:rPr>
        <w:t>本院黃委員昭順，針對</w:t>
      </w:r>
      <w:r w:rsidRPr="00C82924">
        <w:rPr>
          <w:rFonts w:hint="eastAsia"/>
        </w:rPr>
        <w:t>RCEP</w:t>
      </w:r>
      <w:r w:rsidRPr="00C82924">
        <w:rPr>
          <w:rFonts w:hint="eastAsia"/>
        </w:rPr>
        <w:t>（區域全面經濟夥伴協定）日前已完成第</w:t>
      </w:r>
      <w:r w:rsidRPr="00C82924">
        <w:rPr>
          <w:rFonts w:hint="eastAsia"/>
        </w:rPr>
        <w:t>17</w:t>
      </w:r>
      <w:r w:rsidRPr="00C82924">
        <w:rPr>
          <w:rFonts w:hint="eastAsia"/>
        </w:rPr>
        <w:t>回合談判，雖然目前只有中小企業及產業合作達成協議，有多項議題仍然陷入僵局，但與會成員對於</w:t>
      </w:r>
      <w:r w:rsidRPr="00C82924">
        <w:rPr>
          <w:rFonts w:hint="eastAsia"/>
        </w:rPr>
        <w:t>2017</w:t>
      </w:r>
      <w:r w:rsidRPr="00C82924">
        <w:rPr>
          <w:rFonts w:hint="eastAsia"/>
        </w:rPr>
        <w:t>年底前完成談判已具有高度共識。有鑑</w:t>
      </w:r>
      <w:r w:rsidRPr="00C82924">
        <w:rPr>
          <w:rFonts w:hint="eastAsia"/>
        </w:rPr>
        <w:t>RECP</w:t>
      </w:r>
      <w:r w:rsidRPr="00C82924">
        <w:rPr>
          <w:rFonts w:hint="eastAsia"/>
        </w:rPr>
        <w:t>的</w:t>
      </w:r>
      <w:r w:rsidRPr="00C82924">
        <w:rPr>
          <w:rFonts w:hint="eastAsia"/>
        </w:rPr>
        <w:t>16</w:t>
      </w:r>
      <w:r w:rsidRPr="00C82924">
        <w:rPr>
          <w:rFonts w:hint="eastAsia"/>
        </w:rPr>
        <w:t>國中有</w:t>
      </w:r>
      <w:r w:rsidRPr="00C82924">
        <w:rPr>
          <w:rFonts w:hint="eastAsia"/>
        </w:rPr>
        <w:t>13</w:t>
      </w:r>
      <w:r w:rsidRPr="00C82924">
        <w:rPr>
          <w:rFonts w:hint="eastAsia"/>
        </w:rPr>
        <w:t>國是屬於我新南向政策的重點國家，屆時勢必會對我整體國家經濟發展，及新南向政策之目標達成有程度上的衝擊，特別是大陸、東協，乃至印度，是為台灣海外投資的重要據點，許多台商企業即使早已在當地生產，但仍與台灣維持相當程度的採購關係，此種由投資所帶動的貿易，未來勢將也會</w:t>
      </w:r>
      <w:r w:rsidRPr="00C82924">
        <w:rPr>
          <w:rFonts w:hint="eastAsia"/>
        </w:rPr>
        <w:lastRenderedPageBreak/>
        <w:t>因</w:t>
      </w:r>
      <w:r w:rsidRPr="00C82924">
        <w:rPr>
          <w:rFonts w:hint="eastAsia"/>
        </w:rPr>
        <w:t>RCEP</w:t>
      </w:r>
      <w:r w:rsidRPr="00C82924">
        <w:rPr>
          <w:rFonts w:hint="eastAsia"/>
        </w:rPr>
        <w:t>的成局而弱化。政府要如何因應，並全力營造一個優質的經營環境，使台灣不會因而被排出在全球競爭之外，特向行政院提出質詢。</w:t>
      </w:r>
    </w:p>
    <w:p w:rsidR="001219A8" w:rsidRPr="00D245B3" w:rsidRDefault="001219A8" w:rsidP="001219A8">
      <w:pPr>
        <w:pStyle w:val="a4"/>
        <w:spacing w:line="240" w:lineRule="auto"/>
        <w:ind w:left="633" w:hanging="633"/>
      </w:pPr>
    </w:p>
    <w:p w:rsidR="001219A8" w:rsidRDefault="001219A8" w:rsidP="001219A8">
      <w:pPr>
        <w:pStyle w:val="a4"/>
        <w:spacing w:line="380" w:lineRule="exact"/>
        <w:ind w:left="633" w:hanging="633"/>
      </w:pPr>
      <w:r>
        <w:rPr>
          <w:rFonts w:hint="eastAsia"/>
        </w:rPr>
        <w:t>說明：</w:t>
      </w:r>
    </w:p>
    <w:p w:rsidR="001219A8" w:rsidRDefault="001219A8" w:rsidP="001219A8">
      <w:pPr>
        <w:pStyle w:val="afffff0"/>
        <w:spacing w:line="380" w:lineRule="exact"/>
        <w:ind w:left="633" w:hanging="422"/>
      </w:pPr>
      <w:r>
        <w:rPr>
          <w:rFonts w:hint="eastAsia"/>
        </w:rPr>
        <w:t>一、</w:t>
      </w:r>
      <w:r>
        <w:rPr>
          <w:rFonts w:hint="eastAsia"/>
        </w:rPr>
        <w:t>RCEP</w:t>
      </w:r>
      <w:r>
        <w:rPr>
          <w:rFonts w:hint="eastAsia"/>
        </w:rPr>
        <w:t>將是一個</w:t>
      </w:r>
      <w:r>
        <w:rPr>
          <w:rFonts w:hint="eastAsia"/>
        </w:rPr>
        <w:t>GDP</w:t>
      </w:r>
      <w:r>
        <w:rPr>
          <w:rFonts w:hint="eastAsia"/>
        </w:rPr>
        <w:t>達</w:t>
      </w:r>
      <w:r>
        <w:rPr>
          <w:rFonts w:hint="eastAsia"/>
        </w:rPr>
        <w:t>24</w:t>
      </w:r>
      <w:r>
        <w:rPr>
          <w:rFonts w:hint="eastAsia"/>
        </w:rPr>
        <w:t>兆美元，占全球</w:t>
      </w:r>
      <w:r>
        <w:rPr>
          <w:rFonts w:hint="eastAsia"/>
        </w:rPr>
        <w:t>GDP</w:t>
      </w:r>
      <w:r>
        <w:rPr>
          <w:rFonts w:hint="eastAsia"/>
        </w:rPr>
        <w:t>三分之一，涵蓋人口最多的</w:t>
      </w:r>
      <w:r>
        <w:rPr>
          <w:rFonts w:hint="eastAsia"/>
        </w:rPr>
        <w:t>FTA</w:t>
      </w:r>
      <w:r>
        <w:rPr>
          <w:rFonts w:hint="eastAsia"/>
        </w:rPr>
        <w:t>；也是在</w:t>
      </w:r>
      <w:r>
        <w:rPr>
          <w:rFonts w:hint="eastAsia"/>
        </w:rPr>
        <w:t>TPP</w:t>
      </w:r>
      <w:r>
        <w:rPr>
          <w:rFonts w:hint="eastAsia"/>
        </w:rPr>
        <w:t>趨向瓦解後全球區域經濟整合最重要的進展。</w:t>
      </w:r>
      <w:r>
        <w:rPr>
          <w:rFonts w:hint="eastAsia"/>
        </w:rPr>
        <w:t>RECP</w:t>
      </w:r>
      <w:r>
        <w:rPr>
          <w:rFonts w:hint="eastAsia"/>
        </w:rPr>
        <w:t>主要是整合東協五個對外</w:t>
      </w:r>
      <w:r>
        <w:rPr>
          <w:rFonts w:hint="eastAsia"/>
        </w:rPr>
        <w:t>FTA</w:t>
      </w:r>
      <w:r>
        <w:rPr>
          <w:rFonts w:hint="eastAsia"/>
        </w:rPr>
        <w:t>，開放廣度及深度雖然不及美國及歐盟主導之</w:t>
      </w:r>
      <w:r>
        <w:rPr>
          <w:rFonts w:hint="eastAsia"/>
        </w:rPr>
        <w:t>FTA</w:t>
      </w:r>
      <w:r>
        <w:rPr>
          <w:rFonts w:hint="eastAsia"/>
        </w:rPr>
        <w:t>。但是台灣和</w:t>
      </w:r>
      <w:r>
        <w:rPr>
          <w:rFonts w:hint="eastAsia"/>
        </w:rPr>
        <w:t>RCEP</w:t>
      </w:r>
      <w:r>
        <w:rPr>
          <w:rFonts w:hint="eastAsia"/>
        </w:rPr>
        <w:t>成員經貿互動密切，去（</w:t>
      </w:r>
      <w:r>
        <w:rPr>
          <w:rFonts w:hint="eastAsia"/>
        </w:rPr>
        <w:t>105</w:t>
      </w:r>
      <w:r>
        <w:rPr>
          <w:rFonts w:hint="eastAsia"/>
        </w:rPr>
        <w:t>）年台灣對</w:t>
      </w:r>
      <w:r>
        <w:rPr>
          <w:rFonts w:hint="eastAsia"/>
        </w:rPr>
        <w:t>RCEP</w:t>
      </w:r>
      <w:r>
        <w:rPr>
          <w:rFonts w:hint="eastAsia"/>
        </w:rPr>
        <w:t>出口超過</w:t>
      </w:r>
      <w:r>
        <w:rPr>
          <w:rFonts w:hint="eastAsia"/>
        </w:rPr>
        <w:t>2000</w:t>
      </w:r>
      <w:r>
        <w:rPr>
          <w:rFonts w:hint="eastAsia"/>
        </w:rPr>
        <w:t>億美元，占總出口比重超過</w:t>
      </w:r>
      <w:r>
        <w:rPr>
          <w:rFonts w:hint="eastAsia"/>
        </w:rPr>
        <w:t>7</w:t>
      </w:r>
      <w:r>
        <w:rPr>
          <w:rFonts w:hint="eastAsia"/>
        </w:rPr>
        <w:t>成，未來</w:t>
      </w:r>
      <w:r>
        <w:rPr>
          <w:rFonts w:hint="eastAsia"/>
        </w:rPr>
        <w:t>RCEP</w:t>
      </w:r>
      <w:r>
        <w:rPr>
          <w:rFonts w:hint="eastAsia"/>
        </w:rPr>
        <w:t>一旦形成，將會是對台灣衝擊最大的</w:t>
      </w:r>
      <w:r>
        <w:rPr>
          <w:rFonts w:hint="eastAsia"/>
        </w:rPr>
        <w:t>FTA</w:t>
      </w:r>
      <w:r>
        <w:rPr>
          <w:rFonts w:hint="eastAsia"/>
        </w:rPr>
        <w:t>，對我國出口將產生嚴重衝擊。</w:t>
      </w:r>
    </w:p>
    <w:p w:rsidR="001219A8" w:rsidRDefault="001219A8" w:rsidP="001219A8">
      <w:pPr>
        <w:pStyle w:val="afffff0"/>
        <w:spacing w:line="380" w:lineRule="exact"/>
        <w:ind w:left="633" w:hanging="422"/>
      </w:pPr>
      <w:r>
        <w:rPr>
          <w:rFonts w:hint="eastAsia"/>
        </w:rPr>
        <w:t>二、由於</w:t>
      </w:r>
      <w:r>
        <w:rPr>
          <w:rFonts w:hint="eastAsia"/>
        </w:rPr>
        <w:t>RCEP</w:t>
      </w:r>
      <w:r>
        <w:rPr>
          <w:rFonts w:hint="eastAsia"/>
        </w:rPr>
        <w:t>成員包括東協十國、中國大陸、日本、韓國、印度、澳洲及紐西蘭，產業互補性高；所以</w:t>
      </w:r>
      <w:r>
        <w:rPr>
          <w:rFonts w:hint="eastAsia"/>
        </w:rPr>
        <w:t>RCEP</w:t>
      </w:r>
      <w:r>
        <w:rPr>
          <w:rFonts w:hint="eastAsia"/>
        </w:rPr>
        <w:t>將透過較為嚴格之原產地規定，並搭配產業合作及貿易便捷化等措施，以加強區域內成員分工及供應鏈整合。由於目前台灣對</w:t>
      </w:r>
      <w:r>
        <w:rPr>
          <w:rFonts w:hint="eastAsia"/>
        </w:rPr>
        <w:t>RCEP</w:t>
      </w:r>
      <w:r>
        <w:rPr>
          <w:rFonts w:hint="eastAsia"/>
        </w:rPr>
        <w:t>出口仍以半成品為主，未來有部分會被排擠出供應鍵，可能產生斷鏈危機。特別是中國大陸、東協，乃至印度，為台灣海外投資的重要據點，許多台商企業即使早已在當地生產，但仍與台灣維持相當程度的採購關係，此種由投資所帶動的貿易，未來也會在</w:t>
      </w:r>
      <w:r>
        <w:rPr>
          <w:rFonts w:hint="eastAsia"/>
        </w:rPr>
        <w:t>RCEP</w:t>
      </w:r>
      <w:r>
        <w:rPr>
          <w:rFonts w:hint="eastAsia"/>
        </w:rPr>
        <w:t>形成後弱化。</w:t>
      </w:r>
    </w:p>
    <w:p w:rsidR="001219A8" w:rsidRDefault="001219A8" w:rsidP="001219A8">
      <w:pPr>
        <w:pStyle w:val="afffff0"/>
        <w:spacing w:line="380" w:lineRule="exact"/>
        <w:ind w:left="633" w:hanging="422"/>
      </w:pPr>
      <w:r>
        <w:rPr>
          <w:rFonts w:hint="eastAsia"/>
        </w:rPr>
        <w:t>三、面對</w:t>
      </w:r>
      <w:r>
        <w:rPr>
          <w:rFonts w:hint="eastAsia"/>
        </w:rPr>
        <w:t>RCEP</w:t>
      </w:r>
      <w:r>
        <w:rPr>
          <w:rFonts w:hint="eastAsia"/>
        </w:rPr>
        <w:t>的進展，台灣應該有更積極的作為。</w:t>
      </w:r>
      <w:r>
        <w:rPr>
          <w:rFonts w:hint="eastAsia"/>
        </w:rPr>
        <w:t>RCEP</w:t>
      </w:r>
      <w:r>
        <w:rPr>
          <w:rFonts w:hint="eastAsia"/>
        </w:rPr>
        <w:t>諸國內絕大多數是蔡政府新南向政策的重點國家，爰此；首先應完整盤點這些國家產業發展需求，利用台灣的產業利基，並結合目前國內推動的重點產業；由以往單品輸出的形式，轉為結合製造與服務系統整合的輸出模式，以強化我國與新南向國家的經貿連結，並降低供應鏈可能被弱化的現象。同時亦應考量當地消費特性及市場成長潛力，擬定客製化拓銷內需市場策略；強化通路及品牌的構建，以提高消費性產品出口。</w:t>
      </w:r>
    </w:p>
    <w:p w:rsidR="001219A8" w:rsidRDefault="001219A8" w:rsidP="001219A8">
      <w:pPr>
        <w:pStyle w:val="afffff0"/>
        <w:spacing w:line="380" w:lineRule="exact"/>
        <w:ind w:left="633" w:hanging="422"/>
      </w:pPr>
      <w:r>
        <w:rPr>
          <w:rFonts w:hint="eastAsia"/>
        </w:rPr>
        <w:t>四、政府自由化的腳步應更加速，不能因為台灣在</w:t>
      </w:r>
      <w:r>
        <w:rPr>
          <w:rFonts w:hint="eastAsia"/>
        </w:rPr>
        <w:t>FTA</w:t>
      </w:r>
      <w:r>
        <w:rPr>
          <w:rFonts w:hint="eastAsia"/>
        </w:rPr>
        <w:t>較難突破而放慢；更不能有</w:t>
      </w:r>
      <w:r>
        <w:rPr>
          <w:rFonts w:hint="eastAsia"/>
        </w:rPr>
        <w:t>TPP</w:t>
      </w:r>
      <w:r>
        <w:rPr>
          <w:rFonts w:hint="eastAsia"/>
        </w:rPr>
        <w:t>觸礁而有喘氣的心態。在面對</w:t>
      </w:r>
      <w:r>
        <w:rPr>
          <w:rFonts w:hint="eastAsia"/>
        </w:rPr>
        <w:t>RCEP</w:t>
      </w:r>
      <w:r>
        <w:rPr>
          <w:rFonts w:hint="eastAsia"/>
        </w:rPr>
        <w:t>供應鏈形成，美國推動製造業回流下引發美國供應鏈重組，以及大陸紅色供應鏈興起等多重因素下，台灣必須加速產業升級轉型，在全球供應鏈中掌握重要核心技術，才有可能取得與全球競爭的優勢。</w:t>
      </w:r>
    </w:p>
    <w:p w:rsidR="001B3685" w:rsidRPr="001B3685" w:rsidRDefault="001B3685" w:rsidP="001B3685">
      <w:r>
        <w:br w:type="page"/>
      </w:r>
      <w:bookmarkStart w:id="0" w:name="_GoBack"/>
      <w:bookmarkEnd w:id="0"/>
    </w:p>
    <w:sectPr w:rsidR="001B3685" w:rsidRPr="001B3685" w:rsidSect="001B3685">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161"/>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2EE" w:rsidRDefault="00CE32EE">
      <w:r>
        <w:separator/>
      </w:r>
    </w:p>
  </w:endnote>
  <w:endnote w:type="continuationSeparator" w:id="0">
    <w:p w:rsidR="00CE32EE" w:rsidRDefault="00CE3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10609010101010101"/>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2010609010101010101"/>
    <w:charset w:val="88"/>
    <w:family w:val="script"/>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685" w:rsidRDefault="00F32712">
    <w:pPr>
      <w:pStyle w:val="afff9"/>
    </w:pPr>
    <w:r>
      <w:pict>
        <v:shapetype id="_x0000_t202" coordsize="21600,21600" o:spt="202" path="m,l,21600r21600,l21600,xe">
          <v:stroke joinstyle="miter"/>
          <v:path gradientshapeok="t" o:connecttype="rect"/>
        </v:shapetype>
        <v:shape id="_x0000_s2055" type="#_x0000_t202" style="position:absolute;left:0;text-align:left;margin-left:.05pt;margin-top:-10.9pt;width:453.55pt;height:31.5pt;z-index:251658240;mso-wrap-style:tight" filled="f" stroked="f">
          <v:textbox>
            <w:txbxContent>
              <w:p w:rsidR="001B3685" w:rsidRPr="001B3685" w:rsidRDefault="001B3685" w:rsidP="001B3685">
                <w:pPr>
                  <w:spacing w:line="210" w:lineRule="exact"/>
                  <w:jc w:val="center"/>
                </w:pPr>
                <w:r>
                  <w:fldChar w:fldCharType="begin"/>
                </w:r>
                <w:r>
                  <w:instrText xml:space="preserve"> PAGE  \* MERGEFORMAT </w:instrText>
                </w:r>
                <w:r>
                  <w:fldChar w:fldCharType="separate"/>
                </w:r>
                <w:r w:rsidR="00F32712">
                  <w:t>208</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685" w:rsidRDefault="00F32712">
    <w:pPr>
      <w:pStyle w:val="afff9"/>
    </w:pPr>
    <w:r>
      <w:pict>
        <v:shapetype id="_x0000_t202" coordsize="21600,21600" o:spt="202" path="m,l,21600r21600,l21600,xe">
          <v:stroke joinstyle="miter"/>
          <v:path gradientshapeok="t" o:connecttype="rect"/>
        </v:shapetype>
        <v:shape id="_x0000_s2053" type="#_x0000_t202" style="position:absolute;left:0;text-align:left;margin-left:.05pt;margin-top:-10.9pt;width:453.55pt;height:31.5pt;z-index:251656192;mso-wrap-style:tight" filled="f" stroked="f">
          <v:textbox>
            <w:txbxContent>
              <w:p w:rsidR="001B3685" w:rsidRPr="001B3685" w:rsidRDefault="001B3685" w:rsidP="001B3685">
                <w:pPr>
                  <w:spacing w:line="210" w:lineRule="exact"/>
                  <w:jc w:val="center"/>
                </w:pPr>
                <w:r>
                  <w:fldChar w:fldCharType="begin"/>
                </w:r>
                <w:r>
                  <w:instrText xml:space="preserve"> PAGE  \* MERGEFORMAT </w:instrText>
                </w:r>
                <w:r>
                  <w:fldChar w:fldCharType="separate"/>
                </w:r>
                <w:r w:rsidR="00F32712">
                  <w:t>207</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2EE" w:rsidRDefault="00CE32EE">
      <w:r>
        <w:separator/>
      </w:r>
    </w:p>
  </w:footnote>
  <w:footnote w:type="continuationSeparator" w:id="0">
    <w:p w:rsidR="00CE32EE" w:rsidRDefault="00CE32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685" w:rsidRDefault="00F32712">
    <w:pPr>
      <w:pStyle w:val="afffa"/>
    </w:pPr>
    <w:r>
      <w:pict>
        <v:shapetype id="_x0000_t202" coordsize="21600,21600" o:spt="202" path="m,l,21600r21600,l21600,xe">
          <v:stroke joinstyle="miter"/>
          <v:path gradientshapeok="t" o:connecttype="rect"/>
        </v:shapetype>
        <v:shape id="_x0000_s2056" type="#_x0000_t202" style="position:absolute;left:0;text-align:left;margin-left:.05pt;margin-top:-10.85pt;width:453.55pt;height:30pt;z-index:251659264;mso-wrap-style:tight" filled="f" stroked="f">
          <v:textbox>
            <w:txbxContent>
              <w:p w:rsidR="001B3685" w:rsidRPr="001B3685" w:rsidRDefault="001B3685" w:rsidP="001B3685">
                <w:pPr>
                  <w:spacing w:line="294" w:lineRule="exact"/>
                  <w:jc w:val="left"/>
                </w:pPr>
                <w:r>
                  <w:rPr>
                    <w:rFonts w:hint="eastAsia"/>
                  </w:rPr>
                  <w:t>立法院公報　第</w:t>
                </w:r>
                <w:r>
                  <w:rPr>
                    <w:rFonts w:hint="eastAsia"/>
                  </w:rPr>
                  <w:t>106</w:t>
                </w:r>
                <w:r>
                  <w:rPr>
                    <w:rFonts w:hint="eastAsia"/>
                  </w:rPr>
                  <w:t>卷　第</w:t>
                </w:r>
                <w:r>
                  <w:rPr>
                    <w:rFonts w:hint="eastAsia"/>
                  </w:rPr>
                  <w:t>21</w:t>
                </w:r>
                <w:r>
                  <w:rPr>
                    <w:rFonts w:hint="eastAsia"/>
                  </w:rPr>
                  <w:t>期　院會紀錄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685" w:rsidRDefault="00F32712">
    <w:pPr>
      <w:pStyle w:val="afffa"/>
    </w:pPr>
    <w:r>
      <w:pict>
        <v:shapetype id="_x0000_t202" coordsize="21600,21600" o:spt="202" path="m,l,21600r21600,l21600,xe">
          <v:stroke joinstyle="miter"/>
          <v:path gradientshapeok="t" o:connecttype="rect"/>
        </v:shapetype>
        <v:shape id="_x0000_s2054" type="#_x0000_t202" style="position:absolute;left:0;text-align:left;margin-left:.05pt;margin-top:-10.85pt;width:453.55pt;height:30pt;z-index:251657216;mso-wrap-style:tight" filled="f" stroked="f">
          <v:textbox>
            <w:txbxContent>
              <w:p w:rsidR="001B3685" w:rsidRPr="001B3685" w:rsidRDefault="001B3685" w:rsidP="001B3685">
                <w:pPr>
                  <w:spacing w:line="294" w:lineRule="exact"/>
                  <w:jc w:val="right"/>
                </w:pPr>
                <w:r>
                  <w:rPr>
                    <w:rFonts w:hint="eastAsia"/>
                  </w:rPr>
                  <w:t>立法院公報　第</w:t>
                </w:r>
                <w:r>
                  <w:rPr>
                    <w:rFonts w:hint="eastAsia"/>
                  </w:rPr>
                  <w:t>106</w:t>
                </w:r>
                <w:r>
                  <w:rPr>
                    <w:rFonts w:hint="eastAsia"/>
                  </w:rPr>
                  <w:t>卷　第</w:t>
                </w:r>
                <w:r>
                  <w:rPr>
                    <w:rFonts w:hint="eastAsia"/>
                  </w:rPr>
                  <w:t>21</w:t>
                </w:r>
                <w:r>
                  <w:rPr>
                    <w:rFonts w:hint="eastAsia"/>
                  </w:rPr>
                  <w:t>期　院會紀錄</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3412"/>
    <w:rsid w:val="00015136"/>
    <w:rsid w:val="00021974"/>
    <w:rsid w:val="000322E4"/>
    <w:rsid w:val="00034179"/>
    <w:rsid w:val="0006260D"/>
    <w:rsid w:val="0007483B"/>
    <w:rsid w:val="00092EFA"/>
    <w:rsid w:val="000A6DD2"/>
    <w:rsid w:val="000D2076"/>
    <w:rsid w:val="000E3372"/>
    <w:rsid w:val="001132D3"/>
    <w:rsid w:val="001219A8"/>
    <w:rsid w:val="00123301"/>
    <w:rsid w:val="00130626"/>
    <w:rsid w:val="001346DF"/>
    <w:rsid w:val="00152E55"/>
    <w:rsid w:val="00174DC3"/>
    <w:rsid w:val="001776A7"/>
    <w:rsid w:val="00192966"/>
    <w:rsid w:val="001A5138"/>
    <w:rsid w:val="001A7C69"/>
    <w:rsid w:val="001B3685"/>
    <w:rsid w:val="001E1A19"/>
    <w:rsid w:val="001E385A"/>
    <w:rsid w:val="00235073"/>
    <w:rsid w:val="00235BD9"/>
    <w:rsid w:val="00240FA3"/>
    <w:rsid w:val="00243679"/>
    <w:rsid w:val="00252A12"/>
    <w:rsid w:val="00293B0A"/>
    <w:rsid w:val="002A04DC"/>
    <w:rsid w:val="002A509E"/>
    <w:rsid w:val="002C335B"/>
    <w:rsid w:val="00355CB3"/>
    <w:rsid w:val="00362E94"/>
    <w:rsid w:val="00372E8D"/>
    <w:rsid w:val="003A00D7"/>
    <w:rsid w:val="003A3412"/>
    <w:rsid w:val="003B341B"/>
    <w:rsid w:val="004047CB"/>
    <w:rsid w:val="004126B4"/>
    <w:rsid w:val="00441B24"/>
    <w:rsid w:val="00473B4E"/>
    <w:rsid w:val="004E74DF"/>
    <w:rsid w:val="00542984"/>
    <w:rsid w:val="00552448"/>
    <w:rsid w:val="00632430"/>
    <w:rsid w:val="00655703"/>
    <w:rsid w:val="006873C4"/>
    <w:rsid w:val="006B2CB0"/>
    <w:rsid w:val="006C7F9F"/>
    <w:rsid w:val="006D7D23"/>
    <w:rsid w:val="006E2402"/>
    <w:rsid w:val="006E3C20"/>
    <w:rsid w:val="006F5861"/>
    <w:rsid w:val="00722A05"/>
    <w:rsid w:val="00732BD2"/>
    <w:rsid w:val="00737B3C"/>
    <w:rsid w:val="00781901"/>
    <w:rsid w:val="00794FA3"/>
    <w:rsid w:val="007A1C27"/>
    <w:rsid w:val="007C4084"/>
    <w:rsid w:val="007D04A0"/>
    <w:rsid w:val="007E74DC"/>
    <w:rsid w:val="007F7A16"/>
    <w:rsid w:val="00863C32"/>
    <w:rsid w:val="00864C67"/>
    <w:rsid w:val="00883D74"/>
    <w:rsid w:val="008B4209"/>
    <w:rsid w:val="008E5D88"/>
    <w:rsid w:val="0090241A"/>
    <w:rsid w:val="00926F56"/>
    <w:rsid w:val="00963798"/>
    <w:rsid w:val="00992003"/>
    <w:rsid w:val="009C16B2"/>
    <w:rsid w:val="009C3904"/>
    <w:rsid w:val="00A05B7F"/>
    <w:rsid w:val="00A0600A"/>
    <w:rsid w:val="00A13259"/>
    <w:rsid w:val="00A32A9C"/>
    <w:rsid w:val="00A678DC"/>
    <w:rsid w:val="00A80A44"/>
    <w:rsid w:val="00A86BD4"/>
    <w:rsid w:val="00A876DC"/>
    <w:rsid w:val="00AA2ADF"/>
    <w:rsid w:val="00AC692A"/>
    <w:rsid w:val="00AC6A09"/>
    <w:rsid w:val="00B278AB"/>
    <w:rsid w:val="00B40364"/>
    <w:rsid w:val="00BA71D7"/>
    <w:rsid w:val="00BB5684"/>
    <w:rsid w:val="00BE0A55"/>
    <w:rsid w:val="00C216C6"/>
    <w:rsid w:val="00C50091"/>
    <w:rsid w:val="00CD541C"/>
    <w:rsid w:val="00CE32EE"/>
    <w:rsid w:val="00CF6866"/>
    <w:rsid w:val="00D03570"/>
    <w:rsid w:val="00D05F85"/>
    <w:rsid w:val="00D07792"/>
    <w:rsid w:val="00D22A25"/>
    <w:rsid w:val="00D32121"/>
    <w:rsid w:val="00D65F9F"/>
    <w:rsid w:val="00DA65B7"/>
    <w:rsid w:val="00DA6A2B"/>
    <w:rsid w:val="00DA7D72"/>
    <w:rsid w:val="00DC2697"/>
    <w:rsid w:val="00DE0D1A"/>
    <w:rsid w:val="00DF389A"/>
    <w:rsid w:val="00E10D3F"/>
    <w:rsid w:val="00E174AB"/>
    <w:rsid w:val="00E21EEE"/>
    <w:rsid w:val="00E51C63"/>
    <w:rsid w:val="00EA02A7"/>
    <w:rsid w:val="00EC145C"/>
    <w:rsid w:val="00EC4F5E"/>
    <w:rsid w:val="00ED5C0E"/>
    <w:rsid w:val="00ED5E9D"/>
    <w:rsid w:val="00F30B58"/>
    <w:rsid w:val="00F32712"/>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c38\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06CB1-6874-49B1-B168-40EF30EB8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48</Pages>
  <Words>7271</Words>
  <Characters>41447</Characters>
  <Application>Microsoft Office Word</Application>
  <DocSecurity>0</DocSecurity>
  <Lines>345</Lines>
  <Paragraphs>97</Paragraphs>
  <ScaleCrop>false</ScaleCrop>
  <Company/>
  <LinksUpToDate>false</LinksUpToDate>
  <CharactersWithSpaces>48621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Dpc38</dc:creator>
  <cp:keywords>;;</cp:keywords>
  <dc:description>161;208;48;;</dc:description>
  <cp:lastModifiedBy>Dpc38</cp:lastModifiedBy>
  <cp:revision>2</cp:revision>
  <cp:lastPrinted>2004-10-07T02:24:00Z</cp:lastPrinted>
  <dcterms:created xsi:type="dcterms:W3CDTF">2017-03-24T06:28:00Z</dcterms:created>
  <dcterms:modified xsi:type="dcterms:W3CDTF">2017-03-24T06:28:00Z</dcterms:modified>
</cp:coreProperties>
</file>