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624F" w:rsidRDefault="0048624F" w:rsidP="0048624F">
      <w:pPr>
        <w:pStyle w:val="affe"/>
        <w:ind w:left="323"/>
      </w:pPr>
      <w:r>
        <w:rPr>
          <w:rFonts w:hint="eastAsia"/>
        </w:rPr>
        <w:t>乙、本院委員質詢部分</w:t>
      </w:r>
    </w:p>
    <w:p w:rsidR="0048624F" w:rsidRDefault="0048624F" w:rsidP="0048624F">
      <w:pPr>
        <w:pStyle w:val="afb"/>
        <w:spacing w:beforeLines="100" w:before="335" w:line="420" w:lineRule="exact"/>
        <w:ind w:leftChars="0" w:left="855" w:hanging="855"/>
      </w:pPr>
      <w:r>
        <w:rPr>
          <w:rFonts w:hint="eastAsia"/>
        </w:rPr>
        <w:t>（一）本院葉委員毓蘭，有鑑於燃煤帶來大量的硫氧化物、氮化物、重金屬、</w:t>
      </w:r>
      <w:r>
        <w:rPr>
          <w:rFonts w:hint="eastAsia"/>
        </w:rPr>
        <w:t>PM2.5</w:t>
      </w:r>
      <w:r>
        <w:rPr>
          <w:rFonts w:hint="eastAsia"/>
        </w:rPr>
        <w:t>及碳排放等空氣污染，造成溫室效應與嚴重空氣汙染問題，業已引起世界各國重視並積極管制。使減煤成為國際共識，國外許多國家已不再興建燃煤電廠！然而我國卻反向操作，不僅火力發電占全國發電量的比重已經超過八成，其中燃煤也占火力發電的五成以上，使我國空氣污染問題越來越嚴重。為了解我國未來</w:t>
      </w:r>
      <w:r>
        <w:rPr>
          <w:rFonts w:hint="eastAsia"/>
        </w:rPr>
        <w:t>30</w:t>
      </w:r>
      <w:r>
        <w:rPr>
          <w:rFonts w:hint="eastAsia"/>
        </w:rPr>
        <w:t>年能源政策及火力發電逐年比重，特向行政院提出質詢。</w:t>
      </w:r>
    </w:p>
    <w:p w:rsidR="0048624F" w:rsidRPr="006C6BED" w:rsidRDefault="0048624F" w:rsidP="0048624F">
      <w:pPr>
        <w:pStyle w:val="a4"/>
        <w:spacing w:line="240" w:lineRule="auto"/>
        <w:ind w:left="633" w:hanging="633"/>
      </w:pPr>
    </w:p>
    <w:p w:rsidR="0048624F" w:rsidRDefault="0048624F" w:rsidP="0048624F">
      <w:pPr>
        <w:pStyle w:val="a4"/>
        <w:spacing w:line="380" w:lineRule="exact"/>
        <w:ind w:left="633" w:hanging="633"/>
      </w:pPr>
      <w:r>
        <w:rPr>
          <w:rFonts w:hint="eastAsia"/>
        </w:rPr>
        <w:t>說明：</w:t>
      </w:r>
    </w:p>
    <w:p w:rsidR="0048624F" w:rsidRDefault="0048624F" w:rsidP="0048624F">
      <w:pPr>
        <w:pStyle w:val="afffff0"/>
        <w:spacing w:line="380" w:lineRule="exact"/>
        <w:ind w:left="633" w:hanging="422"/>
      </w:pPr>
      <w:r>
        <w:rPr>
          <w:rFonts w:hint="eastAsia"/>
        </w:rPr>
        <w:t>一、根據綠色和平組織統計：</w:t>
      </w:r>
      <w:r>
        <w:rPr>
          <w:rFonts w:hint="eastAsia"/>
        </w:rPr>
        <w:t>2016~2017</w:t>
      </w:r>
      <w:r>
        <w:rPr>
          <w:rFonts w:hint="eastAsia"/>
        </w:rPr>
        <w:t>年，全球燃煤廠新建量已減少一半，此外聯合國秘書長古特雷斯亦呼籲全球</w:t>
      </w:r>
      <w:r>
        <w:rPr>
          <w:rFonts w:hint="eastAsia"/>
        </w:rPr>
        <w:t>2020</w:t>
      </w:r>
      <w:r>
        <w:rPr>
          <w:rFonts w:hint="eastAsia"/>
        </w:rPr>
        <w:t>年後停止興建新煤電廠；巴黎協議也呼籲世界各國在</w:t>
      </w:r>
      <w:r>
        <w:rPr>
          <w:rFonts w:hint="eastAsia"/>
        </w:rPr>
        <w:t>2050</w:t>
      </w:r>
      <w:r>
        <w:rPr>
          <w:rFonts w:hint="eastAsia"/>
        </w:rPr>
        <w:t>年前淘汰所有燃煤電廠。</w:t>
      </w:r>
    </w:p>
    <w:p w:rsidR="0048624F" w:rsidRDefault="0048624F" w:rsidP="0048624F">
      <w:pPr>
        <w:pStyle w:val="afffff0"/>
        <w:spacing w:line="380" w:lineRule="exact"/>
        <w:ind w:left="633" w:hanging="422"/>
      </w:pPr>
      <w:r>
        <w:rPr>
          <w:rFonts w:hint="eastAsia"/>
        </w:rPr>
        <w:t>二、世界各國減媒減碳作法：英國能源大臣拉德（</w:t>
      </w:r>
      <w:r>
        <w:rPr>
          <w:rFonts w:hint="eastAsia"/>
        </w:rPr>
        <w:t>Amber Rudd</w:t>
      </w:r>
      <w:r>
        <w:rPr>
          <w:rFonts w:hint="eastAsia"/>
        </w:rPr>
        <w:t>）</w:t>
      </w:r>
      <w:r>
        <w:rPr>
          <w:rFonts w:hint="eastAsia"/>
        </w:rPr>
        <w:t>2015</w:t>
      </w:r>
      <w:r>
        <w:rPr>
          <w:rFonts w:hint="eastAsia"/>
        </w:rPr>
        <w:t>年</w:t>
      </w:r>
      <w:r>
        <w:rPr>
          <w:rFonts w:hint="eastAsia"/>
        </w:rPr>
        <w:t>11</w:t>
      </w:r>
      <w:r>
        <w:rPr>
          <w:rFonts w:hint="eastAsia"/>
        </w:rPr>
        <w:t>月表示英國所有燃煤發電廠將在</w:t>
      </w:r>
      <w:r>
        <w:rPr>
          <w:rFonts w:hint="eastAsia"/>
        </w:rPr>
        <w:t>2025</w:t>
      </w:r>
      <w:r>
        <w:rPr>
          <w:rFonts w:hint="eastAsia"/>
        </w:rPr>
        <w:t>年全數關閉；中國</w:t>
      </w:r>
      <w:r>
        <w:rPr>
          <w:rFonts w:hint="eastAsia"/>
        </w:rPr>
        <w:t>2017</w:t>
      </w:r>
      <w:r>
        <w:rPr>
          <w:rFonts w:hint="eastAsia"/>
        </w:rPr>
        <w:t>年宣布取消</w:t>
      </w:r>
      <w:r>
        <w:rPr>
          <w:rFonts w:hint="eastAsia"/>
        </w:rPr>
        <w:t>150</w:t>
      </w:r>
      <w:r>
        <w:rPr>
          <w:rFonts w:hint="eastAsia"/>
        </w:rPr>
        <w:t>多座正在興建中的燃煤發電廠；法國總統馬克宏</w:t>
      </w:r>
      <w:r>
        <w:rPr>
          <w:rFonts w:hint="eastAsia"/>
        </w:rPr>
        <w:t>2018</w:t>
      </w:r>
      <w:r>
        <w:rPr>
          <w:rFonts w:hint="eastAsia"/>
        </w:rPr>
        <w:t>年</w:t>
      </w:r>
      <w:r>
        <w:rPr>
          <w:rFonts w:hint="eastAsia"/>
        </w:rPr>
        <w:t>1</w:t>
      </w:r>
      <w:r>
        <w:rPr>
          <w:rFonts w:hint="eastAsia"/>
        </w:rPr>
        <w:t>月</w:t>
      </w:r>
      <w:r>
        <w:rPr>
          <w:rFonts w:hint="eastAsia"/>
        </w:rPr>
        <w:t>24</w:t>
      </w:r>
      <w:r>
        <w:rPr>
          <w:rFonts w:hint="eastAsia"/>
        </w:rPr>
        <w:t>日表示法國將於</w:t>
      </w:r>
      <w:r>
        <w:rPr>
          <w:rFonts w:hint="eastAsia"/>
        </w:rPr>
        <w:t>2021</w:t>
      </w:r>
      <w:r>
        <w:rPr>
          <w:rFonts w:hint="eastAsia"/>
        </w:rPr>
        <w:t>年關閉法國所有燃煤電廠；而我國則於</w:t>
      </w:r>
      <w:r>
        <w:rPr>
          <w:rFonts w:hint="eastAsia"/>
        </w:rPr>
        <w:t>2018</w:t>
      </w:r>
      <w:r>
        <w:rPr>
          <w:rFonts w:hint="eastAsia"/>
        </w:rPr>
        <w:t>年</w:t>
      </w:r>
      <w:r>
        <w:rPr>
          <w:rFonts w:hint="eastAsia"/>
        </w:rPr>
        <w:t>10</w:t>
      </w:r>
      <w:r>
        <w:rPr>
          <w:rFonts w:hint="eastAsia"/>
        </w:rPr>
        <w:t>月</w:t>
      </w:r>
      <w:r>
        <w:rPr>
          <w:rFonts w:hint="eastAsia"/>
        </w:rPr>
        <w:t>12</w:t>
      </w:r>
      <w:r>
        <w:rPr>
          <w:rFonts w:hint="eastAsia"/>
        </w:rPr>
        <w:t>宣布取消深澳燃煤電廠新建計畫。</w:t>
      </w:r>
    </w:p>
    <w:p w:rsidR="0048624F" w:rsidRDefault="0048624F" w:rsidP="0048624F">
      <w:pPr>
        <w:pStyle w:val="afffff0"/>
        <w:spacing w:line="380" w:lineRule="exact"/>
        <w:ind w:left="633" w:hanging="422"/>
      </w:pPr>
      <w:r>
        <w:rPr>
          <w:rFonts w:hint="eastAsia"/>
        </w:rPr>
        <w:t>三、惟針對台中燃煤火力發電廠近二十年來發電量居高不下，引發大台中空氣嚴重污染問題，致使近</w:t>
      </w:r>
      <w:r>
        <w:rPr>
          <w:rFonts w:hint="eastAsia"/>
        </w:rPr>
        <w:t>20</w:t>
      </w:r>
      <w:r>
        <w:rPr>
          <w:rFonts w:hint="eastAsia"/>
        </w:rPr>
        <w:t>年大台中地區民眾罹患肺炎、肺癌及各種癌症人數節節高升，建請行政院針對台中火力發電廠加速布建燃氣或燃油機組，以燃氣燃油機組替代燃煤機組，以減少空氣污染。</w:t>
      </w:r>
    </w:p>
    <w:p w:rsidR="0048624F" w:rsidRPr="006C6BED" w:rsidRDefault="0048624F" w:rsidP="0048624F">
      <w:pPr>
        <w:pStyle w:val="afffff0"/>
        <w:spacing w:line="380" w:lineRule="exact"/>
        <w:ind w:left="633" w:hanging="422"/>
      </w:pPr>
      <w:r>
        <w:rPr>
          <w:rFonts w:hint="eastAsia"/>
        </w:rPr>
        <w:t>四、請提供未來</w:t>
      </w:r>
      <w:r>
        <w:rPr>
          <w:rFonts w:hint="eastAsia"/>
        </w:rPr>
        <w:t>30</w:t>
      </w:r>
      <w:r>
        <w:rPr>
          <w:rFonts w:hint="eastAsia"/>
        </w:rPr>
        <w:t>年能源政策，包含每年各項發電方式占比及燃煤發電占比；以及近</w:t>
      </w:r>
      <w:r>
        <w:rPr>
          <w:rFonts w:hint="eastAsia"/>
        </w:rPr>
        <w:t>6</w:t>
      </w:r>
      <w:r>
        <w:rPr>
          <w:rFonts w:hint="eastAsia"/>
        </w:rPr>
        <w:t>年來綠能（再生能源）開發案與每年發電量分布情形。</w:t>
      </w:r>
    </w:p>
    <w:p w:rsidR="0048624F" w:rsidRPr="00A062D8" w:rsidRDefault="0048624F" w:rsidP="0048624F">
      <w:pPr>
        <w:pStyle w:val="afb"/>
        <w:spacing w:beforeLines="100" w:before="335" w:line="420" w:lineRule="exact"/>
        <w:ind w:leftChars="0" w:left="855" w:hanging="855"/>
      </w:pPr>
      <w:r>
        <w:rPr>
          <w:rFonts w:hint="eastAsia"/>
        </w:rPr>
        <w:t>（二）</w:t>
      </w:r>
      <w:r w:rsidRPr="00A062D8">
        <w:rPr>
          <w:rFonts w:hint="eastAsia"/>
        </w:rPr>
        <w:t>本院邱委員臣遠，對於行政院於</w:t>
      </w:r>
      <w:r w:rsidRPr="00A062D8">
        <w:rPr>
          <w:rFonts w:hint="eastAsia"/>
        </w:rPr>
        <w:t>107</w:t>
      </w:r>
      <w:r w:rsidRPr="00A062D8">
        <w:rPr>
          <w:rFonts w:hint="eastAsia"/>
        </w:rPr>
        <w:t>年</w:t>
      </w:r>
      <w:r w:rsidRPr="00A062D8">
        <w:rPr>
          <w:rFonts w:hint="eastAsia"/>
        </w:rPr>
        <w:t>10</w:t>
      </w:r>
      <w:r w:rsidRPr="00A062D8">
        <w:rPr>
          <w:rFonts w:hint="eastAsia"/>
        </w:rPr>
        <w:t>月列為優先法案的「新經濟移民法草案」，在同年</w:t>
      </w:r>
      <w:r w:rsidRPr="00A062D8">
        <w:rPr>
          <w:rFonts w:hint="eastAsia"/>
        </w:rPr>
        <w:t>12</w:t>
      </w:r>
      <w:r w:rsidRPr="00A062D8">
        <w:rPr>
          <w:rFonts w:hint="eastAsia"/>
        </w:rPr>
        <w:t>月送出後，歷經多個會期未能審議通過。但本院立法委員已進入第十屆，組成與上屆不同，卻未見國發會持續將本法列為本會期優先法案，本席基於為台灣充實不足之專業人才及技術人力，且滿足不影響國人薪資及就業之前提，爰請行政院將本法列為本會期之優先法案，儘速促成立法，特向行政院提出質詢。</w:t>
      </w:r>
    </w:p>
    <w:p w:rsidR="0048624F" w:rsidRPr="00117C33" w:rsidRDefault="0048624F" w:rsidP="0048624F">
      <w:pPr>
        <w:pStyle w:val="a4"/>
        <w:spacing w:line="240" w:lineRule="auto"/>
        <w:ind w:left="633" w:hanging="633"/>
      </w:pPr>
    </w:p>
    <w:p w:rsidR="0048624F" w:rsidRDefault="0048624F" w:rsidP="0048624F">
      <w:pPr>
        <w:pStyle w:val="a4"/>
        <w:spacing w:line="380" w:lineRule="exact"/>
        <w:ind w:left="633" w:hanging="633"/>
      </w:pPr>
      <w:r>
        <w:rPr>
          <w:rFonts w:hint="eastAsia"/>
        </w:rPr>
        <w:lastRenderedPageBreak/>
        <w:t>說明：</w:t>
      </w:r>
    </w:p>
    <w:p w:rsidR="0048624F" w:rsidRDefault="0048624F" w:rsidP="0048624F">
      <w:pPr>
        <w:pStyle w:val="afffff0"/>
        <w:spacing w:line="380" w:lineRule="exact"/>
        <w:ind w:left="633" w:hanging="422"/>
      </w:pPr>
      <w:r>
        <w:rPr>
          <w:rFonts w:hint="eastAsia"/>
        </w:rPr>
        <w:t>一、行政院現行之「新南向政策推動計畫」推動東協國家之優秀人才來台就學，鼓勵東南亞朋友來台投資，是新經濟移民法之良好基礎，以東南亞為主要目標也有利開拓台灣新商機與產業發展，為本席一再呼籲。若本法通過，新南向之東南亞人才便能直接從學校進入職場，得以長期培育，補充台灣現有產業所缺乏之人力。</w:t>
      </w:r>
    </w:p>
    <w:p w:rsidR="0048624F" w:rsidRDefault="0048624F" w:rsidP="0048624F">
      <w:pPr>
        <w:pStyle w:val="afffff0"/>
        <w:spacing w:line="380" w:lineRule="exact"/>
        <w:ind w:left="633" w:hanging="422"/>
      </w:pPr>
      <w:r>
        <w:rPr>
          <w:rFonts w:hint="eastAsia"/>
        </w:rPr>
        <w:t>二、台灣為海島國家，除經濟上仰賴進出口貿易外，在產業發展與人才充實上更需仰賴移民，據去年底之政府統計，目前外籍移工人數已超過</w:t>
      </w:r>
      <w:r>
        <w:rPr>
          <w:rFonts w:hint="eastAsia"/>
        </w:rPr>
        <w:t>70</w:t>
      </w:r>
      <w:r>
        <w:rPr>
          <w:rFonts w:hint="eastAsia"/>
        </w:rPr>
        <w:t>萬人，外國專業人員人數也逾</w:t>
      </w:r>
      <w:r>
        <w:rPr>
          <w:rFonts w:hint="eastAsia"/>
        </w:rPr>
        <w:t>3</w:t>
      </w:r>
      <w:r>
        <w:rPr>
          <w:rFonts w:hint="eastAsia"/>
        </w:rPr>
        <w:t>萬</w:t>
      </w:r>
      <w:r>
        <w:rPr>
          <w:rFonts w:hint="eastAsia"/>
        </w:rPr>
        <w:t>3</w:t>
      </w:r>
      <w:r>
        <w:rPr>
          <w:rFonts w:hint="eastAsia"/>
        </w:rPr>
        <w:t>千人，人力需求明顯，故須立新經濟移民法，放寬外國人才來台工作之限制。</w:t>
      </w:r>
    </w:p>
    <w:p w:rsidR="0048624F" w:rsidRDefault="0048624F" w:rsidP="0048624F">
      <w:pPr>
        <w:pStyle w:val="afffff0"/>
        <w:spacing w:line="380" w:lineRule="exact"/>
        <w:ind w:left="633" w:hanging="422"/>
      </w:pPr>
      <w:r>
        <w:rPr>
          <w:rFonts w:hint="eastAsia"/>
        </w:rPr>
        <w:t>三、目前進入全球化移民時代，</w:t>
      </w:r>
      <w:r>
        <w:rPr>
          <w:rFonts w:hint="eastAsia"/>
        </w:rPr>
        <w:t>70</w:t>
      </w:r>
      <w:r>
        <w:rPr>
          <w:rFonts w:hint="eastAsia"/>
        </w:rPr>
        <w:t>億人口中有</w:t>
      </w:r>
      <w:r>
        <w:rPr>
          <w:rFonts w:hint="eastAsia"/>
        </w:rPr>
        <w:t>2</w:t>
      </w:r>
      <w:r>
        <w:rPr>
          <w:rFonts w:hint="eastAsia"/>
        </w:rPr>
        <w:t>億</w:t>
      </w:r>
      <w:r>
        <w:rPr>
          <w:rFonts w:hint="eastAsia"/>
        </w:rPr>
        <w:t>4</w:t>
      </w:r>
      <w:r>
        <w:rPr>
          <w:rFonts w:hint="eastAsia"/>
        </w:rPr>
        <w:t>千萬人為國際移民，且有一半居住在高度都市化國家。台灣都市化程度約八成，且在</w:t>
      </w:r>
      <w:r>
        <w:rPr>
          <w:rFonts w:hint="eastAsia"/>
        </w:rPr>
        <w:t>2018</w:t>
      </w:r>
      <w:r>
        <w:rPr>
          <w:rFonts w:hint="eastAsia"/>
        </w:rPr>
        <w:t>年被全球貨幣基金組織（</w:t>
      </w:r>
      <w:r>
        <w:rPr>
          <w:rFonts w:hint="eastAsia"/>
        </w:rPr>
        <w:t>IMF</w:t>
      </w:r>
      <w:r>
        <w:rPr>
          <w:rFonts w:hint="eastAsia"/>
        </w:rPr>
        <w:t>）列為全球第</w:t>
      </w:r>
      <w:r>
        <w:rPr>
          <w:rFonts w:hint="eastAsia"/>
        </w:rPr>
        <w:t>21</w:t>
      </w:r>
      <w:r>
        <w:rPr>
          <w:rFonts w:hint="eastAsia"/>
        </w:rPr>
        <w:t>大經濟體，有充分條件吸引移民。綜上所述，經濟移民為台灣急需且符合世界趨勢，應儘速完成立法。</w:t>
      </w:r>
    </w:p>
    <w:p w:rsidR="0048624F" w:rsidRPr="00A062D8" w:rsidRDefault="0048624F" w:rsidP="0048624F">
      <w:pPr>
        <w:pStyle w:val="afb"/>
        <w:spacing w:beforeLines="100" w:before="335" w:line="420" w:lineRule="exact"/>
        <w:ind w:leftChars="0" w:left="855" w:hanging="855"/>
      </w:pPr>
      <w:r>
        <w:rPr>
          <w:rFonts w:hint="eastAsia"/>
        </w:rPr>
        <w:t>（三）</w:t>
      </w:r>
      <w:r w:rsidRPr="00A062D8">
        <w:rPr>
          <w:rFonts w:hint="eastAsia"/>
        </w:rPr>
        <w:t>本院邱委員臣遠，有鑑於台北文化體育園區自</w:t>
      </w:r>
      <w:r w:rsidRPr="00A062D8">
        <w:rPr>
          <w:rFonts w:hint="eastAsia"/>
        </w:rPr>
        <w:t>1995</w:t>
      </w:r>
      <w:r w:rsidRPr="00A062D8">
        <w:rPr>
          <w:rFonts w:hint="eastAsia"/>
        </w:rPr>
        <w:t>年規劃於台北松菸建立室內體育場至今，延宕多年，致使民怨四起。又自</w:t>
      </w:r>
      <w:r w:rsidRPr="00A062D8">
        <w:rPr>
          <w:rFonts w:hint="eastAsia"/>
        </w:rPr>
        <w:t>2018</w:t>
      </w:r>
      <w:r w:rsidRPr="00A062D8">
        <w:rPr>
          <w:rFonts w:hint="eastAsia"/>
        </w:rPr>
        <w:t>年之疏散連通道爭議導致文化部與台北市政府溝通不良。爰此，行政院應積極與台北市政府協調，將國父紀念館及台北機廠之連通道之問題解決，儘速催生民眾期盼已久之大巨蛋，特向行政院提出質詢。</w:t>
      </w:r>
    </w:p>
    <w:p w:rsidR="0048624F" w:rsidRPr="00117C33" w:rsidRDefault="0048624F" w:rsidP="0048624F">
      <w:pPr>
        <w:pStyle w:val="a4"/>
        <w:spacing w:line="240" w:lineRule="auto"/>
        <w:ind w:left="633" w:hanging="633"/>
      </w:pPr>
    </w:p>
    <w:p w:rsidR="0048624F" w:rsidRDefault="0048624F" w:rsidP="0048624F">
      <w:pPr>
        <w:pStyle w:val="a4"/>
        <w:spacing w:line="380" w:lineRule="exact"/>
        <w:ind w:left="633" w:hanging="633"/>
      </w:pPr>
      <w:r>
        <w:rPr>
          <w:rFonts w:hint="eastAsia"/>
        </w:rPr>
        <w:t>說明：</w:t>
      </w:r>
    </w:p>
    <w:p w:rsidR="0048624F" w:rsidRDefault="0048624F" w:rsidP="0048624F">
      <w:pPr>
        <w:pStyle w:val="afffff0"/>
        <w:spacing w:line="380" w:lineRule="exact"/>
        <w:ind w:left="633" w:hanging="422"/>
      </w:pPr>
      <w:r>
        <w:rPr>
          <w:rFonts w:hint="eastAsia"/>
        </w:rPr>
        <w:t>一、台北文化體育園區自</w:t>
      </w:r>
      <w:r>
        <w:rPr>
          <w:rFonts w:hint="eastAsia"/>
        </w:rPr>
        <w:t>1995</w:t>
      </w:r>
      <w:r>
        <w:rPr>
          <w:rFonts w:hint="eastAsia"/>
        </w:rPr>
        <w:t>年規劃興建以來，歷經爭議，已逾</w:t>
      </w:r>
      <w:r>
        <w:rPr>
          <w:rFonts w:hint="eastAsia"/>
        </w:rPr>
        <w:t>20</w:t>
      </w:r>
      <w:r>
        <w:rPr>
          <w:rFonts w:hint="eastAsia"/>
        </w:rPr>
        <w:t>餘年，至今仍尚未興建完成。由於台北文化體育園區肩負體育與文化之發展重任，對於國家未來發展係屬必要，若果不儘速推動，恐有負民眾殷切之期待。</w:t>
      </w:r>
    </w:p>
    <w:p w:rsidR="0048624F" w:rsidRDefault="0048624F" w:rsidP="0048624F">
      <w:pPr>
        <w:pStyle w:val="afffff0"/>
        <w:spacing w:line="380" w:lineRule="exact"/>
        <w:ind w:left="633" w:hanging="422"/>
      </w:pPr>
      <w:r>
        <w:rPr>
          <w:rFonts w:hint="eastAsia"/>
        </w:rPr>
        <w:t>二、</w:t>
      </w:r>
      <w:r>
        <w:rPr>
          <w:rFonts w:hint="eastAsia"/>
        </w:rPr>
        <w:t>2018</w:t>
      </w:r>
      <w:r>
        <w:rPr>
          <w:rFonts w:hint="eastAsia"/>
        </w:rPr>
        <w:t>年</w:t>
      </w:r>
      <w:r>
        <w:rPr>
          <w:rFonts w:hint="eastAsia"/>
        </w:rPr>
        <w:t>12</w:t>
      </w:r>
      <w:r>
        <w:rPr>
          <w:rFonts w:hint="eastAsia"/>
        </w:rPr>
        <w:t>月，台北市政府與文化部發生疏散連通道之爭議，當年文化部表示台北市政府文化局應先召開文資審議會，並做成結果後再與台北市政府配合及討論。</w:t>
      </w:r>
    </w:p>
    <w:p w:rsidR="0048624F" w:rsidRDefault="0048624F" w:rsidP="0048624F">
      <w:pPr>
        <w:pStyle w:val="afffff0"/>
        <w:spacing w:line="380" w:lineRule="exact"/>
        <w:ind w:left="633" w:hanging="422"/>
      </w:pPr>
      <w:r>
        <w:rPr>
          <w:rFonts w:hint="eastAsia"/>
        </w:rPr>
        <w:t>三、至去年</w:t>
      </w:r>
      <w:r>
        <w:rPr>
          <w:rFonts w:hint="eastAsia"/>
        </w:rPr>
        <w:t>2019</w:t>
      </w:r>
      <w:r>
        <w:rPr>
          <w:rFonts w:hint="eastAsia"/>
        </w:rPr>
        <w:t>年</w:t>
      </w:r>
      <w:r>
        <w:rPr>
          <w:rFonts w:hint="eastAsia"/>
        </w:rPr>
        <w:t>12</w:t>
      </w:r>
      <w:r>
        <w:rPr>
          <w:rFonts w:hint="eastAsia"/>
        </w:rPr>
        <w:t>月</w:t>
      </w:r>
      <w:r>
        <w:rPr>
          <w:rFonts w:hint="eastAsia"/>
        </w:rPr>
        <w:t>30</w:t>
      </w:r>
      <w:r>
        <w:rPr>
          <w:rFonts w:hint="eastAsia"/>
        </w:rPr>
        <w:t>日，台北市政府文字審議會通過大巨蛋往返國父紀念館之地下連通道工程報告案，會勘結論認為並無破壞、遮蔽古蹟等疑慮，而予以通過。</w:t>
      </w:r>
    </w:p>
    <w:p w:rsidR="0048624F" w:rsidRDefault="0048624F" w:rsidP="0048624F">
      <w:pPr>
        <w:pStyle w:val="afffff0"/>
        <w:spacing w:line="380" w:lineRule="exact"/>
        <w:ind w:left="633" w:hanging="422"/>
      </w:pPr>
      <w:r>
        <w:rPr>
          <w:rFonts w:hint="eastAsia"/>
        </w:rPr>
        <w:t>四、行政院應督促文化部及相關部會應儘速表明立場，若果同意台北市政府所做成之決議，則可採主動與其聯絡，討論後續土地釋出等解決方案。並盼能採「積極協調、主動協助」之作為，共同加速推動國家級重要建設，以使民眾感受到政府「會做事」。</w:t>
      </w:r>
    </w:p>
    <w:p w:rsidR="0048624F" w:rsidRPr="00A062D8" w:rsidRDefault="0048624F" w:rsidP="0048624F">
      <w:pPr>
        <w:pStyle w:val="afb"/>
        <w:spacing w:beforeLines="100" w:before="335" w:line="420" w:lineRule="exact"/>
        <w:ind w:leftChars="0" w:left="855" w:hanging="855"/>
      </w:pPr>
      <w:r>
        <w:rPr>
          <w:rFonts w:hint="eastAsia"/>
        </w:rPr>
        <w:t>（四）</w:t>
      </w:r>
      <w:r w:rsidRPr="00A062D8">
        <w:rPr>
          <w:rFonts w:hint="eastAsia"/>
        </w:rPr>
        <w:t>本院邱委員臣遠，針對行政院紓困預算應包含體育產業提出說明。</w:t>
      </w:r>
      <w:r w:rsidRPr="00A062D8">
        <w:rPr>
          <w:rFonts w:hint="eastAsia"/>
        </w:rPr>
        <w:t>WHO</w:t>
      </w:r>
      <w:r w:rsidRPr="00A062D8">
        <w:rPr>
          <w:rFonts w:hint="eastAsia"/>
        </w:rPr>
        <w:t>甫宣布之武漢肺炎疫情在全球大流行，影響層面遍及各行</w:t>
      </w:r>
      <w:r w:rsidRPr="00A062D8">
        <w:rPr>
          <w:rFonts w:hint="eastAsia"/>
        </w:rPr>
        <w:lastRenderedPageBreak/>
        <w:t>各業。近日，體育產業也開始被衝擊，反映在各國重大聯賽上，如美國職籃</w:t>
      </w:r>
      <w:r w:rsidRPr="00A062D8">
        <w:rPr>
          <w:rFonts w:hint="eastAsia"/>
        </w:rPr>
        <w:t>NBA</w:t>
      </w:r>
      <w:r w:rsidRPr="00A062D8">
        <w:rPr>
          <w:rFonts w:hint="eastAsia"/>
        </w:rPr>
        <w:t>，歐洲足球的歐冠、歐聯、各國聯賽，美國職棒</w:t>
      </w:r>
      <w:r w:rsidRPr="00A062D8">
        <w:rPr>
          <w:rFonts w:hint="eastAsia"/>
        </w:rPr>
        <w:t>MLB</w:t>
      </w:r>
      <w:r w:rsidRPr="00A062D8">
        <w:rPr>
          <w:rFonts w:hint="eastAsia"/>
        </w:rPr>
        <w:t>都宣布採用延賽、停賽或關門比賽等方式，而台灣職業體育界最具規模跟影響力的中華職棒也宣布延遲開幕時間，將直接影響到球團的營運成本和門票收入。體育是國家重要的文化展現，也是大眾娛樂的重點項目之一，行政院應將紓困預算涵蓋到職業競技體育，特向行政院提出質詢。</w:t>
      </w:r>
    </w:p>
    <w:p w:rsidR="0048624F" w:rsidRPr="005F1E5E" w:rsidRDefault="0048624F" w:rsidP="0048624F">
      <w:pPr>
        <w:pStyle w:val="a4"/>
        <w:spacing w:line="240" w:lineRule="auto"/>
        <w:ind w:left="633" w:hanging="633"/>
      </w:pPr>
    </w:p>
    <w:p w:rsidR="0048624F" w:rsidRDefault="0048624F" w:rsidP="0048624F">
      <w:pPr>
        <w:pStyle w:val="a4"/>
        <w:spacing w:line="380" w:lineRule="exact"/>
        <w:ind w:left="633" w:hanging="633"/>
      </w:pPr>
      <w:r>
        <w:rPr>
          <w:rFonts w:hint="eastAsia"/>
        </w:rPr>
        <w:t>說明：</w:t>
      </w:r>
    </w:p>
    <w:p w:rsidR="0048624F" w:rsidRDefault="0048624F" w:rsidP="0048624F">
      <w:pPr>
        <w:pStyle w:val="afffff0"/>
        <w:spacing w:line="380" w:lineRule="exact"/>
        <w:ind w:left="633" w:hanging="422"/>
      </w:pPr>
      <w:r>
        <w:rPr>
          <w:rFonts w:hint="eastAsia"/>
        </w:rPr>
        <w:t>一、美國職籃</w:t>
      </w:r>
      <w:r>
        <w:rPr>
          <w:rFonts w:hint="eastAsia"/>
        </w:rPr>
        <w:t>NBA</w:t>
      </w:r>
      <w:r>
        <w:rPr>
          <w:rFonts w:hint="eastAsia"/>
        </w:rPr>
        <w:t>因球員確診武漢肺炎，宣布整個聯盟停賽，無特定復工時間表，據估算本季損失至少超過</w:t>
      </w:r>
      <w:r>
        <w:rPr>
          <w:rFonts w:hint="eastAsia"/>
        </w:rPr>
        <w:t>5</w:t>
      </w:r>
      <w:r>
        <w:rPr>
          <w:rFonts w:hint="eastAsia"/>
        </w:rPr>
        <w:t>億美元。歐洲足球界各聯賽也有球員甚至球隊老闆確診，而無法繼續賽季，粗估停賽一場球團將損失至少</w:t>
      </w:r>
      <w:r>
        <w:rPr>
          <w:rFonts w:hint="eastAsia"/>
        </w:rPr>
        <w:t>300</w:t>
      </w:r>
      <w:r>
        <w:rPr>
          <w:rFonts w:hint="eastAsia"/>
        </w:rPr>
        <w:t>萬歐元，影響甚鉅，更是各國民眾娛樂休閒之重大損失。</w:t>
      </w:r>
    </w:p>
    <w:p w:rsidR="0048624F" w:rsidRDefault="0048624F" w:rsidP="0048624F">
      <w:pPr>
        <w:pStyle w:val="afffff0"/>
        <w:spacing w:line="380" w:lineRule="exact"/>
        <w:ind w:left="633" w:hanging="422"/>
      </w:pPr>
      <w:r>
        <w:rPr>
          <w:rFonts w:hint="eastAsia"/>
        </w:rPr>
        <w:t>二、台灣現有之競技體育最具社會影響力和規模者，除電競外，為中華職棒大聯盟（</w:t>
      </w:r>
      <w:r>
        <w:rPr>
          <w:rFonts w:hint="eastAsia"/>
        </w:rPr>
        <w:t>CPBL</w:t>
      </w:r>
      <w:r>
        <w:rPr>
          <w:rFonts w:hint="eastAsia"/>
        </w:rPr>
        <w:t>）和超級籃球聯賽（</w:t>
      </w:r>
      <w:r>
        <w:rPr>
          <w:rFonts w:hint="eastAsia"/>
        </w:rPr>
        <w:t>SBL</w:t>
      </w:r>
      <w:r>
        <w:rPr>
          <w:rFonts w:hint="eastAsia"/>
        </w:rPr>
        <w:t>），其票房和營收遠不及歐美之職業聯盟規模，更需仰賴政府扶持與協助。目前中華職棒已確定延賽，超級籃球聯賽則是加強防疫，將對球團營運產生短中長期之不同影響，更牽連我國主要體育項目之長遠發展，行政院須重視。</w:t>
      </w:r>
    </w:p>
    <w:p w:rsidR="0048624F" w:rsidRDefault="0048624F" w:rsidP="0048624F">
      <w:pPr>
        <w:pStyle w:val="afffff0"/>
        <w:spacing w:line="380" w:lineRule="exact"/>
        <w:ind w:left="633" w:hanging="422"/>
      </w:pPr>
      <w:r>
        <w:rPr>
          <w:rFonts w:hint="eastAsia"/>
        </w:rPr>
        <w:t>三、籲請政院以我國職業運動之存續為思考方向，紓困和振興並行，化危機為轉機挹注更多資源協助體育產業，強化我國體育實力，培養優秀選手和一定數量之運動收視人口，不但國際賽時能發揮競爭力，以好表現凝聚國人，更能轉化為長期競技體育收視愛好，從而養成國人強身健體之習慣。綜上所述，請政院重新審視現行之紓困預算中競技體育產業之比重，若缺少或不足，應即時補上。</w:t>
      </w:r>
    </w:p>
    <w:p w:rsidR="0048624F" w:rsidRPr="00A062D8" w:rsidRDefault="0048624F" w:rsidP="0048624F">
      <w:pPr>
        <w:pStyle w:val="afb"/>
        <w:spacing w:beforeLines="100" w:before="335" w:line="420" w:lineRule="exact"/>
        <w:ind w:leftChars="0" w:left="855" w:hanging="855"/>
      </w:pPr>
      <w:r>
        <w:rPr>
          <w:rFonts w:hint="eastAsia"/>
        </w:rPr>
        <w:t>（五）</w:t>
      </w:r>
      <w:r w:rsidRPr="00A062D8">
        <w:rPr>
          <w:rFonts w:hint="eastAsia"/>
        </w:rPr>
        <w:t>本院邱委員臣遠，有鑑於目前中央對於防疫旅館尚未制定</w:t>
      </w:r>
      <w:r w:rsidRPr="00A062D8">
        <w:rPr>
          <w:rFonts w:hint="eastAsia"/>
        </w:rPr>
        <w:t>SOP</w:t>
      </w:r>
      <w:r w:rsidRPr="00A062D8">
        <w:rPr>
          <w:rFonts w:hint="eastAsia"/>
        </w:rPr>
        <w:t>制度，致使各地方標準不一，恐有發生旅館感染及產生破口之虞。且交通部雖承諾將於一週內了解相關風險，並建立中央統一標準，惟衛福部並未積極作為。且近日國外回台旅客漸多，恐有旅館空間不足之問題。爰此，行政院應積極跨部會協調，制定防疫旅館之</w:t>
      </w:r>
      <w:r w:rsidRPr="00A062D8">
        <w:rPr>
          <w:rFonts w:hint="eastAsia"/>
        </w:rPr>
        <w:t>SOP</w:t>
      </w:r>
      <w:r w:rsidRPr="00A062D8">
        <w:rPr>
          <w:rFonts w:hint="eastAsia"/>
        </w:rPr>
        <w:t>制度並協助地方政府媒合旅館業者提供隔離地點，以免疫情擴散，特向行政院提出質詢。</w:t>
      </w:r>
    </w:p>
    <w:p w:rsidR="0048624F" w:rsidRPr="005F1E5E" w:rsidRDefault="0048624F" w:rsidP="0048624F">
      <w:pPr>
        <w:pStyle w:val="a4"/>
        <w:spacing w:line="240" w:lineRule="auto"/>
        <w:ind w:left="633" w:hanging="633"/>
      </w:pPr>
    </w:p>
    <w:p w:rsidR="0048624F" w:rsidRDefault="0048624F" w:rsidP="0048624F">
      <w:pPr>
        <w:pStyle w:val="a4"/>
        <w:spacing w:line="380" w:lineRule="exact"/>
        <w:ind w:left="633" w:hanging="633"/>
      </w:pPr>
      <w:r>
        <w:rPr>
          <w:rFonts w:hint="eastAsia"/>
        </w:rPr>
        <w:t>說明：</w:t>
      </w:r>
    </w:p>
    <w:p w:rsidR="0048624F" w:rsidRDefault="0048624F" w:rsidP="006A7356">
      <w:pPr>
        <w:pStyle w:val="afffff0"/>
        <w:spacing w:line="400" w:lineRule="exact"/>
        <w:ind w:left="633" w:hanging="422"/>
      </w:pPr>
      <w:r>
        <w:rPr>
          <w:rFonts w:hint="eastAsia"/>
        </w:rPr>
        <w:t>一、本席於</w:t>
      </w:r>
      <w:r>
        <w:rPr>
          <w:rFonts w:hint="eastAsia"/>
        </w:rPr>
        <w:t>3</w:t>
      </w:r>
      <w:r>
        <w:rPr>
          <w:rFonts w:hint="eastAsia"/>
        </w:rPr>
        <w:t>月</w:t>
      </w:r>
      <w:r>
        <w:rPr>
          <w:rFonts w:hint="eastAsia"/>
        </w:rPr>
        <w:t>3</w:t>
      </w:r>
      <w:r>
        <w:rPr>
          <w:rFonts w:hint="eastAsia"/>
        </w:rPr>
        <w:t>日審查條例特別預算案時，指出北市府當初率先推出的「防疫旅館」已建立</w:t>
      </w:r>
      <w:r>
        <w:rPr>
          <w:rFonts w:hint="eastAsia"/>
        </w:rPr>
        <w:t>SOP</w:t>
      </w:r>
      <w:r>
        <w:rPr>
          <w:rFonts w:hint="eastAsia"/>
        </w:rPr>
        <w:t>制度，惟衛福部長僅鼓勵設立，卻並未承諾對防疫旅館建立</w:t>
      </w:r>
      <w:r>
        <w:rPr>
          <w:rFonts w:hint="eastAsia"/>
        </w:rPr>
        <w:t>SOP</w:t>
      </w:r>
      <w:r>
        <w:rPr>
          <w:rFonts w:hint="eastAsia"/>
        </w:rPr>
        <w:t>制度。此舉恐造成各</w:t>
      </w:r>
      <w:r>
        <w:rPr>
          <w:rFonts w:hint="eastAsia"/>
        </w:rPr>
        <w:lastRenderedPageBreak/>
        <w:t>縣市自行制定之準則品質良莠不齊，造成防疫破口。</w:t>
      </w:r>
    </w:p>
    <w:p w:rsidR="0048624F" w:rsidRDefault="0048624F" w:rsidP="006A7356">
      <w:pPr>
        <w:pStyle w:val="afffff0"/>
        <w:spacing w:line="400" w:lineRule="exact"/>
        <w:ind w:left="633" w:hanging="422"/>
      </w:pPr>
      <w:r>
        <w:rPr>
          <w:rFonts w:hint="eastAsia"/>
        </w:rPr>
        <w:t>二、交通部於</w:t>
      </w:r>
      <w:r>
        <w:rPr>
          <w:rFonts w:hint="eastAsia"/>
        </w:rPr>
        <w:t>3</w:t>
      </w:r>
      <w:r>
        <w:rPr>
          <w:rFonts w:hint="eastAsia"/>
        </w:rPr>
        <w:t>月</w:t>
      </w:r>
      <w:r>
        <w:rPr>
          <w:rFonts w:hint="eastAsia"/>
        </w:rPr>
        <w:t>9</w:t>
      </w:r>
      <w:r>
        <w:rPr>
          <w:rFonts w:hint="eastAsia"/>
        </w:rPr>
        <w:t>日於委員會質詢時承諾將於一週內了解防疫旅館之相關風險，並建立中央統一之標準制度，其態度與衛福部明顯相互不同調。假交通部之</w:t>
      </w:r>
      <w:r>
        <w:rPr>
          <w:rFonts w:hint="eastAsia"/>
        </w:rPr>
        <w:t>SOP</w:t>
      </w:r>
      <w:r>
        <w:rPr>
          <w:rFonts w:hint="eastAsia"/>
        </w:rPr>
        <w:t>制度完成，卻無衛福部之參與，則恐有造成衛生專業意見之缺漏問題，不可不慎。</w:t>
      </w:r>
    </w:p>
    <w:p w:rsidR="0048624F" w:rsidRDefault="0048624F" w:rsidP="006A7356">
      <w:pPr>
        <w:pStyle w:val="afffff0"/>
        <w:spacing w:line="400" w:lineRule="exact"/>
        <w:ind w:left="633" w:hanging="422"/>
      </w:pPr>
      <w:r>
        <w:rPr>
          <w:rFonts w:hint="eastAsia"/>
        </w:rPr>
        <w:t>三、目前台北市之防疫旅館仍維持</w:t>
      </w:r>
      <w:r>
        <w:rPr>
          <w:rFonts w:hint="eastAsia"/>
        </w:rPr>
        <w:t>2</w:t>
      </w:r>
      <w:r>
        <w:rPr>
          <w:rFonts w:hint="eastAsia"/>
        </w:rPr>
        <w:t>間，共</w:t>
      </w:r>
      <w:r>
        <w:rPr>
          <w:rFonts w:hint="eastAsia"/>
        </w:rPr>
        <w:t>78</w:t>
      </w:r>
      <w:r>
        <w:rPr>
          <w:rFonts w:hint="eastAsia"/>
        </w:rPr>
        <w:t>間房，惟近日有許多旅客從國外回台，因部分家庭居住人口多，為避免造成家庭感染，有暫居防疫旅館之需求，如未謹慎處理，則有可能發生擴大感染之疑慮。</w:t>
      </w:r>
    </w:p>
    <w:p w:rsidR="0048624F" w:rsidRDefault="0048624F" w:rsidP="006A7356">
      <w:pPr>
        <w:pStyle w:val="afffff0"/>
        <w:spacing w:line="400" w:lineRule="exact"/>
        <w:ind w:left="633" w:hanging="422"/>
      </w:pPr>
      <w:r>
        <w:rPr>
          <w:rFonts w:hint="eastAsia"/>
        </w:rPr>
        <w:t>四、本席要求中央衛福部應協同交通部共同制定防疫旅館之</w:t>
      </w:r>
      <w:r>
        <w:rPr>
          <w:rFonts w:hint="eastAsia"/>
        </w:rPr>
        <w:t>SOP</w:t>
      </w:r>
      <w:r>
        <w:rPr>
          <w:rFonts w:hint="eastAsia"/>
        </w:rPr>
        <w:t>流程，不可相互推諉責任，並協助各縣市地方政府，積極媒合旅館業增設防疫旅館，將返台之旅客安置並提供適當援助，以免疫情於國內擴散。</w:t>
      </w:r>
    </w:p>
    <w:p w:rsidR="0048624F" w:rsidRPr="00A062D8" w:rsidRDefault="0048624F" w:rsidP="0048624F">
      <w:pPr>
        <w:pStyle w:val="afb"/>
        <w:spacing w:beforeLines="100" w:before="335" w:line="420" w:lineRule="exact"/>
        <w:ind w:leftChars="0" w:left="855" w:hanging="855"/>
      </w:pPr>
      <w:r>
        <w:rPr>
          <w:rFonts w:hint="eastAsia"/>
        </w:rPr>
        <w:t>（六）</w:t>
      </w:r>
      <w:r w:rsidRPr="00A062D8">
        <w:rPr>
          <w:rFonts w:hint="eastAsia"/>
        </w:rPr>
        <w:t>本院費委員鴻泰，鑑於截至目前，國內的兒童口罩存量高於預期。婦幼節將至，而新冠疫情仍持續延燒，爰此建請行政院應善用存量，確切盤點現有之兒童口罩數，在備用數量外，考量以學校為單位釋出，針對每位小朋友都配給</w:t>
      </w:r>
      <w:r w:rsidRPr="00A062D8">
        <w:rPr>
          <w:rFonts w:hint="eastAsia"/>
        </w:rPr>
        <w:t>3</w:t>
      </w:r>
      <w:r w:rsidRPr="00A062D8">
        <w:rPr>
          <w:rFonts w:hint="eastAsia"/>
        </w:rPr>
        <w:t>片或</w:t>
      </w:r>
      <w:r w:rsidRPr="00A062D8">
        <w:rPr>
          <w:rFonts w:hint="eastAsia"/>
        </w:rPr>
        <w:t>5</w:t>
      </w:r>
      <w:r w:rsidRPr="00A062D8">
        <w:rPr>
          <w:rFonts w:hint="eastAsia"/>
        </w:rPr>
        <w:t>片口罩，加強學童的防疫配備，減輕家長幫學童防疫的壓力，給全國的學童一份最實際的照顧與婦幼節禮物，特向行政院提出質詢。</w:t>
      </w:r>
    </w:p>
    <w:p w:rsidR="0048624F" w:rsidRPr="005F1E5E" w:rsidRDefault="0048624F" w:rsidP="0048624F">
      <w:pPr>
        <w:pStyle w:val="a4"/>
        <w:spacing w:line="240" w:lineRule="auto"/>
        <w:ind w:left="633" w:hanging="633"/>
      </w:pPr>
    </w:p>
    <w:p w:rsidR="0048624F" w:rsidRDefault="0048624F" w:rsidP="006A7356">
      <w:pPr>
        <w:pStyle w:val="a4"/>
        <w:spacing w:line="400" w:lineRule="exact"/>
        <w:ind w:left="633" w:hanging="633"/>
      </w:pPr>
      <w:r>
        <w:rPr>
          <w:rFonts w:hint="eastAsia"/>
        </w:rPr>
        <w:t>說明：</w:t>
      </w:r>
    </w:p>
    <w:p w:rsidR="0048624F" w:rsidRDefault="0048624F" w:rsidP="006A7356">
      <w:pPr>
        <w:pStyle w:val="afffff0"/>
        <w:spacing w:line="400" w:lineRule="exact"/>
        <w:ind w:left="633" w:hanging="422"/>
      </w:pPr>
      <w:r>
        <w:rPr>
          <w:rFonts w:hint="eastAsia"/>
        </w:rPr>
        <w:t>一、針對防疫的作為，中央疫情指揮中心放寬兒童實名制口罩購買年齡至</w:t>
      </w:r>
      <w:r>
        <w:rPr>
          <w:rFonts w:hint="eastAsia"/>
        </w:rPr>
        <w:t>16</w:t>
      </w:r>
      <w:r>
        <w:rPr>
          <w:rFonts w:hint="eastAsia"/>
        </w:rPr>
        <w:t>歲，讓臉形偏小的青少年一樣可以購買兒童口罩。經查原因在於兒童口罩庫存量高於預期、剩餘較多。截至</w:t>
      </w:r>
      <w:r>
        <w:rPr>
          <w:rFonts w:hint="eastAsia"/>
        </w:rPr>
        <w:t>3</w:t>
      </w:r>
      <w:r>
        <w:rPr>
          <w:rFonts w:hint="eastAsia"/>
        </w:rPr>
        <w:t>月</w:t>
      </w:r>
      <w:r>
        <w:rPr>
          <w:rFonts w:hint="eastAsia"/>
        </w:rPr>
        <w:t>18</w:t>
      </w:r>
      <w:r>
        <w:rPr>
          <w:rFonts w:hint="eastAsia"/>
        </w:rPr>
        <w:t>日為止，全台兒童口罩庫存量仍有</w:t>
      </w:r>
      <w:r>
        <w:rPr>
          <w:rFonts w:hint="eastAsia"/>
        </w:rPr>
        <w:t>730</w:t>
      </w:r>
      <w:r>
        <w:rPr>
          <w:rFonts w:hint="eastAsia"/>
        </w:rPr>
        <w:t>萬片，全國</w:t>
      </w:r>
      <w:r>
        <w:rPr>
          <w:rFonts w:hint="eastAsia"/>
        </w:rPr>
        <w:t>6,000</w:t>
      </w:r>
      <w:r>
        <w:rPr>
          <w:rFonts w:hint="eastAsia"/>
        </w:rPr>
        <w:t>多家健保特約藥局幾乎每一家都有剩餘，所以為了讓部分需要兒童口罩的青少年也能受惠，決定放寬年齡限制，讓臉形偏小的青少年一樣可以購買兒童口罩。</w:t>
      </w:r>
    </w:p>
    <w:p w:rsidR="0048624F" w:rsidRDefault="0048624F" w:rsidP="006A7356">
      <w:pPr>
        <w:pStyle w:val="afffff0"/>
        <w:spacing w:line="400" w:lineRule="exact"/>
        <w:ind w:left="633" w:hanging="422"/>
      </w:pPr>
      <w:r>
        <w:rPr>
          <w:rFonts w:hint="eastAsia"/>
        </w:rPr>
        <w:t>二、婦幼節將至，而新冠疫情仍持續延燒，爰此建請行政院應善用存量，確切盤點現有之兒童口罩數，在備用數量外，考量以學校為單位釋出，針對每位小朋友都配給</w:t>
      </w:r>
      <w:r>
        <w:rPr>
          <w:rFonts w:hint="eastAsia"/>
        </w:rPr>
        <w:t>3</w:t>
      </w:r>
      <w:r>
        <w:rPr>
          <w:rFonts w:hint="eastAsia"/>
        </w:rPr>
        <w:t>片或</w:t>
      </w:r>
      <w:r>
        <w:rPr>
          <w:rFonts w:hint="eastAsia"/>
        </w:rPr>
        <w:t>5</w:t>
      </w:r>
      <w:r>
        <w:rPr>
          <w:rFonts w:hint="eastAsia"/>
        </w:rPr>
        <w:t>片口罩，加強學童的防疫配備，減輕家長幫學童防疫的壓力，給全國的學童一份最實際的照顧與婦幼節禮物。</w:t>
      </w:r>
    </w:p>
    <w:p w:rsidR="0048624F" w:rsidRPr="00A062D8" w:rsidRDefault="0048624F" w:rsidP="006A7356">
      <w:pPr>
        <w:pStyle w:val="afb"/>
        <w:spacing w:beforeLines="100" w:before="335" w:line="460" w:lineRule="exact"/>
        <w:ind w:leftChars="0" w:left="855" w:hanging="855"/>
      </w:pPr>
      <w:r>
        <w:rPr>
          <w:rFonts w:hint="eastAsia"/>
        </w:rPr>
        <w:t>（七）</w:t>
      </w:r>
      <w:r w:rsidRPr="00A062D8">
        <w:rPr>
          <w:rFonts w:hint="eastAsia"/>
        </w:rPr>
        <w:t>本院張廖委員萬堅，針對</w:t>
      </w:r>
      <w:r w:rsidRPr="00A062D8">
        <w:rPr>
          <w:rFonts w:hint="eastAsia"/>
        </w:rPr>
        <w:t>COVID-19</w:t>
      </w:r>
      <w:r w:rsidRPr="00A062D8">
        <w:rPr>
          <w:rFonts w:hint="eastAsia"/>
        </w:rPr>
        <w:t>（武漢肺炎）疫情全球蔓延重擊我國觀光產業，目前失業導遊有三萬人以上，交通部為此設有協助受重大疫情影響觀光相關產業轉型培訓計畫，惟查該培訓計畫之上課地點只有台北、台中、高雄、花蓮這四個縣市，且目前</w:t>
      </w:r>
      <w:r w:rsidRPr="00A062D8">
        <w:rPr>
          <w:rFonts w:hint="eastAsia"/>
        </w:rPr>
        <w:lastRenderedPageBreak/>
        <w:t>只開兩班、每班</w:t>
      </w:r>
      <w:r w:rsidRPr="00A062D8">
        <w:rPr>
          <w:rFonts w:hint="eastAsia"/>
        </w:rPr>
        <w:t>90</w:t>
      </w:r>
      <w:r w:rsidRPr="00A062D8">
        <w:rPr>
          <w:rFonts w:hint="eastAsia"/>
        </w:rPr>
        <w:t>人，無論是培訓地點和培訓名額均難以滿足大多數失業導遊之需求，就此特向行政院提出質詢。</w:t>
      </w:r>
    </w:p>
    <w:p w:rsidR="0048624F" w:rsidRPr="00DE76A3" w:rsidRDefault="0048624F" w:rsidP="0048624F">
      <w:pPr>
        <w:pStyle w:val="a4"/>
        <w:spacing w:line="240" w:lineRule="auto"/>
        <w:ind w:left="633" w:hanging="633"/>
      </w:pPr>
    </w:p>
    <w:p w:rsidR="0048624F" w:rsidRDefault="0048624F" w:rsidP="006A7356">
      <w:pPr>
        <w:pStyle w:val="a4"/>
        <w:spacing w:line="400" w:lineRule="exact"/>
        <w:ind w:left="633" w:hanging="633"/>
      </w:pPr>
      <w:r>
        <w:rPr>
          <w:rFonts w:hint="eastAsia"/>
        </w:rPr>
        <w:t>說明：</w:t>
      </w:r>
    </w:p>
    <w:p w:rsidR="0048624F" w:rsidRDefault="0048624F" w:rsidP="006A7356">
      <w:pPr>
        <w:pStyle w:val="afffff0"/>
        <w:spacing w:line="400" w:lineRule="exact"/>
        <w:ind w:left="633" w:hanging="422"/>
      </w:pPr>
      <w:r>
        <w:rPr>
          <w:rFonts w:hint="eastAsia"/>
        </w:rPr>
        <w:t>一、關於交通部舉辦「導遊人員轉型培訓實施辦法」，目前委由中華民國導遊協會來執行，然而上課地點只有台北、台中、高雄、花蓮這四個縣市，而其它縣市導遊要上課光是交通往返費用至少也要</w:t>
      </w:r>
      <w:r>
        <w:rPr>
          <w:rFonts w:hint="eastAsia"/>
        </w:rPr>
        <w:t>350</w:t>
      </w:r>
      <w:r>
        <w:rPr>
          <w:rFonts w:hint="eastAsia"/>
        </w:rPr>
        <w:t>元以上，外縣市的光是每天交通的往返時間也要</w:t>
      </w:r>
      <w:r>
        <w:rPr>
          <w:rFonts w:hint="eastAsia"/>
        </w:rPr>
        <w:t>3-5</w:t>
      </w:r>
      <w:r>
        <w:rPr>
          <w:rFonts w:hint="eastAsia"/>
        </w:rPr>
        <w:t>小時以上，一天補助領</w:t>
      </w:r>
      <w:r>
        <w:rPr>
          <w:rFonts w:hint="eastAsia"/>
        </w:rPr>
        <w:t>1104</w:t>
      </w:r>
      <w:r>
        <w:rPr>
          <w:rFonts w:hint="eastAsia"/>
        </w:rPr>
        <w:t>元，減交通費剩</w:t>
      </w:r>
      <w:r>
        <w:rPr>
          <w:rFonts w:hint="eastAsia"/>
        </w:rPr>
        <w:t>750</w:t>
      </w:r>
      <w:r>
        <w:rPr>
          <w:rFonts w:hint="eastAsia"/>
        </w:rPr>
        <w:t>元，對於非上述縣市之受訓者並不公平。此外，失業導遊高達</w:t>
      </w:r>
      <w:r>
        <w:rPr>
          <w:rFonts w:hint="eastAsia"/>
        </w:rPr>
        <w:t>3</w:t>
      </w:r>
      <w:r>
        <w:rPr>
          <w:rFonts w:hint="eastAsia"/>
        </w:rPr>
        <w:t>萬人，但目前僅開兩班、每班</w:t>
      </w:r>
      <w:r>
        <w:rPr>
          <w:rFonts w:hint="eastAsia"/>
        </w:rPr>
        <w:t>90</w:t>
      </w:r>
      <w:r>
        <w:rPr>
          <w:rFonts w:hint="eastAsia"/>
        </w:rPr>
        <w:t>名額，培訓率僅有千分之六，難以使全國多數失業導遊獲得協助。</w:t>
      </w:r>
    </w:p>
    <w:p w:rsidR="0048624F" w:rsidRDefault="0048624F" w:rsidP="006A7356">
      <w:pPr>
        <w:pStyle w:val="afffff0"/>
        <w:spacing w:line="400" w:lineRule="exact"/>
        <w:ind w:left="633" w:hanging="422"/>
      </w:pPr>
      <w:r>
        <w:rPr>
          <w:rFonts w:hint="eastAsia"/>
        </w:rPr>
        <w:t>二、又有導遊向國會辦公室陳情關於交通部「導遊人員轉型培訓實施辦法」委由中華民國導遊協會執行，其培訓課程有以下缺失：原本時數是一個月上</w:t>
      </w:r>
      <w:r>
        <w:rPr>
          <w:rFonts w:hint="eastAsia"/>
        </w:rPr>
        <w:t>120</w:t>
      </w:r>
      <w:r>
        <w:rPr>
          <w:rFonts w:hint="eastAsia"/>
        </w:rPr>
        <w:t>小時縮短至</w:t>
      </w:r>
      <w:r>
        <w:rPr>
          <w:rFonts w:hint="eastAsia"/>
        </w:rPr>
        <w:t>51</w:t>
      </w:r>
      <w:r>
        <w:rPr>
          <w:rFonts w:hint="eastAsia"/>
        </w:rPr>
        <w:t>小時，分做七天上完，其中兩天安排戶外教學，但因參加此培訓者均是經驗的導遊，七天有兩天戶外教學比例過高，似未妥善位安排課程與善用培訓經費。</w:t>
      </w:r>
    </w:p>
    <w:p w:rsidR="0048624F" w:rsidRDefault="0048624F" w:rsidP="006A7356">
      <w:pPr>
        <w:pStyle w:val="afffff0"/>
        <w:spacing w:line="400" w:lineRule="exact"/>
        <w:ind w:left="633" w:hanging="422"/>
      </w:pPr>
      <w:r>
        <w:rPr>
          <w:rFonts w:hint="eastAsia"/>
        </w:rPr>
        <w:t>三、綜上，建請交通部考慮是否可開放委由各縣市的文化局或各大學觀光系所開辦此類課程，使各縣市都能有上課地點；若僅能在特定縣市開課，建議是否考慮補助適當交通費。</w:t>
      </w:r>
    </w:p>
    <w:p w:rsidR="0048624F" w:rsidRPr="00A062D8" w:rsidRDefault="0048624F" w:rsidP="006A7356">
      <w:pPr>
        <w:pStyle w:val="afb"/>
        <w:spacing w:beforeLines="100" w:before="335" w:line="460" w:lineRule="exact"/>
        <w:ind w:leftChars="0" w:left="855" w:hanging="855"/>
      </w:pPr>
      <w:r>
        <w:rPr>
          <w:rFonts w:hint="eastAsia"/>
        </w:rPr>
        <w:t>（八）</w:t>
      </w:r>
      <w:r w:rsidRPr="00A062D8">
        <w:rPr>
          <w:rFonts w:hint="eastAsia"/>
        </w:rPr>
        <w:t>本院張廖委員萬堅，鑑於</w:t>
      </w:r>
      <w:r w:rsidRPr="00A062D8">
        <w:rPr>
          <w:rFonts w:hint="eastAsia"/>
        </w:rPr>
        <w:t>COVID-19</w:t>
      </w:r>
      <w:r w:rsidRPr="00A062D8">
        <w:rPr>
          <w:rFonts w:hint="eastAsia"/>
        </w:rPr>
        <w:t>（武漢肺炎）疫情已造成全球大流行，而我國旅外僑民數約</w:t>
      </w:r>
      <w:r w:rsidRPr="00A062D8">
        <w:rPr>
          <w:rFonts w:hint="eastAsia"/>
        </w:rPr>
        <w:t>198</w:t>
      </w:r>
      <w:r w:rsidRPr="00A062D8">
        <w:rPr>
          <w:rFonts w:hint="eastAsia"/>
        </w:rPr>
        <w:t>萬以及留學生約</w:t>
      </w:r>
      <w:r w:rsidRPr="00A062D8">
        <w:rPr>
          <w:rFonts w:hint="eastAsia"/>
        </w:rPr>
        <w:t>7.1</w:t>
      </w:r>
      <w:r w:rsidRPr="00A062D8">
        <w:rPr>
          <w:rFonts w:hint="eastAsia"/>
        </w:rPr>
        <w:t>萬人，且因各國基於防疫考量已紛紛禁止出入境，致使尚有多數海外的國民與留學生來不及回國，遠在臺灣的家人焦急如焚，因配合法令無法寄送口罩等防疫物資給予具體協助。經查目前我國在全球一百多個大城市，設有大使館、總領事館、代表處或辦事處（簡稱「駐外館處」）平時亦提供海外的國人急難救助服務。爰此，建請在國內防疫物資供需無虞的前提下，能否將防疫物資寄送至我駐外館所，供旅外的國人與留學生可憑護照購買及領取，使在海外的台灣人亦可受到適當照護，特向行政院提出質詢。</w:t>
      </w:r>
    </w:p>
    <w:p w:rsidR="0048624F" w:rsidRPr="00DE76A3" w:rsidRDefault="0048624F" w:rsidP="0048624F">
      <w:pPr>
        <w:pStyle w:val="a4"/>
        <w:spacing w:line="240" w:lineRule="auto"/>
        <w:ind w:left="633" w:hanging="633"/>
      </w:pPr>
    </w:p>
    <w:p w:rsidR="0048624F" w:rsidRDefault="0048624F" w:rsidP="006A7356">
      <w:pPr>
        <w:pStyle w:val="a4"/>
        <w:spacing w:line="400" w:lineRule="exact"/>
        <w:ind w:left="633" w:hanging="633"/>
      </w:pPr>
      <w:r>
        <w:rPr>
          <w:rFonts w:hint="eastAsia"/>
        </w:rPr>
        <w:t>說明：</w:t>
      </w:r>
    </w:p>
    <w:p w:rsidR="0048624F" w:rsidRDefault="0048624F" w:rsidP="006A7356">
      <w:pPr>
        <w:pStyle w:val="afffff0"/>
        <w:spacing w:line="400" w:lineRule="exact"/>
        <w:ind w:left="633" w:hanging="422"/>
      </w:pPr>
      <w:r>
        <w:rPr>
          <w:rFonts w:hint="eastAsia"/>
        </w:rPr>
        <w:t>一、教育部</w:t>
      </w:r>
      <w:r>
        <w:rPr>
          <w:rFonts w:hint="eastAsia"/>
        </w:rPr>
        <w:t>108</w:t>
      </w:r>
      <w:r>
        <w:rPr>
          <w:rFonts w:hint="eastAsia"/>
        </w:rPr>
        <w:t>年度世界各主要國家之我留學生人數統計，全球具中華民國國籍之我國留學生共</w:t>
      </w:r>
      <w:r>
        <w:rPr>
          <w:rFonts w:hint="eastAsia"/>
        </w:rPr>
        <w:t>71,221</w:t>
      </w:r>
      <w:r>
        <w:rPr>
          <w:rFonts w:hint="eastAsia"/>
        </w:rPr>
        <w:t>人，而根據中華民國僑務委員會統計截至</w:t>
      </w:r>
      <w:r>
        <w:rPr>
          <w:rFonts w:hint="eastAsia"/>
        </w:rPr>
        <w:t>107</w:t>
      </w:r>
      <w:r>
        <w:rPr>
          <w:rFonts w:hint="eastAsia"/>
        </w:rPr>
        <w:t>年底海外台灣僑民數</w:t>
      </w:r>
      <w:r>
        <w:rPr>
          <w:rFonts w:hint="eastAsia"/>
        </w:rPr>
        <w:t>198.1</w:t>
      </w:r>
      <w:r>
        <w:rPr>
          <w:rFonts w:hint="eastAsia"/>
        </w:rPr>
        <w:t>萬人（亞洲</w:t>
      </w:r>
      <w:r>
        <w:rPr>
          <w:rFonts w:hint="eastAsia"/>
        </w:rPr>
        <w:t>60.9</w:t>
      </w:r>
      <w:r>
        <w:rPr>
          <w:rFonts w:hint="eastAsia"/>
        </w:rPr>
        <w:t>萬、美洲</w:t>
      </w:r>
      <w:r>
        <w:rPr>
          <w:rFonts w:hint="eastAsia"/>
        </w:rPr>
        <w:t>125</w:t>
      </w:r>
      <w:r>
        <w:rPr>
          <w:rFonts w:hint="eastAsia"/>
        </w:rPr>
        <w:t>萬、歐洲</w:t>
      </w:r>
      <w:r>
        <w:rPr>
          <w:rFonts w:hint="eastAsia"/>
        </w:rPr>
        <w:t>4.6</w:t>
      </w:r>
      <w:r>
        <w:rPr>
          <w:rFonts w:hint="eastAsia"/>
        </w:rPr>
        <w:t>萬、大洋洲</w:t>
      </w:r>
      <w:r>
        <w:rPr>
          <w:rFonts w:hint="eastAsia"/>
        </w:rPr>
        <w:t>6.5</w:t>
      </w:r>
      <w:r>
        <w:rPr>
          <w:rFonts w:hint="eastAsia"/>
        </w:rPr>
        <w:t>萬，及非洲</w:t>
      </w:r>
      <w:r>
        <w:rPr>
          <w:rFonts w:hint="eastAsia"/>
        </w:rPr>
        <w:t>1</w:t>
      </w:r>
      <w:r>
        <w:rPr>
          <w:rFonts w:hint="eastAsia"/>
        </w:rPr>
        <w:t>萬）。</w:t>
      </w:r>
    </w:p>
    <w:p w:rsidR="0048624F" w:rsidRDefault="0048624F" w:rsidP="006A7356">
      <w:pPr>
        <w:pStyle w:val="afffff0"/>
        <w:spacing w:line="400" w:lineRule="exact"/>
        <w:ind w:left="633" w:hanging="422"/>
      </w:pPr>
      <w:r>
        <w:rPr>
          <w:rFonts w:hint="eastAsia"/>
        </w:rPr>
        <w:lastRenderedPageBreak/>
        <w:t>二、武漢肺炎疫情在全球延燒，我們的國民與留學生在外地打拼與就學，而基於防疫國內優先考量，政府限制醫療用口罩等防疫物資出口，遠在台灣家人或家長只能電話關心、鼓勵與叮嚀，其它的都幫不上忙，特別是許多台灣留學生在海外買不到口罩，台灣家長又無法寄送，求助無門。</w:t>
      </w:r>
    </w:p>
    <w:p w:rsidR="0048624F" w:rsidRDefault="0048624F" w:rsidP="006A7356">
      <w:pPr>
        <w:pStyle w:val="afffff0"/>
        <w:spacing w:line="400" w:lineRule="exact"/>
        <w:ind w:left="633" w:hanging="422"/>
      </w:pPr>
      <w:r>
        <w:rPr>
          <w:rFonts w:hint="eastAsia"/>
        </w:rPr>
        <w:t>三、查經濟部次長林全能於</w:t>
      </w:r>
      <w:r>
        <w:rPr>
          <w:rFonts w:hint="eastAsia"/>
        </w:rPr>
        <w:t>108</w:t>
      </w:r>
      <w:r>
        <w:rPr>
          <w:rFonts w:hint="eastAsia"/>
        </w:rPr>
        <w:t>年</w:t>
      </w:r>
      <w:r>
        <w:rPr>
          <w:rFonts w:hint="eastAsia"/>
        </w:rPr>
        <w:t>3</w:t>
      </w:r>
      <w:r>
        <w:rPr>
          <w:rFonts w:hint="eastAsia"/>
        </w:rPr>
        <w:t>月</w:t>
      </w:r>
      <w:r>
        <w:rPr>
          <w:rFonts w:hint="eastAsia"/>
        </w:rPr>
        <w:t>23</w:t>
      </w:r>
      <w:r>
        <w:rPr>
          <w:rFonts w:hint="eastAsia"/>
        </w:rPr>
        <w:t>日向記者表示日均口罩產量上週已達到</w:t>
      </w:r>
      <w:r>
        <w:rPr>
          <w:rFonts w:hint="eastAsia"/>
        </w:rPr>
        <w:t>1260</w:t>
      </w:r>
      <w:r>
        <w:rPr>
          <w:rFonts w:hint="eastAsia"/>
        </w:rPr>
        <w:t>萬片，目前第</w:t>
      </w:r>
      <w:r>
        <w:rPr>
          <w:rFonts w:hint="eastAsia"/>
        </w:rPr>
        <w:t>2</w:t>
      </w:r>
      <w:r>
        <w:rPr>
          <w:rFonts w:hint="eastAsia"/>
        </w:rPr>
        <w:t>批</w:t>
      </w:r>
      <w:r>
        <w:rPr>
          <w:rFonts w:hint="eastAsia"/>
        </w:rPr>
        <w:t>32</w:t>
      </w:r>
      <w:r>
        <w:rPr>
          <w:rFonts w:hint="eastAsia"/>
        </w:rPr>
        <w:t>台機組有</w:t>
      </w:r>
      <w:r>
        <w:rPr>
          <w:rFonts w:hint="eastAsia"/>
        </w:rPr>
        <w:t>2</w:t>
      </w:r>
      <w:r>
        <w:rPr>
          <w:rFonts w:hint="eastAsia"/>
        </w:rPr>
        <w:t>台兒童口罩機明天交機、另</w:t>
      </w:r>
      <w:r>
        <w:rPr>
          <w:rFonts w:hint="eastAsia"/>
        </w:rPr>
        <w:t>27</w:t>
      </w:r>
      <w:r>
        <w:rPr>
          <w:rFonts w:hint="eastAsia"/>
        </w:rPr>
        <w:t>日將全數交機，本週希望新機台產能可達到</w:t>
      </w:r>
      <w:r>
        <w:rPr>
          <w:rFonts w:hint="eastAsia"/>
        </w:rPr>
        <w:t>7</w:t>
      </w:r>
      <w:r>
        <w:rPr>
          <w:rFonts w:hint="eastAsia"/>
        </w:rPr>
        <w:t>成以上，經濟部表示，單日產</w:t>
      </w:r>
      <w:r>
        <w:rPr>
          <w:rFonts w:hint="eastAsia"/>
        </w:rPr>
        <w:t>1300</w:t>
      </w:r>
      <w:r>
        <w:rPr>
          <w:rFonts w:hint="eastAsia"/>
        </w:rPr>
        <w:t>萬片口罩有望本週達標。【</w:t>
      </w:r>
      <w:r>
        <w:rPr>
          <w:rFonts w:hint="eastAsia"/>
        </w:rPr>
        <w:t>1300</w:t>
      </w:r>
      <w:r>
        <w:rPr>
          <w:rFonts w:hint="eastAsia"/>
        </w:rPr>
        <w:t>萬片口罩本週提前達標第</w:t>
      </w:r>
      <w:r>
        <w:rPr>
          <w:rFonts w:hint="eastAsia"/>
        </w:rPr>
        <w:t>2</w:t>
      </w:r>
      <w:r>
        <w:rPr>
          <w:rFonts w:hint="eastAsia"/>
        </w:rPr>
        <w:t>批機台</w:t>
      </w:r>
      <w:r>
        <w:rPr>
          <w:rFonts w:hint="eastAsia"/>
        </w:rPr>
        <w:t>27</w:t>
      </w:r>
      <w:r>
        <w:rPr>
          <w:rFonts w:hint="eastAsia"/>
        </w:rPr>
        <w:t>日全數交貨</w:t>
      </w:r>
      <w:r>
        <w:rPr>
          <w:rFonts w:hint="eastAsia"/>
        </w:rPr>
        <w:t>/ 2020.03.23</w:t>
      </w:r>
      <w:r>
        <w:rPr>
          <w:rFonts w:hint="eastAsia"/>
        </w:rPr>
        <w:t>自由電子報</w:t>
      </w:r>
      <w:r>
        <w:rPr>
          <w:rFonts w:hint="eastAsia"/>
        </w:rPr>
        <w:t>https</w:t>
      </w:r>
      <w:r>
        <w:rPr>
          <w:rFonts w:hint="eastAsia"/>
        </w:rPr>
        <w:t>：</w:t>
      </w:r>
      <w:r>
        <w:rPr>
          <w:rFonts w:hint="eastAsia"/>
        </w:rPr>
        <w:t>//ec.ltn.com .tw/article/breakingnews/3109322</w:t>
      </w:r>
      <w:r>
        <w:rPr>
          <w:rFonts w:hint="eastAsia"/>
        </w:rPr>
        <w:t>】</w:t>
      </w:r>
    </w:p>
    <w:p w:rsidR="0048624F" w:rsidRDefault="0048624F" w:rsidP="006A7356">
      <w:pPr>
        <w:pStyle w:val="afffff0"/>
        <w:spacing w:line="400" w:lineRule="exact"/>
        <w:ind w:left="633" w:hanging="422"/>
      </w:pPr>
      <w:r>
        <w:rPr>
          <w:rFonts w:hint="eastAsia"/>
        </w:rPr>
        <w:t>四、綜上，建請在國內防疫物資供需無虞的前提下，能否將防疫物資寄送至我駐外館所，供旅外國人可憑護照購買及領取，使在海外的台灣人亦可受到適當照護。</w:t>
      </w:r>
    </w:p>
    <w:p w:rsidR="0048624F" w:rsidRPr="00A062D8" w:rsidRDefault="0048624F" w:rsidP="006A7356">
      <w:pPr>
        <w:pStyle w:val="afb"/>
        <w:spacing w:beforeLines="100" w:before="335" w:line="460" w:lineRule="exact"/>
        <w:ind w:leftChars="0" w:left="855" w:hanging="855"/>
      </w:pPr>
      <w:r>
        <w:rPr>
          <w:rFonts w:hint="eastAsia"/>
        </w:rPr>
        <w:t>（九）</w:t>
      </w:r>
      <w:r w:rsidRPr="00A062D8">
        <w:rPr>
          <w:rFonts w:hint="eastAsia"/>
        </w:rPr>
        <w:t>本院溫委員玉霞，針對經濟部在屏東砍掉</w:t>
      </w:r>
      <w:r w:rsidRPr="00A062D8">
        <w:rPr>
          <w:rFonts w:hint="eastAsia"/>
        </w:rPr>
        <w:t>268.95</w:t>
      </w:r>
      <w:r w:rsidRPr="00A062D8">
        <w:rPr>
          <w:rFonts w:hint="eastAsia"/>
        </w:rPr>
        <w:t>公頃林地，以供「種光電」一事，政策荒謬，特向行政院提出質詢。</w:t>
      </w:r>
    </w:p>
    <w:p w:rsidR="0048624F" w:rsidRPr="00DE76A3" w:rsidRDefault="0048624F" w:rsidP="0048624F">
      <w:pPr>
        <w:pStyle w:val="a4"/>
        <w:spacing w:line="240" w:lineRule="auto"/>
        <w:ind w:left="633" w:hanging="633"/>
      </w:pPr>
    </w:p>
    <w:p w:rsidR="0048624F" w:rsidRDefault="0048624F" w:rsidP="00BC6F93">
      <w:pPr>
        <w:pStyle w:val="a4"/>
        <w:ind w:left="633" w:hanging="633"/>
      </w:pPr>
      <w:r>
        <w:rPr>
          <w:rFonts w:hint="eastAsia"/>
        </w:rPr>
        <w:t>說明：</w:t>
      </w:r>
    </w:p>
    <w:p w:rsidR="0048624F" w:rsidRDefault="0048624F" w:rsidP="006A7356">
      <w:pPr>
        <w:pStyle w:val="afffff0"/>
        <w:ind w:left="633" w:hanging="422"/>
      </w:pPr>
      <w:r>
        <w:rPr>
          <w:rFonts w:hint="eastAsia"/>
        </w:rPr>
        <w:t>一、自從蔡英文總統執政以來，提出非核家園政策，為了達到非核政策，準備廢棄核能發電，並加倍燃煤發電、風力發電以及種光電取代。</w:t>
      </w:r>
    </w:p>
    <w:p w:rsidR="0048624F" w:rsidRDefault="0048624F" w:rsidP="006A7356">
      <w:pPr>
        <w:pStyle w:val="afffff0"/>
        <w:ind w:left="633" w:hanging="422"/>
      </w:pPr>
      <w:r>
        <w:rPr>
          <w:rFonts w:hint="eastAsia"/>
        </w:rPr>
        <w:t>二、廢棄核能發電應是長遠專業的議題，但是如果只是為了非核政策沒有考慮到替代能源，則是很不負責任且危險的政策，特別是以加倍燃煤發電造成嚴重空汙，讓人民用肺發電，犧牲健康；又以風力發電花費兩兆計之，只得少量電力，付出昂貴電價，得不償失。</w:t>
      </w:r>
    </w:p>
    <w:p w:rsidR="0048624F" w:rsidRDefault="0048624F" w:rsidP="006A7356">
      <w:pPr>
        <w:pStyle w:val="afffff0"/>
        <w:ind w:left="633" w:hanging="422"/>
      </w:pPr>
      <w:r>
        <w:rPr>
          <w:rFonts w:hint="eastAsia"/>
        </w:rPr>
        <w:t>三、再者種光電本來用太陽能發電就是最乾淨又永續的方式，當然值得研發，然而經濟部竟在屏東砍掉</w:t>
      </w:r>
      <w:r>
        <w:rPr>
          <w:rFonts w:hint="eastAsia"/>
        </w:rPr>
        <w:t>268.95</w:t>
      </w:r>
      <w:r>
        <w:rPr>
          <w:rFonts w:hint="eastAsia"/>
        </w:rPr>
        <w:t>公頃的林地，將土地租給企業種光電。姑且不論可以種出多少電量，但令人質疑：</w:t>
      </w:r>
      <w:r w:rsidRPr="00DE76A3">
        <w:rPr>
          <w:rFonts w:ascii="華康細明體"/>
        </w:rPr>
        <w:t>(1)</w:t>
      </w:r>
      <w:r>
        <w:rPr>
          <w:rFonts w:hint="eastAsia"/>
        </w:rPr>
        <w:t>砍樹獎土地拿去種電算是綠電嗎？</w:t>
      </w:r>
      <w:r w:rsidRPr="00DE76A3">
        <w:rPr>
          <w:rFonts w:ascii="華康細明體"/>
        </w:rPr>
        <w:t>(2)</w:t>
      </w:r>
      <w:r>
        <w:rPr>
          <w:rFonts w:hint="eastAsia"/>
        </w:rPr>
        <w:t>樹砍掉就回不去了，地一旦拿去種電，就很難恢復農作生產，怎可犧牲寶貴的國土農地，用來種電？</w:t>
      </w:r>
      <w:r w:rsidRPr="00DE76A3">
        <w:rPr>
          <w:rFonts w:ascii="華康細明體"/>
        </w:rPr>
        <w:t>(3)</w:t>
      </w:r>
      <w:r>
        <w:rPr>
          <w:rFonts w:hint="eastAsia"/>
        </w:rPr>
        <w:t>可用來種電的地方很多，除了農地、林地外，都可評估用以種光電。</w:t>
      </w:r>
    </w:p>
    <w:p w:rsidR="0048624F" w:rsidRDefault="0048624F" w:rsidP="006A7356">
      <w:pPr>
        <w:pStyle w:val="afffff0"/>
        <w:ind w:left="633" w:hanging="422"/>
      </w:pPr>
      <w:r>
        <w:rPr>
          <w:rFonts w:hint="eastAsia"/>
        </w:rPr>
        <w:t>四、總之，請行政院指示經濟部在屏東萬巒區及鹽埔區砍樹種電計畫，應即停止，以挽救綠色國土。</w:t>
      </w:r>
    </w:p>
    <w:p w:rsidR="0048624F" w:rsidRPr="00A062D8" w:rsidRDefault="0048624F" w:rsidP="006A7356">
      <w:pPr>
        <w:pStyle w:val="afb"/>
        <w:spacing w:beforeLines="100" w:before="335" w:line="460" w:lineRule="exact"/>
        <w:ind w:leftChars="0" w:left="855" w:hanging="855"/>
      </w:pPr>
      <w:r>
        <w:rPr>
          <w:rFonts w:hint="eastAsia"/>
        </w:rPr>
        <w:t>（十）</w:t>
      </w:r>
      <w:r w:rsidRPr="00A062D8">
        <w:rPr>
          <w:rFonts w:hint="eastAsia"/>
        </w:rPr>
        <w:t>本院溫委員玉霞，針對新冠肺炎疫情衝擊，政府應引以為戒，為完備糧食生產及儲備，已為國人最基本之生存，特向行政院提出質詢。</w:t>
      </w:r>
    </w:p>
    <w:p w:rsidR="0048624F" w:rsidRDefault="0048624F" w:rsidP="0048624F">
      <w:pPr>
        <w:pStyle w:val="a4"/>
        <w:spacing w:line="380" w:lineRule="exact"/>
        <w:ind w:left="633" w:hanging="633"/>
      </w:pPr>
      <w:r>
        <w:rPr>
          <w:rFonts w:hint="eastAsia"/>
        </w:rPr>
        <w:lastRenderedPageBreak/>
        <w:t>說明：</w:t>
      </w:r>
    </w:p>
    <w:p w:rsidR="0048624F" w:rsidRDefault="0048624F" w:rsidP="0048624F">
      <w:pPr>
        <w:pStyle w:val="afffff0"/>
        <w:spacing w:line="380" w:lineRule="exact"/>
        <w:ind w:left="633" w:hanging="422"/>
      </w:pPr>
      <w:r>
        <w:rPr>
          <w:rFonts w:hint="eastAsia"/>
        </w:rPr>
        <w:t>一、根據公布的資料，我國主要糧食自給率，只有百分之四十，有百分之六十依賴進口，顯然主要糧食一旦無法進口，則國人恐有斷糧危機。</w:t>
      </w:r>
    </w:p>
    <w:p w:rsidR="0048624F" w:rsidRDefault="0048624F" w:rsidP="0048624F">
      <w:pPr>
        <w:pStyle w:val="afffff0"/>
        <w:spacing w:line="380" w:lineRule="exact"/>
        <w:ind w:left="633" w:hanging="422"/>
      </w:pPr>
      <w:r>
        <w:rPr>
          <w:rFonts w:hint="eastAsia"/>
        </w:rPr>
        <w:t>二、糧食無法進口的情況，主要是戰爭、國際發生糧荒，這種情況以台灣的處境很可能發生，所以確保糧源的自給自足是為政者的第一要務。</w:t>
      </w:r>
    </w:p>
    <w:p w:rsidR="0048624F" w:rsidRDefault="0048624F" w:rsidP="0048624F">
      <w:pPr>
        <w:pStyle w:val="afffff0"/>
        <w:spacing w:line="380" w:lineRule="exact"/>
        <w:ind w:left="633" w:hanging="422"/>
      </w:pPr>
      <w:r>
        <w:rPr>
          <w:rFonts w:hint="eastAsia"/>
        </w:rPr>
        <w:t>三、而今危機出現了，自今年一月以來，新冠肺炎疫情擴及全球，截至三月二十號已有</w:t>
      </w:r>
      <w:r>
        <w:rPr>
          <w:rFonts w:hint="eastAsia"/>
        </w:rPr>
        <w:t>97</w:t>
      </w:r>
      <w:r>
        <w:rPr>
          <w:rFonts w:hint="eastAsia"/>
        </w:rPr>
        <w:t>國遭受感染，全球陷入生產及運銷危機，糧食供應也必然受到波及，在此情況下檢視我們的存糧，竟只有</w:t>
      </w:r>
      <w:r>
        <w:rPr>
          <w:rFonts w:hint="eastAsia"/>
        </w:rPr>
        <w:t>90</w:t>
      </w:r>
      <w:r>
        <w:rPr>
          <w:rFonts w:hint="eastAsia"/>
        </w:rPr>
        <w:t>萬公噸，一旦外國的小麥、稻米無法進口，就只能靠這</w:t>
      </w:r>
      <w:r>
        <w:rPr>
          <w:rFonts w:hint="eastAsia"/>
        </w:rPr>
        <w:t>90</w:t>
      </w:r>
      <w:r>
        <w:rPr>
          <w:rFonts w:hint="eastAsia"/>
        </w:rPr>
        <w:t>萬噸了，以台灣常住人口約</w:t>
      </w:r>
      <w:r>
        <w:rPr>
          <w:rFonts w:hint="eastAsia"/>
        </w:rPr>
        <w:t>2000</w:t>
      </w:r>
      <w:r>
        <w:rPr>
          <w:rFonts w:hint="eastAsia"/>
        </w:rPr>
        <w:t>萬計，每人可分到</w:t>
      </w:r>
      <w:r>
        <w:rPr>
          <w:rFonts w:hint="eastAsia"/>
        </w:rPr>
        <w:t>45</w:t>
      </w:r>
      <w:r>
        <w:rPr>
          <w:rFonts w:hint="eastAsia"/>
        </w:rPr>
        <w:t>公斤，大約僅可供應</w:t>
      </w:r>
      <w:r>
        <w:rPr>
          <w:rFonts w:hint="eastAsia"/>
        </w:rPr>
        <w:t>100</w:t>
      </w:r>
      <w:r>
        <w:rPr>
          <w:rFonts w:hint="eastAsia"/>
        </w:rPr>
        <w:t>天，加上搶購勢必造成更大恐慌。</w:t>
      </w:r>
    </w:p>
    <w:p w:rsidR="0048624F" w:rsidRDefault="0048624F" w:rsidP="0048624F">
      <w:pPr>
        <w:pStyle w:val="afffff0"/>
        <w:spacing w:line="380" w:lineRule="exact"/>
        <w:ind w:left="633" w:hanging="422"/>
      </w:pPr>
      <w:r>
        <w:rPr>
          <w:rFonts w:hint="eastAsia"/>
        </w:rPr>
        <w:t>四、農委會主委陳吉仲在</w:t>
      </w:r>
      <w:r>
        <w:rPr>
          <w:rFonts w:hint="eastAsia"/>
        </w:rPr>
        <w:t>3</w:t>
      </w:r>
      <w:r>
        <w:rPr>
          <w:rFonts w:hint="eastAsia"/>
        </w:rPr>
        <w:t>月</w:t>
      </w:r>
      <w:r>
        <w:rPr>
          <w:rFonts w:hint="eastAsia"/>
        </w:rPr>
        <w:t>21</w:t>
      </w:r>
      <w:r>
        <w:rPr>
          <w:rFonts w:hint="eastAsia"/>
        </w:rPr>
        <w:t>日視察公糧倉庫後，竟然鼓勵國人下架台灣優質農產品，就是鼓勵大家去買米，其用意雖然是在安定民心，但台灣一旦發生搶購稻米時，社會民心還會安嗎？</w:t>
      </w:r>
    </w:p>
    <w:p w:rsidR="0048624F" w:rsidRDefault="0048624F" w:rsidP="0048624F">
      <w:pPr>
        <w:pStyle w:val="afffff0"/>
        <w:spacing w:line="380" w:lineRule="exact"/>
        <w:ind w:left="633" w:hanging="422"/>
      </w:pPr>
      <w:r>
        <w:rPr>
          <w:rFonts w:hint="eastAsia"/>
        </w:rPr>
        <w:t>五、因此建請行政院，平時主要糧食就應自給自足，戰時及非常時期，至少應有</w:t>
      </w:r>
      <w:r>
        <w:rPr>
          <w:rFonts w:hint="eastAsia"/>
        </w:rPr>
        <w:t>10</w:t>
      </w:r>
      <w:r>
        <w:rPr>
          <w:rFonts w:hint="eastAsia"/>
        </w:rPr>
        <w:t>個月的安全存糧才好。</w:t>
      </w:r>
    </w:p>
    <w:p w:rsidR="0048624F" w:rsidRPr="00A062D8" w:rsidRDefault="0048624F" w:rsidP="0048624F">
      <w:pPr>
        <w:pStyle w:val="afb"/>
        <w:spacing w:beforeLines="100" w:before="335" w:line="420" w:lineRule="exact"/>
        <w:ind w:leftChars="0" w:left="1140" w:hangingChars="400" w:hanging="1140"/>
      </w:pPr>
      <w:r>
        <w:rPr>
          <w:rFonts w:hint="eastAsia"/>
        </w:rPr>
        <w:t>（十一）</w:t>
      </w:r>
      <w:r w:rsidRPr="00A062D8">
        <w:rPr>
          <w:rFonts w:hint="eastAsia"/>
        </w:rPr>
        <w:t>本院費委員鴻泰，因應新冠肺炎疫情，財政部的線上客服應採用網路線上問與答「智能報稅達人」，善用網路回應民眾報稅問題，特向行政院提出質詢。</w:t>
      </w:r>
    </w:p>
    <w:p w:rsidR="0048624F" w:rsidRPr="00143859" w:rsidRDefault="0048624F" w:rsidP="0048624F">
      <w:pPr>
        <w:pStyle w:val="a4"/>
        <w:spacing w:line="240" w:lineRule="auto"/>
        <w:ind w:left="633" w:hanging="633"/>
      </w:pPr>
    </w:p>
    <w:p w:rsidR="0048624F" w:rsidRDefault="0048624F" w:rsidP="0048624F">
      <w:pPr>
        <w:pStyle w:val="a4"/>
        <w:spacing w:line="380" w:lineRule="exact"/>
        <w:ind w:left="633" w:hanging="633"/>
      </w:pPr>
      <w:r>
        <w:rPr>
          <w:rFonts w:hint="eastAsia"/>
        </w:rPr>
        <w:t>說明：</w:t>
      </w:r>
    </w:p>
    <w:p w:rsidR="0048624F" w:rsidRDefault="0048624F" w:rsidP="0048624F">
      <w:pPr>
        <w:pStyle w:val="afffff0"/>
        <w:spacing w:line="380" w:lineRule="exact"/>
        <w:ind w:left="633" w:hanging="422"/>
      </w:pPr>
      <w:r>
        <w:rPr>
          <w:rFonts w:hint="eastAsia"/>
        </w:rPr>
        <w:t>一、全民防疫期間，為加速協助民眾透過數位線上繳稅機制完成報稅相關事宜，財政部應儘快整理提供「智能稅務達人」知識庫說明文件，相關一般稅務諮詢內容建置於智能文字客服系統，以利開放線上查詢和瞭解。如此，讓民眾可善用網路取得報稅疑問解答，減少電話諮詢等待時間，更降低親臨國稅局的機率，對新冠肺炎防疫工作有正面幫助。</w:t>
      </w:r>
    </w:p>
    <w:p w:rsidR="0048624F" w:rsidRDefault="0048624F" w:rsidP="0048624F">
      <w:pPr>
        <w:pStyle w:val="afffff0"/>
        <w:spacing w:line="380" w:lineRule="exact"/>
        <w:ind w:left="633" w:hanging="422"/>
      </w:pPr>
      <w:r>
        <w:rPr>
          <w:rFonts w:hint="eastAsia"/>
        </w:rPr>
        <w:t>二、美國國稅局（</w:t>
      </w:r>
      <w:r>
        <w:rPr>
          <w:rFonts w:hint="eastAsia"/>
        </w:rPr>
        <w:t>US IRS</w:t>
      </w:r>
      <w:r>
        <w:rPr>
          <w:rFonts w:hint="eastAsia"/>
        </w:rPr>
        <w:t>）線上智能客服服務，主要以文字問與答的服務，財政部可參考相關線上智能服務，至少能有文字的問與答。</w:t>
      </w:r>
    </w:p>
    <w:p w:rsidR="0048624F" w:rsidRPr="00A062D8" w:rsidRDefault="0048624F" w:rsidP="0048624F">
      <w:pPr>
        <w:pStyle w:val="afb"/>
        <w:spacing w:beforeLines="100" w:before="335" w:line="420" w:lineRule="exact"/>
        <w:ind w:leftChars="0" w:left="1140" w:hangingChars="400" w:hanging="1140"/>
      </w:pPr>
      <w:r>
        <w:rPr>
          <w:rFonts w:hint="eastAsia"/>
        </w:rPr>
        <w:t>（十二）</w:t>
      </w:r>
      <w:r w:rsidRPr="00A062D8">
        <w:rPr>
          <w:rFonts w:hint="eastAsia"/>
        </w:rPr>
        <w:t>本院鄭委員麗文，鑑於世界各國為降低新冠疫情衝擊，紛紛大手筆推出紓困措施。相較而言，我國編列的紓困預算，顯得相當保守；在計入人口數量之後，每個國民平均可獲得的補助，也遠不如主要國家。如此杯水車薪的紓困作法，十分不利於產業發展，也難以減緩失業問題，特向行政院提出質詢。</w:t>
      </w:r>
    </w:p>
    <w:p w:rsidR="0048624F" w:rsidRPr="00143859" w:rsidRDefault="0048624F" w:rsidP="0048624F">
      <w:pPr>
        <w:pStyle w:val="a4"/>
        <w:spacing w:line="240" w:lineRule="auto"/>
        <w:ind w:left="633" w:hanging="633"/>
      </w:pPr>
    </w:p>
    <w:p w:rsidR="0048624F" w:rsidRDefault="0048624F" w:rsidP="006A7356">
      <w:pPr>
        <w:pStyle w:val="a4"/>
        <w:spacing w:line="400" w:lineRule="exact"/>
        <w:ind w:left="633" w:hanging="633"/>
      </w:pPr>
      <w:r>
        <w:rPr>
          <w:rFonts w:hint="eastAsia"/>
        </w:rPr>
        <w:lastRenderedPageBreak/>
        <w:t>說明：</w:t>
      </w:r>
    </w:p>
    <w:p w:rsidR="0048624F" w:rsidRDefault="0048624F" w:rsidP="006A7356">
      <w:pPr>
        <w:pStyle w:val="afffff0"/>
        <w:spacing w:line="400" w:lineRule="exact"/>
        <w:ind w:left="633" w:hanging="422"/>
      </w:pPr>
      <w:r>
        <w:rPr>
          <w:rFonts w:hint="eastAsia"/>
        </w:rPr>
        <w:t>一、中國大陸為了防堵病毒擴散，原本許多省市全面停工，造成產業斷鏈危機，但隨著疫情改善，各省市在二月逐步復工，</w:t>
      </w:r>
      <w:r>
        <w:rPr>
          <w:rFonts w:hint="eastAsia"/>
        </w:rPr>
        <w:t>3</w:t>
      </w:r>
      <w:r>
        <w:rPr>
          <w:rFonts w:hint="eastAsia"/>
        </w:rPr>
        <w:t>月</w:t>
      </w:r>
      <w:r>
        <w:rPr>
          <w:rFonts w:hint="eastAsia"/>
        </w:rPr>
        <w:t>13</w:t>
      </w:r>
      <w:r>
        <w:rPr>
          <w:rFonts w:hint="eastAsia"/>
        </w:rPr>
        <w:t>日大陸國務院新聞辦舉行支持產業鏈協同有序復工復產有關情況新聞發布會表示：全國除湖北外的規上工業企業平均開工率超過</w:t>
      </w:r>
      <w:r>
        <w:rPr>
          <w:rFonts w:hint="eastAsia"/>
        </w:rPr>
        <w:t>95%</w:t>
      </w:r>
      <w:r>
        <w:rPr>
          <w:rFonts w:hint="eastAsia"/>
        </w:rPr>
        <w:t>，企業人員平均复崗率約為</w:t>
      </w:r>
      <w:r>
        <w:rPr>
          <w:rFonts w:hint="eastAsia"/>
        </w:rPr>
        <w:t>80%</w:t>
      </w:r>
      <w:r>
        <w:rPr>
          <w:rFonts w:hint="eastAsia"/>
        </w:rPr>
        <w:t>；中小企業開工率已達到</w:t>
      </w:r>
      <w:r>
        <w:rPr>
          <w:rFonts w:hint="eastAsia"/>
        </w:rPr>
        <w:t>60%</w:t>
      </w:r>
      <w:r>
        <w:rPr>
          <w:rFonts w:hint="eastAsia"/>
        </w:rPr>
        <w:t>左右。就連武漢的工廠也陸續復工，富士康武漢</w:t>
      </w:r>
      <w:r>
        <w:rPr>
          <w:rFonts w:hint="eastAsia"/>
        </w:rPr>
        <w:t>18</w:t>
      </w:r>
      <w:r>
        <w:rPr>
          <w:rFonts w:hint="eastAsia"/>
        </w:rPr>
        <w:t>日獲准復工，首批員工返回園區。依此一情勢發展觀察，至本年中大陸應該就可能回復原有的生產規模。</w:t>
      </w:r>
    </w:p>
    <w:p w:rsidR="0048624F" w:rsidRDefault="0048624F" w:rsidP="006A7356">
      <w:pPr>
        <w:pStyle w:val="afffff0"/>
        <w:spacing w:line="400" w:lineRule="exact"/>
        <w:ind w:left="633" w:hanging="422"/>
      </w:pPr>
      <w:r>
        <w:rPr>
          <w:rFonts w:hint="eastAsia"/>
        </w:rPr>
        <w:t>二、然而歐美狀況剛好相反，先是義大利確診案件突破六萬例，死亡人數已經超過六千，逼近大陸的死亡總數二倍；全球公共衛生大國美國也突破四萬例，由於尚未大規模篩檢，實際確診數量應遠超過該數據；西班牙、德國與法國確診都超過二萬例。這些國家都是醫療體系健全的先進國家，可能因疏於防範，導致病毒肆虐，類似武漢初期的擴散模式，情勢恐將持續惡化，短期內難以緩解。</w:t>
      </w:r>
    </w:p>
    <w:p w:rsidR="0048624F" w:rsidRDefault="0048624F" w:rsidP="006A7356">
      <w:pPr>
        <w:pStyle w:val="afffff0"/>
        <w:spacing w:line="400" w:lineRule="exact"/>
        <w:ind w:left="633" w:hanging="422"/>
      </w:pPr>
      <w:r>
        <w:rPr>
          <w:rFonts w:hint="eastAsia"/>
        </w:rPr>
        <w:t>三、大陸受疫情影響較大的是供給端的衝擊，好不容易供給端即將步上軌道；而歐美供給的影響逐漸浮現，以汽車業為例，美國底特律三大車廠、現代、本田與豐田都宣布關閉美加墨或是美國工廠，德系車德國廠也傳出停工二周，不過影響的層面主要是需求端的萎縮，市場需求將受打擊。尤其美國是世界上最大也是最重要的經濟體，也是全球最大的消費市場，民間消費占</w:t>
      </w:r>
      <w:r>
        <w:rPr>
          <w:rFonts w:hint="eastAsia"/>
        </w:rPr>
        <w:t>GDP</w:t>
      </w:r>
      <w:r>
        <w:rPr>
          <w:rFonts w:hint="eastAsia"/>
        </w:rPr>
        <w:t>的比重將近七成（</w:t>
      </w:r>
      <w:r>
        <w:rPr>
          <w:rFonts w:hint="eastAsia"/>
        </w:rPr>
        <w:t>2019</w:t>
      </w:r>
      <w:r>
        <w:rPr>
          <w:rFonts w:hint="eastAsia"/>
        </w:rPr>
        <w:t>年第四季</w:t>
      </w:r>
      <w:r>
        <w:rPr>
          <w:rFonts w:hint="eastAsia"/>
        </w:rPr>
        <w:t>68.1%</w:t>
      </w:r>
      <w:r>
        <w:rPr>
          <w:rFonts w:hint="eastAsia"/>
        </w:rPr>
        <w:t>）。引用媒體報導，為了降低</w:t>
      </w:r>
      <w:r>
        <w:rPr>
          <w:rFonts w:hint="eastAsia"/>
        </w:rPr>
        <w:t>COVID-19</w:t>
      </w:r>
      <w:r>
        <w:rPr>
          <w:rFonts w:hint="eastAsia"/>
        </w:rPr>
        <w:t>病毒傳染的機會，美國主要零售業者，包括蘋果、梅西百貨、</w:t>
      </w:r>
      <w:r>
        <w:rPr>
          <w:rFonts w:hint="eastAsia"/>
        </w:rPr>
        <w:t>Bloomingdale</w:t>
      </w:r>
      <w:r>
        <w:rPr>
          <w:rFonts w:hint="eastAsia"/>
        </w:rPr>
        <w:t>、</w:t>
      </w:r>
      <w:r>
        <w:rPr>
          <w:rFonts w:hint="eastAsia"/>
        </w:rPr>
        <w:t>Nordstrom</w:t>
      </w:r>
      <w:r>
        <w:rPr>
          <w:rFonts w:hint="eastAsia"/>
        </w:rPr>
        <w:t>百貨、電影院連鎖</w:t>
      </w:r>
      <w:r>
        <w:rPr>
          <w:rFonts w:hint="eastAsia"/>
        </w:rPr>
        <w:t>AMC</w:t>
      </w:r>
      <w:r>
        <w:rPr>
          <w:rFonts w:hint="eastAsia"/>
        </w:rPr>
        <w:t>、</w:t>
      </w:r>
      <w:r>
        <w:rPr>
          <w:rFonts w:hint="eastAsia"/>
        </w:rPr>
        <w:t>Regal</w:t>
      </w:r>
      <w:r>
        <w:rPr>
          <w:rFonts w:hint="eastAsia"/>
        </w:rPr>
        <w:t>，以及</w:t>
      </w:r>
      <w:r>
        <w:rPr>
          <w:rFonts w:hint="eastAsia"/>
        </w:rPr>
        <w:t>Walmart</w:t>
      </w:r>
      <w:r>
        <w:rPr>
          <w:rFonts w:hint="eastAsia"/>
        </w:rPr>
        <w:t>、</w:t>
      </w:r>
      <w:r>
        <w:rPr>
          <w:rFonts w:hint="eastAsia"/>
        </w:rPr>
        <w:t>NIKE</w:t>
      </w:r>
      <w:r>
        <w:rPr>
          <w:rFonts w:hint="eastAsia"/>
        </w:rPr>
        <w:t>、</w:t>
      </w:r>
      <w:r>
        <w:rPr>
          <w:rFonts w:hint="eastAsia"/>
        </w:rPr>
        <w:t>Foot Locker</w:t>
      </w:r>
      <w:r>
        <w:rPr>
          <w:rFonts w:hint="eastAsia"/>
        </w:rPr>
        <w:t>以及</w:t>
      </w:r>
      <w:r>
        <w:rPr>
          <w:rFonts w:hint="eastAsia"/>
        </w:rPr>
        <w:t>30</w:t>
      </w:r>
      <w:r>
        <w:rPr>
          <w:rFonts w:hint="eastAsia"/>
        </w:rPr>
        <w:t>多家服飾品牌都暫停所有分店營運。觀光業更是重災區，歐美各國邊境封鎖，旅遊收入驟減。</w:t>
      </w:r>
    </w:p>
    <w:p w:rsidR="0048624F" w:rsidRDefault="0048624F" w:rsidP="006A7356">
      <w:pPr>
        <w:pStyle w:val="afffff0"/>
        <w:spacing w:line="400" w:lineRule="exact"/>
        <w:ind w:left="633" w:hanging="422"/>
      </w:pPr>
      <w:r>
        <w:rPr>
          <w:rFonts w:hint="eastAsia"/>
        </w:rPr>
        <w:t>四、媒體估計，目前已至少</w:t>
      </w:r>
      <w:r>
        <w:rPr>
          <w:rFonts w:hint="eastAsia"/>
        </w:rPr>
        <w:t>34</w:t>
      </w:r>
      <w:r>
        <w:rPr>
          <w:rFonts w:hint="eastAsia"/>
        </w:rPr>
        <w:t>個國家或地區實施封鎖或居家防疫措施，預估逾</w:t>
      </w:r>
      <w:r>
        <w:rPr>
          <w:rFonts w:hint="eastAsia"/>
        </w:rPr>
        <w:t>10</w:t>
      </w:r>
      <w:r>
        <w:rPr>
          <w:rFonts w:hint="eastAsia"/>
        </w:rPr>
        <w:t>億人受到影響，重創全球消費市場。美國若是消費衰退</w:t>
      </w:r>
      <w:r>
        <w:rPr>
          <w:rFonts w:hint="eastAsia"/>
        </w:rPr>
        <w:t>2%</w:t>
      </w:r>
      <w:r>
        <w:rPr>
          <w:rFonts w:hint="eastAsia"/>
        </w:rPr>
        <w:t>，美國</w:t>
      </w:r>
      <w:r>
        <w:rPr>
          <w:rFonts w:hint="eastAsia"/>
        </w:rPr>
        <w:t>GDP</w:t>
      </w:r>
      <w:r>
        <w:rPr>
          <w:rFonts w:hint="eastAsia"/>
        </w:rPr>
        <w:t>將會減損</w:t>
      </w:r>
      <w:r>
        <w:rPr>
          <w:rFonts w:hint="eastAsia"/>
        </w:rPr>
        <w:t>1.4</w:t>
      </w:r>
      <w:r>
        <w:rPr>
          <w:rFonts w:hint="eastAsia"/>
        </w:rPr>
        <w:t>個百分點，美國占全球消費市場的四成，對經濟的衝擊可見一斑，遠超過需求端的打擊。美國</w:t>
      </w:r>
      <w:r>
        <w:rPr>
          <w:rFonts w:hint="eastAsia"/>
        </w:rPr>
        <w:t>FED</w:t>
      </w:r>
      <w:r>
        <w:rPr>
          <w:rFonts w:hint="eastAsia"/>
        </w:rPr>
        <w:t>接連二次無預警的大降息，分別調降二碼與四碼，將基礎利率調低到</w:t>
      </w:r>
      <w:r>
        <w:rPr>
          <w:rFonts w:hint="eastAsia"/>
        </w:rPr>
        <w:t>0%-0.25%</w:t>
      </w:r>
      <w:r>
        <w:rPr>
          <w:rFonts w:hint="eastAsia"/>
        </w:rPr>
        <w:t>，並實施六年來首次量化寬鬆（</w:t>
      </w:r>
      <w:r>
        <w:rPr>
          <w:rFonts w:hint="eastAsia"/>
        </w:rPr>
        <w:t>QE</w:t>
      </w:r>
      <w:r>
        <w:rPr>
          <w:rFonts w:hint="eastAsia"/>
        </w:rPr>
        <w:t>）政策，引發市場恐慌，歐美主要股市跌幅至今已逾三成之譜。</w:t>
      </w:r>
    </w:p>
    <w:p w:rsidR="0048624F" w:rsidRDefault="0048624F" w:rsidP="006A7356">
      <w:pPr>
        <w:pStyle w:val="afffff0"/>
        <w:spacing w:line="400" w:lineRule="exact"/>
        <w:ind w:left="633" w:hanging="422"/>
      </w:pPr>
      <w:r>
        <w:rPr>
          <w:rFonts w:hint="eastAsia"/>
        </w:rPr>
        <w:t>五、對全球經濟近期的預測，惠譽已從</w:t>
      </w:r>
      <w:r>
        <w:rPr>
          <w:rFonts w:hint="eastAsia"/>
        </w:rPr>
        <w:t>2.5%</w:t>
      </w:r>
      <w:r>
        <w:rPr>
          <w:rFonts w:hint="eastAsia"/>
        </w:rPr>
        <w:t>調整至</w:t>
      </w:r>
      <w:r>
        <w:rPr>
          <w:rFonts w:hint="eastAsia"/>
        </w:rPr>
        <w:t>1.3%</w:t>
      </w:r>
      <w:r>
        <w:rPr>
          <w:rFonts w:hint="eastAsia"/>
        </w:rPr>
        <w:t>，且不排除負成長的可能；而美國經濟，摩根士丹利預測美國全年經濟成長率逼近零成長，僅有</w:t>
      </w:r>
      <w:r>
        <w:rPr>
          <w:rFonts w:hint="eastAsia"/>
        </w:rPr>
        <w:t>0.3%</w:t>
      </w:r>
      <w:r>
        <w:rPr>
          <w:rFonts w:hint="eastAsia"/>
        </w:rPr>
        <w:t>；中國大陸疫情雖有所改善，惟連中共國有大型投行中金公司，都將今年經濟成長率由</w:t>
      </w:r>
      <w:r>
        <w:rPr>
          <w:rFonts w:hint="eastAsia"/>
        </w:rPr>
        <w:t>6.1%</w:t>
      </w:r>
      <w:r>
        <w:rPr>
          <w:rFonts w:hint="eastAsia"/>
        </w:rPr>
        <w:t>大幅下調到</w:t>
      </w:r>
      <w:r>
        <w:rPr>
          <w:rFonts w:hint="eastAsia"/>
        </w:rPr>
        <w:t>2.6%</w:t>
      </w:r>
      <w:r>
        <w:rPr>
          <w:rFonts w:hint="eastAsia"/>
        </w:rPr>
        <w:t>，瑞銀更大砍至</w:t>
      </w:r>
      <w:r>
        <w:rPr>
          <w:rFonts w:hint="eastAsia"/>
        </w:rPr>
        <w:t>1.5%</w:t>
      </w:r>
      <w:r>
        <w:rPr>
          <w:rFonts w:hint="eastAsia"/>
        </w:rPr>
        <w:t>；至於台灣，</w:t>
      </w:r>
      <w:r>
        <w:rPr>
          <w:rFonts w:hint="eastAsia"/>
        </w:rPr>
        <w:t>2</w:t>
      </w:r>
      <w:r>
        <w:rPr>
          <w:rFonts w:hint="eastAsia"/>
        </w:rPr>
        <w:t>月時主計總處預估今年經濟成長率惟</w:t>
      </w:r>
      <w:r>
        <w:rPr>
          <w:rFonts w:hint="eastAsia"/>
        </w:rPr>
        <w:t>2.37%</w:t>
      </w:r>
      <w:r>
        <w:rPr>
          <w:rFonts w:hint="eastAsia"/>
        </w:rPr>
        <w:t>，目前看來恐過於樂觀，央行已大幅下修至</w:t>
      </w:r>
      <w:r>
        <w:rPr>
          <w:rFonts w:hint="eastAsia"/>
        </w:rPr>
        <w:t>1.92%</w:t>
      </w:r>
      <w:r>
        <w:rPr>
          <w:rFonts w:hint="eastAsia"/>
        </w:rPr>
        <w:t>，保二有很大的挑戰。渣打銀行也下修</w:t>
      </w:r>
      <w:r>
        <w:rPr>
          <w:rFonts w:hint="eastAsia"/>
        </w:rPr>
        <w:t>2020</w:t>
      </w:r>
      <w:r>
        <w:rPr>
          <w:rFonts w:hint="eastAsia"/>
        </w:rPr>
        <w:t>年台灣經濟成長率預測，由</w:t>
      </w:r>
      <w:r>
        <w:rPr>
          <w:rFonts w:hint="eastAsia"/>
        </w:rPr>
        <w:t>2.2%</w:t>
      </w:r>
      <w:r>
        <w:rPr>
          <w:rFonts w:hint="eastAsia"/>
        </w:rPr>
        <w:t>降至</w:t>
      </w:r>
      <w:r>
        <w:rPr>
          <w:rFonts w:hint="eastAsia"/>
        </w:rPr>
        <w:t>1.9%</w:t>
      </w:r>
      <w:r>
        <w:rPr>
          <w:rFonts w:hint="eastAsia"/>
        </w:rPr>
        <w:t>。</w:t>
      </w:r>
    </w:p>
    <w:p w:rsidR="0048624F" w:rsidRDefault="0048624F" w:rsidP="006A7356">
      <w:pPr>
        <w:pStyle w:val="afffff0"/>
        <w:spacing w:line="400" w:lineRule="exact"/>
        <w:ind w:left="633" w:hanging="422"/>
      </w:pPr>
      <w:r>
        <w:rPr>
          <w:rFonts w:hint="eastAsia"/>
        </w:rPr>
        <w:t>六、根據媒體報導，美國祭出高達</w:t>
      </w:r>
      <w:r>
        <w:rPr>
          <w:rFonts w:hint="eastAsia"/>
        </w:rPr>
        <w:t>1.2</w:t>
      </w:r>
      <w:r>
        <w:rPr>
          <w:rFonts w:hint="eastAsia"/>
        </w:rPr>
        <w:t>兆美元紓困方案，未來還可能加碼至</w:t>
      </w:r>
      <w:r>
        <w:rPr>
          <w:rFonts w:hint="eastAsia"/>
        </w:rPr>
        <w:t>2</w:t>
      </w:r>
      <w:r>
        <w:rPr>
          <w:rFonts w:hint="eastAsia"/>
        </w:rPr>
        <w:t>兆美元，協助企業</w:t>
      </w:r>
      <w:r>
        <w:rPr>
          <w:rFonts w:hint="eastAsia"/>
        </w:rPr>
        <w:lastRenderedPageBreak/>
        <w:t>和家庭度過危機，內容遠高於</w:t>
      </w:r>
      <w:r>
        <w:rPr>
          <w:rFonts w:hint="eastAsia"/>
        </w:rPr>
        <w:t>2008</w:t>
      </w:r>
      <w:r>
        <w:rPr>
          <w:rFonts w:hint="eastAsia"/>
        </w:rPr>
        <w:t>年金融海嘯的救市計畫，包含發放</w:t>
      </w:r>
      <w:r>
        <w:rPr>
          <w:rFonts w:hint="eastAsia"/>
        </w:rPr>
        <w:t>1,000</w:t>
      </w:r>
      <w:r>
        <w:rPr>
          <w:rFonts w:hint="eastAsia"/>
        </w:rPr>
        <w:t>美元支票給民眾，提供</w:t>
      </w:r>
      <w:r>
        <w:rPr>
          <w:rFonts w:hint="eastAsia"/>
        </w:rPr>
        <w:t>500</w:t>
      </w:r>
      <w:r>
        <w:rPr>
          <w:rFonts w:hint="eastAsia"/>
        </w:rPr>
        <w:t>億美元資金給受重創且瀕臨破產的航空業，並對小企業提供</w:t>
      </w:r>
      <w:r>
        <w:rPr>
          <w:rFonts w:hint="eastAsia"/>
        </w:rPr>
        <w:t>2,500</w:t>
      </w:r>
      <w:r>
        <w:rPr>
          <w:rFonts w:hint="eastAsia"/>
        </w:rPr>
        <w:t>億美元融資等；德國政府推出二戰後以來最高額的紓困方案，總額高達</w:t>
      </w:r>
      <w:r>
        <w:rPr>
          <w:rFonts w:hint="eastAsia"/>
        </w:rPr>
        <w:t>8,220</w:t>
      </w:r>
      <w:r>
        <w:rPr>
          <w:rFonts w:hint="eastAsia"/>
        </w:rPr>
        <w:t>億歐元；英國也推出</w:t>
      </w:r>
      <w:r>
        <w:rPr>
          <w:rFonts w:hint="eastAsia"/>
        </w:rPr>
        <w:t>3,300</w:t>
      </w:r>
      <w:r>
        <w:rPr>
          <w:rFonts w:hint="eastAsia"/>
        </w:rPr>
        <w:t>億英鎊（</w:t>
      </w:r>
      <w:r>
        <w:rPr>
          <w:rFonts w:hint="eastAsia"/>
        </w:rPr>
        <w:t>4,000</w:t>
      </w:r>
      <w:r>
        <w:rPr>
          <w:rFonts w:hint="eastAsia"/>
        </w:rPr>
        <w:t>億美元）的經濟紓困方案；法國提供</w:t>
      </w:r>
      <w:r>
        <w:rPr>
          <w:rFonts w:hint="eastAsia"/>
        </w:rPr>
        <w:t>3,000</w:t>
      </w:r>
      <w:r>
        <w:rPr>
          <w:rFonts w:hint="eastAsia"/>
        </w:rPr>
        <w:t>億歐元貸款擔保，以及</w:t>
      </w:r>
      <w:r>
        <w:rPr>
          <w:rFonts w:hint="eastAsia"/>
        </w:rPr>
        <w:t>450</w:t>
      </w:r>
      <w:r>
        <w:rPr>
          <w:rFonts w:hint="eastAsia"/>
        </w:rPr>
        <w:t>億歐元紓困資金。日本政府正在研擬至少</w:t>
      </w:r>
      <w:r>
        <w:rPr>
          <w:rFonts w:hint="eastAsia"/>
        </w:rPr>
        <w:t>15</w:t>
      </w:r>
      <w:r>
        <w:rPr>
          <w:rFonts w:hint="eastAsia"/>
        </w:rPr>
        <w:t>兆日圓（</w:t>
      </w:r>
      <w:r>
        <w:rPr>
          <w:rFonts w:hint="eastAsia"/>
        </w:rPr>
        <w:t>1,370</w:t>
      </w:r>
      <w:r>
        <w:rPr>
          <w:rFonts w:hint="eastAsia"/>
        </w:rPr>
        <w:t>億美元）直接財政支出在內的刺激措施，以因應疫情造成的廣泛經濟衝擊；南韓政府提出</w:t>
      </w:r>
      <w:r>
        <w:rPr>
          <w:rFonts w:hint="eastAsia"/>
        </w:rPr>
        <w:t>50</w:t>
      </w:r>
      <w:r>
        <w:rPr>
          <w:rFonts w:hint="eastAsia"/>
        </w:rPr>
        <w:t>兆韓元（約</w:t>
      </w:r>
      <w:r>
        <w:rPr>
          <w:rFonts w:hint="eastAsia"/>
        </w:rPr>
        <w:t>390</w:t>
      </w:r>
      <w:r>
        <w:rPr>
          <w:rFonts w:hint="eastAsia"/>
        </w:rPr>
        <w:t>億美元）規模的金融救濟措施，幫助中小企業和信用評等較低的人們紓困；香港編列</w:t>
      </w:r>
      <w:r>
        <w:rPr>
          <w:rFonts w:hint="eastAsia"/>
        </w:rPr>
        <w:t>1,200</w:t>
      </w:r>
      <w:r>
        <w:rPr>
          <w:rFonts w:hint="eastAsia"/>
        </w:rPr>
        <w:t>億港幣（</w:t>
      </w:r>
      <w:r>
        <w:rPr>
          <w:rFonts w:hint="eastAsia"/>
        </w:rPr>
        <w:t>150</w:t>
      </w:r>
      <w:r>
        <w:rPr>
          <w:rFonts w:hint="eastAsia"/>
        </w:rPr>
        <w:t>億美元）的救濟方案，包括對每位</w:t>
      </w:r>
      <w:r>
        <w:rPr>
          <w:rFonts w:hint="eastAsia"/>
        </w:rPr>
        <w:t>18</w:t>
      </w:r>
      <w:r>
        <w:rPr>
          <w:rFonts w:hint="eastAsia"/>
        </w:rPr>
        <w:t>歲以上永久居民發放</w:t>
      </w:r>
      <w:r>
        <w:rPr>
          <w:rFonts w:hint="eastAsia"/>
        </w:rPr>
        <w:t>1</w:t>
      </w:r>
      <w:r>
        <w:rPr>
          <w:rFonts w:hint="eastAsia"/>
        </w:rPr>
        <w:t>萬港幣救濟金；新加坡二月就宣布，實施規模</w:t>
      </w:r>
      <w:r>
        <w:rPr>
          <w:rFonts w:hint="eastAsia"/>
        </w:rPr>
        <w:t>45</w:t>
      </w:r>
      <w:r>
        <w:rPr>
          <w:rFonts w:hint="eastAsia"/>
        </w:rPr>
        <w:t>億美元的配套措施。</w:t>
      </w:r>
    </w:p>
    <w:p w:rsidR="0048624F" w:rsidRDefault="0048624F" w:rsidP="006A7356">
      <w:pPr>
        <w:pStyle w:val="afffff0"/>
        <w:spacing w:line="400" w:lineRule="exact"/>
        <w:ind w:left="633" w:hanging="422"/>
      </w:pPr>
      <w:r>
        <w:rPr>
          <w:rFonts w:hint="eastAsia"/>
        </w:rPr>
        <w:t>七、比較上述國家，我國針對疫情所祭出的紓困方案顯得十分保守，對深受疫情打擊之經濟而言只是杯水車薪，本席籲請行政院朝擴大紓困規模的方向思考與檢討。</w:t>
      </w:r>
    </w:p>
    <w:p w:rsidR="0048624F" w:rsidRPr="00A062D8" w:rsidRDefault="0048624F" w:rsidP="0048624F">
      <w:pPr>
        <w:pStyle w:val="afb"/>
        <w:spacing w:beforeLines="100" w:before="335" w:line="420" w:lineRule="exact"/>
        <w:ind w:leftChars="0" w:left="1140" w:hangingChars="400" w:hanging="1140"/>
      </w:pPr>
      <w:r>
        <w:rPr>
          <w:rFonts w:hint="eastAsia"/>
        </w:rPr>
        <w:t>（十三）</w:t>
      </w:r>
      <w:r w:rsidRPr="00A062D8">
        <w:rPr>
          <w:rFonts w:hint="eastAsia"/>
        </w:rPr>
        <w:t>本院鄭委員麗文，鑑於防疫超前部署的戰略思維，為有效防堵新冠肺炎之擴散，政府應全面檢視我國邊境管制之措施與落實程度。除了航空的邊境管制，海上邊境管制同等重要卻常被忽略，特向行政院提出質詢。</w:t>
      </w:r>
    </w:p>
    <w:p w:rsidR="0048624F" w:rsidRPr="00C35996" w:rsidRDefault="0048624F" w:rsidP="0048624F">
      <w:pPr>
        <w:pStyle w:val="a4"/>
        <w:spacing w:line="240" w:lineRule="auto"/>
        <w:ind w:left="633" w:hanging="633"/>
      </w:pPr>
    </w:p>
    <w:p w:rsidR="0048624F" w:rsidRDefault="0048624F" w:rsidP="00BC6F93">
      <w:pPr>
        <w:pStyle w:val="a4"/>
        <w:spacing w:line="400" w:lineRule="exact"/>
        <w:ind w:left="633" w:hanging="633"/>
      </w:pPr>
      <w:r>
        <w:rPr>
          <w:rFonts w:hint="eastAsia"/>
        </w:rPr>
        <w:t>說明：</w:t>
      </w:r>
    </w:p>
    <w:p w:rsidR="0048624F" w:rsidRDefault="0048624F" w:rsidP="006A7356">
      <w:pPr>
        <w:pStyle w:val="afffff0"/>
        <w:spacing w:line="400" w:lineRule="exact"/>
        <w:ind w:left="633" w:hanging="422"/>
      </w:pPr>
      <w:r>
        <w:rPr>
          <w:rFonts w:hint="eastAsia"/>
        </w:rPr>
        <w:t>一、疫情延燒使得人心惶惶，政府目前似乎把防疫重點放在空中運輸的管制，例如國際航班入出境旅客的管理。反觀海上的邊境管理反未見有積極作為以國際商船的進出港作業而言，涉及船上多國籍的船員，請問行政院對進到我國海域的商船及其船員有那些防疫措施？倘若商船上有發燒或疑似染疫的狀況時，相關單位要怎麼處置或因應？</w:t>
      </w:r>
    </w:p>
    <w:p w:rsidR="0048624F" w:rsidRDefault="0048624F" w:rsidP="006A7356">
      <w:pPr>
        <w:pStyle w:val="afffff0"/>
        <w:spacing w:line="400" w:lineRule="exact"/>
        <w:ind w:left="633" w:hanging="422"/>
      </w:pPr>
      <w:r>
        <w:rPr>
          <w:rFonts w:hint="eastAsia"/>
        </w:rPr>
        <w:t>二、國際商船之船員長期在多個國家進出港、裝卸貨，船員接觸到的人員除同船船員外，也包含很多港口作業人員，例如領航員。做好與船員接觸時的防疫控管也是防堵疫情的重要關鍵。另外，各國商船來來去去，當船員被證實染疫時，可能船隻已經離港多時，建立相關追機制以供後續查詢回溯，將有助於防堵疫情擴散。最後，當商船只航經我國海域而無進港狀況時，交通部航港局針對出海的補給船也應制定防疫措施。如有商船上違反述前述防疫措施及規定時，政府應嚴正處置及裁罰。</w:t>
      </w:r>
    </w:p>
    <w:p w:rsidR="0048624F" w:rsidRDefault="0048624F" w:rsidP="006A7356">
      <w:pPr>
        <w:pStyle w:val="afffff0"/>
        <w:spacing w:line="400" w:lineRule="exact"/>
        <w:ind w:left="633" w:hanging="422"/>
      </w:pPr>
      <w:r>
        <w:rPr>
          <w:rFonts w:hint="eastAsia"/>
        </w:rPr>
        <w:t>三、本席籲請行政院積極進行海上邊境的管制，有效超前部署，避免國際商船成為防疫的漏洞。</w:t>
      </w:r>
    </w:p>
    <w:p w:rsidR="0048624F" w:rsidRPr="00A062D8" w:rsidRDefault="0048624F" w:rsidP="0048624F">
      <w:pPr>
        <w:pStyle w:val="afb"/>
        <w:spacing w:beforeLines="100" w:before="335" w:line="420" w:lineRule="exact"/>
        <w:ind w:leftChars="0" w:left="1140" w:hangingChars="400" w:hanging="1140"/>
      </w:pPr>
      <w:r>
        <w:rPr>
          <w:rFonts w:hint="eastAsia"/>
        </w:rPr>
        <w:t>（十四）</w:t>
      </w:r>
      <w:r w:rsidRPr="00A062D8">
        <w:rPr>
          <w:rFonts w:hint="eastAsia"/>
        </w:rPr>
        <w:t>本院楊委員瓊瓔，鑑於臺中市政府編制員額上限</w:t>
      </w:r>
      <w:r w:rsidRPr="00A062D8">
        <w:rPr>
          <w:rFonts w:hint="eastAsia"/>
        </w:rPr>
        <w:t>7,586</w:t>
      </w:r>
      <w:r w:rsidRPr="00A062D8">
        <w:rPr>
          <w:rFonts w:hint="eastAsia"/>
        </w:rPr>
        <w:t>人佔法定員額數</w:t>
      </w:r>
      <w:r w:rsidRPr="00A062D8">
        <w:rPr>
          <w:rFonts w:hint="eastAsia"/>
        </w:rPr>
        <w:t>11,700</w:t>
      </w:r>
      <w:r w:rsidRPr="00A062D8">
        <w:rPr>
          <w:rFonts w:hint="eastAsia"/>
        </w:rPr>
        <w:t>人之比率為</w:t>
      </w:r>
      <w:r w:rsidRPr="00A062D8">
        <w:rPr>
          <w:rFonts w:hint="eastAsia"/>
        </w:rPr>
        <w:t>64.84%</w:t>
      </w:r>
      <w:r w:rsidRPr="00A062D8">
        <w:rPr>
          <w:rFonts w:hint="eastAsia"/>
        </w:rPr>
        <w:t>，其他五都分別為臺北市政府</w:t>
      </w:r>
      <w:r w:rsidRPr="00A062D8">
        <w:rPr>
          <w:rFonts w:hint="eastAsia"/>
        </w:rPr>
        <w:lastRenderedPageBreak/>
        <w:t>96.35%</w:t>
      </w:r>
      <w:r w:rsidRPr="00A062D8">
        <w:rPr>
          <w:rFonts w:hint="eastAsia"/>
        </w:rPr>
        <w:t>、新北市政府</w:t>
      </w:r>
      <w:r w:rsidRPr="00A062D8">
        <w:rPr>
          <w:rFonts w:hint="eastAsia"/>
        </w:rPr>
        <w:t>86.74%</w:t>
      </w:r>
      <w:r w:rsidRPr="00A062D8">
        <w:rPr>
          <w:rFonts w:hint="eastAsia"/>
        </w:rPr>
        <w:t>、桃園市政府</w:t>
      </w:r>
      <w:r w:rsidRPr="00A062D8">
        <w:rPr>
          <w:rFonts w:hint="eastAsia"/>
        </w:rPr>
        <w:t>67.23%</w:t>
      </w:r>
      <w:r w:rsidRPr="00A062D8">
        <w:rPr>
          <w:rFonts w:hint="eastAsia"/>
        </w:rPr>
        <w:t>、臺南市政府</w:t>
      </w:r>
      <w:r w:rsidRPr="00A062D8">
        <w:rPr>
          <w:rFonts w:hint="eastAsia"/>
        </w:rPr>
        <w:t>84.88%</w:t>
      </w:r>
      <w:r w:rsidRPr="00A062D8">
        <w:rPr>
          <w:rFonts w:hint="eastAsia"/>
        </w:rPr>
        <w:t>、高雄市政府</w:t>
      </w:r>
      <w:r w:rsidRPr="00A062D8">
        <w:rPr>
          <w:rFonts w:hint="eastAsia"/>
        </w:rPr>
        <w:t>83.52%</w:t>
      </w:r>
      <w:r w:rsidRPr="00A062D8">
        <w:rPr>
          <w:rFonts w:hint="eastAsia"/>
        </w:rPr>
        <w:t>，顯示其他四都（不含桃園市政府）之可用編制員額數均達法定員額數上限</w:t>
      </w:r>
      <w:r w:rsidRPr="00A062D8">
        <w:rPr>
          <w:rFonts w:hint="eastAsia"/>
        </w:rPr>
        <w:t>8</w:t>
      </w:r>
      <w:r w:rsidRPr="00A062D8">
        <w:rPr>
          <w:rFonts w:hint="eastAsia"/>
        </w:rPr>
        <w:t>成以上，相對高出臺中市政府約</w:t>
      </w:r>
      <w:r w:rsidRPr="00A062D8">
        <w:rPr>
          <w:rFonts w:hint="eastAsia"/>
        </w:rPr>
        <w:t>2</w:t>
      </w:r>
      <w:r w:rsidRPr="00A062D8">
        <w:rPr>
          <w:rFonts w:hint="eastAsia"/>
        </w:rPr>
        <w:t>成人力之多，顯示臺中市政府可用編制員額數長期處於不合理情形。建請解除臺中市政府員額管制政策，專案核准同意臺中市政府可用編制員額數提升至</w:t>
      </w:r>
      <w:r w:rsidRPr="00A062D8">
        <w:rPr>
          <w:rFonts w:hint="eastAsia"/>
        </w:rPr>
        <w:t>11,700</w:t>
      </w:r>
      <w:r w:rsidRPr="00A062D8">
        <w:rPr>
          <w:rFonts w:hint="eastAsia"/>
        </w:rPr>
        <w:t>人，始符公平正義，並有利臺中市政府建構具競爭力之施政團隊，進而提升行政效能，特向行政院提出質詢。</w:t>
      </w:r>
    </w:p>
    <w:p w:rsidR="0048624F" w:rsidRDefault="0048624F" w:rsidP="0048624F">
      <w:pPr>
        <w:pStyle w:val="a4"/>
        <w:spacing w:line="380" w:lineRule="exact"/>
        <w:ind w:left="633" w:hanging="633"/>
      </w:pPr>
      <w:r>
        <w:rPr>
          <w:rFonts w:hint="eastAsia"/>
        </w:rPr>
        <w:t>說明：</w:t>
      </w:r>
    </w:p>
    <w:p w:rsidR="0048624F" w:rsidRDefault="0048624F" w:rsidP="0048624F">
      <w:pPr>
        <w:pStyle w:val="afffff0"/>
        <w:spacing w:line="380" w:lineRule="exact"/>
        <w:ind w:left="633" w:hanging="422"/>
      </w:pPr>
      <w:r>
        <w:rPr>
          <w:rFonts w:hint="eastAsia"/>
        </w:rPr>
        <w:t>一、臺中縣市合併改制直轄市時，行政院訂有員額管制政策控管員額數，至</w:t>
      </w:r>
      <w:r>
        <w:rPr>
          <w:rFonts w:hint="eastAsia"/>
        </w:rPr>
        <w:t>103</w:t>
      </w:r>
      <w:r>
        <w:rPr>
          <w:rFonts w:hint="eastAsia"/>
        </w:rPr>
        <w:t>年底臺中市政府可用編制員額總數為</w:t>
      </w:r>
      <w:r>
        <w:rPr>
          <w:rFonts w:hint="eastAsia"/>
        </w:rPr>
        <w:t>7,078</w:t>
      </w:r>
      <w:r>
        <w:rPr>
          <w:rFonts w:hint="eastAsia"/>
        </w:rPr>
        <w:t>人，雖後於</w:t>
      </w:r>
      <w:r>
        <w:rPr>
          <w:rFonts w:hint="eastAsia"/>
        </w:rPr>
        <w:t>105</w:t>
      </w:r>
      <w:r>
        <w:rPr>
          <w:rFonts w:hint="eastAsia"/>
        </w:rPr>
        <w:t>年</w:t>
      </w:r>
      <w:r>
        <w:rPr>
          <w:rFonts w:hint="eastAsia"/>
        </w:rPr>
        <w:t>7</w:t>
      </w:r>
      <w:r>
        <w:rPr>
          <w:rFonts w:hint="eastAsia"/>
        </w:rPr>
        <w:t>月再核增</w:t>
      </w:r>
      <w:r>
        <w:rPr>
          <w:rFonts w:hint="eastAsia"/>
        </w:rPr>
        <w:t>508</w:t>
      </w:r>
      <w:r>
        <w:rPr>
          <w:rFonts w:hint="eastAsia"/>
        </w:rPr>
        <w:t>人，可用編制員額上限達</w:t>
      </w:r>
      <w:r>
        <w:rPr>
          <w:rFonts w:hint="eastAsia"/>
        </w:rPr>
        <w:t>7,586</w:t>
      </w:r>
      <w:r>
        <w:rPr>
          <w:rFonts w:hint="eastAsia"/>
        </w:rPr>
        <w:t>人（不含山地原住民區），惟受行政院員額管制限制，仍未達到應有法定員額上限。以行政院管控直轄市政府編制員額總數上限占地方行政機關組織準則規定員額（以下簡稱法定員額數）上限之比率觀之（如附表），臺中市政府編制員額上限</w:t>
      </w:r>
      <w:r>
        <w:rPr>
          <w:rFonts w:hint="eastAsia"/>
        </w:rPr>
        <w:t>7,586</w:t>
      </w:r>
      <w:r>
        <w:rPr>
          <w:rFonts w:hint="eastAsia"/>
        </w:rPr>
        <w:t>人佔法定員額數</w:t>
      </w:r>
      <w:r>
        <w:rPr>
          <w:rFonts w:hint="eastAsia"/>
        </w:rPr>
        <w:t>11,700</w:t>
      </w:r>
      <w:r>
        <w:rPr>
          <w:rFonts w:hint="eastAsia"/>
        </w:rPr>
        <w:t>人之比率為</w:t>
      </w:r>
      <w:r>
        <w:rPr>
          <w:rFonts w:hint="eastAsia"/>
        </w:rPr>
        <w:t>64.84%</w:t>
      </w:r>
      <w:r>
        <w:rPr>
          <w:rFonts w:hint="eastAsia"/>
        </w:rPr>
        <w:t>，其他五都分別為臺北市政府</w:t>
      </w:r>
      <w:r>
        <w:rPr>
          <w:rFonts w:hint="eastAsia"/>
        </w:rPr>
        <w:t>96.35%</w:t>
      </w:r>
      <w:r>
        <w:rPr>
          <w:rFonts w:hint="eastAsia"/>
        </w:rPr>
        <w:t>、新北市政府</w:t>
      </w:r>
      <w:r>
        <w:rPr>
          <w:rFonts w:hint="eastAsia"/>
        </w:rPr>
        <w:t>86.74%</w:t>
      </w:r>
      <w:r>
        <w:rPr>
          <w:rFonts w:hint="eastAsia"/>
        </w:rPr>
        <w:t>、桃園市政府</w:t>
      </w:r>
      <w:r>
        <w:rPr>
          <w:rFonts w:hint="eastAsia"/>
        </w:rPr>
        <w:t>67.23%</w:t>
      </w:r>
      <w:r>
        <w:rPr>
          <w:rFonts w:hint="eastAsia"/>
        </w:rPr>
        <w:t>、臺南市政府</w:t>
      </w:r>
      <w:r>
        <w:rPr>
          <w:rFonts w:hint="eastAsia"/>
        </w:rPr>
        <w:t>84.88%</w:t>
      </w:r>
      <w:r>
        <w:rPr>
          <w:rFonts w:hint="eastAsia"/>
        </w:rPr>
        <w:t>、高雄市政府</w:t>
      </w:r>
      <w:r>
        <w:rPr>
          <w:rFonts w:hint="eastAsia"/>
        </w:rPr>
        <w:t>83.52%</w:t>
      </w:r>
      <w:r>
        <w:rPr>
          <w:rFonts w:hint="eastAsia"/>
        </w:rPr>
        <w:t>，顯示其他四都（不含桃園市政府）之可用編制員額數均達法定員額數上限</w:t>
      </w:r>
      <w:r>
        <w:rPr>
          <w:rFonts w:hint="eastAsia"/>
        </w:rPr>
        <w:t>8</w:t>
      </w:r>
      <w:r>
        <w:rPr>
          <w:rFonts w:hint="eastAsia"/>
        </w:rPr>
        <w:t>成以上，相對高出臺中市政府約</w:t>
      </w:r>
      <w:r>
        <w:rPr>
          <w:rFonts w:hint="eastAsia"/>
        </w:rPr>
        <w:t>2</w:t>
      </w:r>
      <w:r>
        <w:rPr>
          <w:rFonts w:hint="eastAsia"/>
        </w:rPr>
        <w:t>成人力之多，顯示臺中市政府可用編制員額數長期處於不合理情形。</w:t>
      </w:r>
    </w:p>
    <w:p w:rsidR="0048624F" w:rsidRDefault="0048624F" w:rsidP="0048624F">
      <w:pPr>
        <w:pStyle w:val="afffff0"/>
        <w:spacing w:line="380" w:lineRule="exact"/>
        <w:ind w:left="633" w:hanging="422"/>
      </w:pPr>
      <w:r>
        <w:rPr>
          <w:rFonts w:hint="eastAsia"/>
        </w:rPr>
        <w:t>二、玆以臺中市政府確未足額配置合理人力，惟礙於現行員額請增規定，需符合「員額指標」、「財政指標」及「人口指標」等標準，方能再次請增，對於臺中市政府現階段請增員額形成不利限制。為能解決人力不足之窘境，懇請行政院解除員額管制政策，專案核准同意臺中市政府可用編制員額數提升至</w:t>
      </w:r>
      <w:r>
        <w:rPr>
          <w:rFonts w:hint="eastAsia"/>
        </w:rPr>
        <w:t>11,700</w:t>
      </w:r>
      <w:r>
        <w:rPr>
          <w:rFonts w:hint="eastAsia"/>
        </w:rPr>
        <w:t>人，始符公平正義，並有利臺中市政府建構具競爭力之施政團隊，進而提升行政效能。</w:t>
      </w:r>
    </w:p>
    <w:p w:rsidR="0048624F" w:rsidRPr="00A062D8" w:rsidRDefault="0048624F" w:rsidP="0048624F">
      <w:pPr>
        <w:spacing w:line="380" w:lineRule="exact"/>
      </w:pPr>
    </w:p>
    <w:p w:rsidR="0048624F" w:rsidRDefault="0048624F" w:rsidP="0048624F">
      <w:pPr>
        <w:pStyle w:val="affffe"/>
        <w:spacing w:line="380" w:lineRule="exact"/>
        <w:ind w:firstLineChars="0" w:firstLine="0"/>
      </w:pPr>
      <w:r>
        <w:rPr>
          <w:rFonts w:hint="eastAsia"/>
        </w:rPr>
        <w:t>附表</w:t>
      </w:r>
    </w:p>
    <w:tbl>
      <w:tblPr>
        <w:tblW w:w="0" w:type="auto"/>
        <w:tblBorders>
          <w:left w:val="single" w:sz="12" w:space="0" w:color="auto"/>
          <w:right w:val="single" w:sz="12"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1304"/>
        <w:gridCol w:w="1304"/>
        <w:gridCol w:w="1304"/>
        <w:gridCol w:w="1304"/>
        <w:gridCol w:w="1304"/>
        <w:gridCol w:w="1304"/>
        <w:gridCol w:w="1304"/>
      </w:tblGrid>
      <w:tr w:rsidR="0048624F" w:rsidTr="006A7356">
        <w:tc>
          <w:tcPr>
            <w:tcW w:w="9128" w:type="dxa"/>
            <w:gridSpan w:val="7"/>
            <w:tcBorders>
              <w:top w:val="nil"/>
              <w:left w:val="nil"/>
              <w:bottom w:val="nil"/>
              <w:right w:val="nil"/>
            </w:tcBorders>
            <w:shd w:val="clear" w:color="auto" w:fill="auto"/>
          </w:tcPr>
          <w:p w:rsidR="0048624F" w:rsidRPr="003132DA" w:rsidRDefault="0048624F" w:rsidP="0048624F">
            <w:pPr>
              <w:spacing w:before="105" w:after="105" w:line="380" w:lineRule="exact"/>
              <w:ind w:leftChars="500" w:left="1055"/>
              <w:rPr>
                <w:rFonts w:ascii="華康楷書體W5" w:eastAsia="華康楷書體W5"/>
                <w:sz w:val="28"/>
              </w:rPr>
            </w:pPr>
            <w:r w:rsidRPr="003132DA">
              <w:rPr>
                <w:rFonts w:ascii="華康楷書體W5" w:eastAsia="華康楷書體W5" w:hint="eastAsia"/>
                <w:sz w:val="28"/>
              </w:rPr>
              <w:br w:type="page"/>
              <w:t>直轄市政府編制員額總數上限占地方行政機關組織準則上限比率一覽表</w:t>
            </w:r>
            <w:bookmarkStart w:id="0" w:name="TA5916101"/>
            <w:bookmarkEnd w:id="0"/>
          </w:p>
        </w:tc>
      </w:tr>
      <w:tr w:rsidR="0048624F" w:rsidTr="006A7356">
        <w:tc>
          <w:tcPr>
            <w:tcW w:w="1304" w:type="dxa"/>
            <w:tcBorders>
              <w:top w:val="nil"/>
            </w:tcBorders>
            <w:shd w:val="clear" w:color="auto" w:fill="auto"/>
          </w:tcPr>
          <w:p w:rsidR="0048624F" w:rsidRDefault="0087347A" w:rsidP="0048624F">
            <w:pPr>
              <w:pStyle w:val="aff8"/>
              <w:spacing w:line="380" w:lineRule="exact"/>
              <w:ind w:left="105" w:right="105"/>
            </w:pPr>
            <w:r>
              <mc:AlternateContent>
                <mc:Choice Requires="wps">
                  <w:drawing>
                    <wp:anchor distT="0" distB="0" distL="114300" distR="114300" simplePos="0" relativeHeight="251659264" behindDoc="0" locked="0" layoutInCell="1" allowOverlap="1">
                      <wp:simplePos x="0" y="0"/>
                      <wp:positionH relativeFrom="column">
                        <wp:posOffset>-25400</wp:posOffset>
                      </wp:positionH>
                      <wp:positionV relativeFrom="paragraph">
                        <wp:posOffset>-8890</wp:posOffset>
                      </wp:positionV>
                      <wp:extent cx="5814060" cy="0"/>
                      <wp:effectExtent l="12700" t="10160" r="12065" b="18415"/>
                      <wp:wrapNone/>
                      <wp:docPr id="3" name="DW13584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1406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DW1358410"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pt,-.7pt" to="455.8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" strokeweight="1.5pt"/>
                  </w:pict>
                </mc:Fallback>
              </mc:AlternateContent>
            </w:r>
            <w:r w:rsidR="0048624F">
              <w:rPr>
                <w:rFonts w:hint="eastAsia"/>
              </w:rPr>
              <w:t>項目</w:t>
            </w:r>
          </w:p>
        </w:tc>
        <w:tc>
          <w:tcPr>
            <w:tcW w:w="1304" w:type="dxa"/>
            <w:tcBorders>
              <w:top w:val="nil"/>
            </w:tcBorders>
            <w:shd w:val="clear" w:color="auto" w:fill="auto"/>
          </w:tcPr>
          <w:p w:rsidR="0048624F" w:rsidRDefault="0048624F" w:rsidP="0048624F">
            <w:pPr>
              <w:pStyle w:val="aff8"/>
              <w:spacing w:line="380" w:lineRule="exact"/>
              <w:ind w:left="105" w:right="105"/>
            </w:pPr>
            <w:r>
              <w:rPr>
                <w:rFonts w:hint="eastAsia"/>
              </w:rPr>
              <w:t>臺中市</w:t>
            </w:r>
          </w:p>
        </w:tc>
        <w:tc>
          <w:tcPr>
            <w:tcW w:w="1304" w:type="dxa"/>
            <w:tcBorders>
              <w:top w:val="nil"/>
            </w:tcBorders>
            <w:shd w:val="clear" w:color="auto" w:fill="auto"/>
          </w:tcPr>
          <w:p w:rsidR="0048624F" w:rsidRDefault="0048624F" w:rsidP="0048624F">
            <w:pPr>
              <w:pStyle w:val="aff8"/>
              <w:spacing w:line="380" w:lineRule="exact"/>
              <w:ind w:left="105" w:right="105"/>
            </w:pPr>
            <w:r>
              <w:rPr>
                <w:rFonts w:hint="eastAsia"/>
              </w:rPr>
              <w:t>臺北市</w:t>
            </w:r>
          </w:p>
        </w:tc>
        <w:tc>
          <w:tcPr>
            <w:tcW w:w="1304" w:type="dxa"/>
            <w:tcBorders>
              <w:top w:val="nil"/>
            </w:tcBorders>
            <w:shd w:val="clear" w:color="auto" w:fill="auto"/>
          </w:tcPr>
          <w:p w:rsidR="0048624F" w:rsidRDefault="0048624F" w:rsidP="0048624F">
            <w:pPr>
              <w:pStyle w:val="aff8"/>
              <w:spacing w:line="380" w:lineRule="exact"/>
              <w:ind w:left="105" w:right="105"/>
            </w:pPr>
            <w:r>
              <w:rPr>
                <w:rFonts w:hint="eastAsia"/>
              </w:rPr>
              <w:t>新北市</w:t>
            </w:r>
          </w:p>
        </w:tc>
        <w:tc>
          <w:tcPr>
            <w:tcW w:w="1304" w:type="dxa"/>
            <w:tcBorders>
              <w:top w:val="nil"/>
            </w:tcBorders>
            <w:shd w:val="clear" w:color="auto" w:fill="auto"/>
          </w:tcPr>
          <w:p w:rsidR="0048624F" w:rsidRDefault="0048624F" w:rsidP="0048624F">
            <w:pPr>
              <w:pStyle w:val="aff8"/>
              <w:spacing w:line="380" w:lineRule="exact"/>
              <w:ind w:left="105" w:right="105"/>
            </w:pPr>
            <w:r>
              <w:rPr>
                <w:rFonts w:hint="eastAsia"/>
              </w:rPr>
              <w:t>桃園市</w:t>
            </w:r>
          </w:p>
        </w:tc>
        <w:tc>
          <w:tcPr>
            <w:tcW w:w="1304" w:type="dxa"/>
            <w:tcBorders>
              <w:top w:val="nil"/>
            </w:tcBorders>
            <w:shd w:val="clear" w:color="auto" w:fill="auto"/>
          </w:tcPr>
          <w:p w:rsidR="0048624F" w:rsidRDefault="0048624F" w:rsidP="0048624F">
            <w:pPr>
              <w:pStyle w:val="aff8"/>
              <w:spacing w:line="380" w:lineRule="exact"/>
              <w:ind w:left="105" w:right="105"/>
            </w:pPr>
            <w:r>
              <w:rPr>
                <w:rFonts w:hint="eastAsia"/>
              </w:rPr>
              <w:t>臺南市</w:t>
            </w:r>
          </w:p>
        </w:tc>
        <w:tc>
          <w:tcPr>
            <w:tcW w:w="1304" w:type="dxa"/>
            <w:tcBorders>
              <w:top w:val="nil"/>
            </w:tcBorders>
            <w:shd w:val="clear" w:color="auto" w:fill="auto"/>
          </w:tcPr>
          <w:p w:rsidR="0048624F" w:rsidRDefault="0048624F" w:rsidP="0048624F">
            <w:pPr>
              <w:pStyle w:val="aff8"/>
              <w:spacing w:line="380" w:lineRule="exact"/>
              <w:ind w:left="105" w:right="105"/>
            </w:pPr>
            <w:r>
              <w:rPr>
                <w:rFonts w:hint="eastAsia"/>
              </w:rPr>
              <w:t>高雄市</w:t>
            </w:r>
          </w:p>
        </w:tc>
      </w:tr>
      <w:tr w:rsidR="0048624F" w:rsidTr="006A7356">
        <w:tc>
          <w:tcPr>
            <w:tcW w:w="1304" w:type="dxa"/>
            <w:shd w:val="clear" w:color="auto" w:fill="auto"/>
          </w:tcPr>
          <w:p w:rsidR="0048624F" w:rsidRDefault="0048624F" w:rsidP="0048624F">
            <w:pPr>
              <w:pStyle w:val="aff1"/>
              <w:spacing w:line="380" w:lineRule="exact"/>
              <w:ind w:leftChars="50" w:left="105" w:rightChars="50" w:right="105"/>
            </w:pPr>
            <w:r>
              <w:rPr>
                <w:rFonts w:hint="eastAsia"/>
              </w:rPr>
              <w:t>109.02</w:t>
            </w:r>
            <w:r>
              <w:rPr>
                <w:rFonts w:hint="eastAsia"/>
              </w:rPr>
              <w:t>所轄人口數（人）</w:t>
            </w:r>
          </w:p>
        </w:tc>
        <w:tc>
          <w:tcPr>
            <w:tcW w:w="1304" w:type="dxa"/>
            <w:shd w:val="clear" w:color="auto" w:fill="auto"/>
          </w:tcPr>
          <w:p w:rsidR="0048624F" w:rsidRDefault="0048624F" w:rsidP="0048624F">
            <w:pPr>
              <w:pStyle w:val="aff1"/>
              <w:spacing w:line="380" w:lineRule="exact"/>
              <w:ind w:leftChars="50" w:left="105" w:rightChars="50" w:right="105"/>
              <w:jc w:val="right"/>
            </w:pPr>
            <w:r>
              <w:t>2,816,052</w:t>
            </w:r>
          </w:p>
        </w:tc>
        <w:tc>
          <w:tcPr>
            <w:tcW w:w="1304" w:type="dxa"/>
            <w:shd w:val="clear" w:color="auto" w:fill="auto"/>
          </w:tcPr>
          <w:p w:rsidR="0048624F" w:rsidRDefault="0048624F" w:rsidP="0048624F">
            <w:pPr>
              <w:pStyle w:val="aff1"/>
              <w:spacing w:line="380" w:lineRule="exact"/>
              <w:ind w:leftChars="50" w:left="105" w:rightChars="50" w:right="105"/>
              <w:jc w:val="right"/>
            </w:pPr>
            <w:r>
              <w:t>2,639,084</w:t>
            </w:r>
          </w:p>
        </w:tc>
        <w:tc>
          <w:tcPr>
            <w:tcW w:w="1304" w:type="dxa"/>
            <w:shd w:val="clear" w:color="auto" w:fill="auto"/>
          </w:tcPr>
          <w:p w:rsidR="0048624F" w:rsidRDefault="0048624F" w:rsidP="0048624F">
            <w:pPr>
              <w:pStyle w:val="aff1"/>
              <w:spacing w:line="380" w:lineRule="exact"/>
              <w:ind w:leftChars="50" w:left="105" w:rightChars="50" w:right="105"/>
              <w:jc w:val="right"/>
            </w:pPr>
            <w:r>
              <w:t>4,022,450</w:t>
            </w:r>
          </w:p>
        </w:tc>
        <w:tc>
          <w:tcPr>
            <w:tcW w:w="1304" w:type="dxa"/>
            <w:shd w:val="clear" w:color="auto" w:fill="auto"/>
          </w:tcPr>
          <w:p w:rsidR="0048624F" w:rsidRDefault="0048624F" w:rsidP="0048624F">
            <w:pPr>
              <w:pStyle w:val="aff1"/>
              <w:spacing w:line="380" w:lineRule="exact"/>
              <w:ind w:leftChars="50" w:left="105" w:rightChars="50" w:right="105"/>
              <w:jc w:val="right"/>
            </w:pPr>
            <w:r>
              <w:t>2,252,835</w:t>
            </w:r>
          </w:p>
        </w:tc>
        <w:tc>
          <w:tcPr>
            <w:tcW w:w="1304" w:type="dxa"/>
            <w:shd w:val="clear" w:color="auto" w:fill="auto"/>
          </w:tcPr>
          <w:p w:rsidR="0048624F" w:rsidRDefault="0048624F" w:rsidP="0048624F">
            <w:pPr>
              <w:pStyle w:val="aff1"/>
              <w:spacing w:line="380" w:lineRule="exact"/>
              <w:ind w:leftChars="50" w:left="105" w:rightChars="50" w:right="105"/>
              <w:jc w:val="right"/>
            </w:pPr>
            <w:r>
              <w:t>1,879,647</w:t>
            </w:r>
          </w:p>
        </w:tc>
        <w:tc>
          <w:tcPr>
            <w:tcW w:w="1304" w:type="dxa"/>
            <w:shd w:val="clear" w:color="auto" w:fill="auto"/>
          </w:tcPr>
          <w:p w:rsidR="0048624F" w:rsidRDefault="0048624F" w:rsidP="0048624F">
            <w:pPr>
              <w:pStyle w:val="aff1"/>
              <w:spacing w:line="380" w:lineRule="exact"/>
              <w:ind w:leftChars="50" w:left="105" w:rightChars="50" w:right="105"/>
              <w:jc w:val="right"/>
            </w:pPr>
            <w:r>
              <w:t>2,774,316</w:t>
            </w:r>
          </w:p>
        </w:tc>
      </w:tr>
      <w:tr w:rsidR="0048624F" w:rsidTr="006A7356">
        <w:tc>
          <w:tcPr>
            <w:tcW w:w="1304" w:type="dxa"/>
            <w:shd w:val="clear" w:color="auto" w:fill="auto"/>
          </w:tcPr>
          <w:p w:rsidR="0048624F" w:rsidRDefault="0048624F" w:rsidP="0048624F">
            <w:pPr>
              <w:pStyle w:val="aff1"/>
              <w:spacing w:line="380" w:lineRule="exact"/>
              <w:ind w:leftChars="50" w:left="105" w:rightChars="50" w:right="105"/>
            </w:pPr>
            <w:r>
              <w:rPr>
                <w:rFonts w:hint="eastAsia"/>
              </w:rPr>
              <w:t>法定員額上限數（</w:t>
            </w:r>
            <w:r>
              <w:rPr>
                <w:rFonts w:hint="eastAsia"/>
              </w:rPr>
              <w:lastRenderedPageBreak/>
              <w:t>人）</w:t>
            </w:r>
          </w:p>
        </w:tc>
        <w:tc>
          <w:tcPr>
            <w:tcW w:w="1304" w:type="dxa"/>
            <w:shd w:val="clear" w:color="auto" w:fill="auto"/>
          </w:tcPr>
          <w:p w:rsidR="0048624F" w:rsidRDefault="0048624F" w:rsidP="0048624F">
            <w:pPr>
              <w:pStyle w:val="aff1"/>
              <w:spacing w:line="380" w:lineRule="exact"/>
              <w:ind w:leftChars="50" w:left="105" w:rightChars="50" w:right="105"/>
              <w:jc w:val="right"/>
            </w:pPr>
            <w:r>
              <w:lastRenderedPageBreak/>
              <w:t>11,700</w:t>
            </w:r>
          </w:p>
        </w:tc>
        <w:tc>
          <w:tcPr>
            <w:tcW w:w="1304" w:type="dxa"/>
            <w:shd w:val="clear" w:color="auto" w:fill="auto"/>
          </w:tcPr>
          <w:p w:rsidR="0048624F" w:rsidRDefault="0048624F" w:rsidP="0048624F">
            <w:pPr>
              <w:pStyle w:val="aff1"/>
              <w:spacing w:line="380" w:lineRule="exact"/>
              <w:ind w:leftChars="50" w:left="105" w:rightChars="50" w:right="105"/>
              <w:jc w:val="right"/>
            </w:pPr>
            <w:r>
              <w:t>14,200</w:t>
            </w:r>
          </w:p>
        </w:tc>
        <w:tc>
          <w:tcPr>
            <w:tcW w:w="1304" w:type="dxa"/>
            <w:shd w:val="clear" w:color="auto" w:fill="auto"/>
          </w:tcPr>
          <w:p w:rsidR="0048624F" w:rsidRDefault="0048624F" w:rsidP="0048624F">
            <w:pPr>
              <w:pStyle w:val="aff1"/>
              <w:spacing w:line="380" w:lineRule="exact"/>
              <w:ind w:leftChars="50" w:left="105" w:rightChars="50" w:right="105"/>
              <w:jc w:val="right"/>
            </w:pPr>
            <w:r>
              <w:t>13,860</w:t>
            </w:r>
          </w:p>
        </w:tc>
        <w:tc>
          <w:tcPr>
            <w:tcW w:w="1304" w:type="dxa"/>
            <w:shd w:val="clear" w:color="auto" w:fill="auto"/>
          </w:tcPr>
          <w:p w:rsidR="0048624F" w:rsidRDefault="0048624F" w:rsidP="0048624F">
            <w:pPr>
              <w:pStyle w:val="aff1"/>
              <w:spacing w:line="380" w:lineRule="exact"/>
              <w:ind w:leftChars="50" w:left="105" w:rightChars="50" w:right="105"/>
              <w:jc w:val="right"/>
            </w:pPr>
            <w:r>
              <w:t>9,000</w:t>
            </w:r>
          </w:p>
        </w:tc>
        <w:tc>
          <w:tcPr>
            <w:tcW w:w="1304" w:type="dxa"/>
            <w:shd w:val="clear" w:color="auto" w:fill="auto"/>
          </w:tcPr>
          <w:p w:rsidR="0048624F" w:rsidRDefault="0048624F" w:rsidP="0048624F">
            <w:pPr>
              <w:pStyle w:val="aff1"/>
              <w:spacing w:line="380" w:lineRule="exact"/>
              <w:ind w:leftChars="50" w:left="105" w:rightChars="50" w:right="105"/>
              <w:jc w:val="right"/>
            </w:pPr>
            <w:r>
              <w:t>7,200</w:t>
            </w:r>
          </w:p>
        </w:tc>
        <w:tc>
          <w:tcPr>
            <w:tcW w:w="1304" w:type="dxa"/>
            <w:shd w:val="clear" w:color="auto" w:fill="auto"/>
          </w:tcPr>
          <w:p w:rsidR="0048624F" w:rsidRDefault="0048624F" w:rsidP="0048624F">
            <w:pPr>
              <w:pStyle w:val="aff1"/>
              <w:spacing w:line="380" w:lineRule="exact"/>
              <w:ind w:leftChars="50" w:left="105" w:rightChars="50" w:right="105"/>
              <w:jc w:val="right"/>
            </w:pPr>
            <w:r>
              <w:t>11,700</w:t>
            </w:r>
          </w:p>
        </w:tc>
      </w:tr>
      <w:tr w:rsidR="0048624F" w:rsidTr="006A7356">
        <w:tc>
          <w:tcPr>
            <w:tcW w:w="1304" w:type="dxa"/>
            <w:shd w:val="clear" w:color="auto" w:fill="auto"/>
          </w:tcPr>
          <w:p w:rsidR="0048624F" w:rsidRDefault="0048624F" w:rsidP="0048624F">
            <w:pPr>
              <w:pStyle w:val="aff1"/>
              <w:spacing w:line="380" w:lineRule="exact"/>
              <w:ind w:leftChars="50" w:left="105" w:rightChars="50" w:right="105"/>
            </w:pPr>
            <w:r>
              <w:rPr>
                <w:rFonts w:hint="eastAsia"/>
              </w:rPr>
              <w:lastRenderedPageBreak/>
              <w:t>行政院管控編制員額上限</w:t>
            </w:r>
          </w:p>
        </w:tc>
        <w:tc>
          <w:tcPr>
            <w:tcW w:w="1304" w:type="dxa"/>
            <w:shd w:val="clear" w:color="auto" w:fill="auto"/>
          </w:tcPr>
          <w:p w:rsidR="0048624F" w:rsidRDefault="0048624F" w:rsidP="0048624F">
            <w:pPr>
              <w:pStyle w:val="aff1"/>
              <w:spacing w:line="380" w:lineRule="exact"/>
              <w:ind w:leftChars="50" w:left="105" w:rightChars="50" w:right="105"/>
              <w:jc w:val="right"/>
            </w:pPr>
            <w:r>
              <w:t>7,586</w:t>
            </w:r>
          </w:p>
        </w:tc>
        <w:tc>
          <w:tcPr>
            <w:tcW w:w="1304" w:type="dxa"/>
            <w:shd w:val="clear" w:color="auto" w:fill="auto"/>
          </w:tcPr>
          <w:p w:rsidR="0048624F" w:rsidRDefault="0048624F" w:rsidP="0048624F">
            <w:pPr>
              <w:pStyle w:val="aff1"/>
              <w:spacing w:line="380" w:lineRule="exact"/>
              <w:ind w:leftChars="50" w:left="105" w:rightChars="50" w:right="105"/>
              <w:jc w:val="right"/>
            </w:pPr>
            <w:r>
              <w:t>13,681</w:t>
            </w:r>
          </w:p>
        </w:tc>
        <w:tc>
          <w:tcPr>
            <w:tcW w:w="1304" w:type="dxa"/>
            <w:shd w:val="clear" w:color="auto" w:fill="auto"/>
          </w:tcPr>
          <w:p w:rsidR="0048624F" w:rsidRDefault="0048624F" w:rsidP="0048624F">
            <w:pPr>
              <w:pStyle w:val="aff1"/>
              <w:spacing w:line="380" w:lineRule="exact"/>
              <w:ind w:leftChars="50" w:left="105" w:rightChars="50" w:right="105"/>
              <w:jc w:val="right"/>
            </w:pPr>
            <w:r>
              <w:t>12,022</w:t>
            </w:r>
          </w:p>
        </w:tc>
        <w:tc>
          <w:tcPr>
            <w:tcW w:w="1304" w:type="dxa"/>
            <w:shd w:val="clear" w:color="auto" w:fill="auto"/>
          </w:tcPr>
          <w:p w:rsidR="0048624F" w:rsidRDefault="0048624F" w:rsidP="0048624F">
            <w:pPr>
              <w:pStyle w:val="aff1"/>
              <w:spacing w:line="380" w:lineRule="exact"/>
              <w:ind w:leftChars="50" w:left="105" w:rightChars="50" w:right="105"/>
              <w:jc w:val="right"/>
            </w:pPr>
            <w:r>
              <w:t>6,051</w:t>
            </w:r>
          </w:p>
        </w:tc>
        <w:tc>
          <w:tcPr>
            <w:tcW w:w="1304" w:type="dxa"/>
            <w:shd w:val="clear" w:color="auto" w:fill="auto"/>
          </w:tcPr>
          <w:p w:rsidR="0048624F" w:rsidRDefault="0048624F" w:rsidP="0048624F">
            <w:pPr>
              <w:pStyle w:val="aff1"/>
              <w:spacing w:line="380" w:lineRule="exact"/>
              <w:ind w:leftChars="50" w:left="105" w:rightChars="50" w:right="105"/>
              <w:jc w:val="right"/>
            </w:pPr>
            <w:r>
              <w:t>6,111</w:t>
            </w:r>
          </w:p>
        </w:tc>
        <w:tc>
          <w:tcPr>
            <w:tcW w:w="1304" w:type="dxa"/>
            <w:shd w:val="clear" w:color="auto" w:fill="auto"/>
          </w:tcPr>
          <w:p w:rsidR="0048624F" w:rsidRDefault="0048624F" w:rsidP="0048624F">
            <w:pPr>
              <w:pStyle w:val="aff1"/>
              <w:spacing w:line="380" w:lineRule="exact"/>
              <w:ind w:leftChars="50" w:left="105" w:rightChars="50" w:right="105"/>
              <w:jc w:val="right"/>
            </w:pPr>
            <w:r>
              <w:t>9,772</w:t>
            </w:r>
          </w:p>
        </w:tc>
      </w:tr>
      <w:tr w:rsidR="0048624F" w:rsidTr="006A7356">
        <w:tc>
          <w:tcPr>
            <w:tcW w:w="1304" w:type="dxa"/>
            <w:shd w:val="clear" w:color="auto" w:fill="auto"/>
          </w:tcPr>
          <w:p w:rsidR="0048624F" w:rsidRDefault="0048624F" w:rsidP="0048624F">
            <w:pPr>
              <w:pStyle w:val="aff1"/>
              <w:spacing w:line="380" w:lineRule="exact"/>
              <w:ind w:leftChars="50" w:left="105" w:rightChars="50" w:right="105"/>
            </w:pPr>
            <w:r>
              <w:rPr>
                <w:rFonts w:hint="eastAsia"/>
              </w:rPr>
              <w:t>行政院管控編制員額總數占法定員額數上限比率（</w:t>
            </w:r>
            <w:r>
              <w:rPr>
                <w:rFonts w:hint="eastAsia"/>
              </w:rPr>
              <w:t>%</w:t>
            </w:r>
            <w:r>
              <w:rPr>
                <w:rFonts w:hint="eastAsia"/>
              </w:rPr>
              <w:t>）</w:t>
            </w:r>
          </w:p>
        </w:tc>
        <w:tc>
          <w:tcPr>
            <w:tcW w:w="1304" w:type="dxa"/>
            <w:shd w:val="clear" w:color="auto" w:fill="auto"/>
          </w:tcPr>
          <w:p w:rsidR="0048624F" w:rsidRDefault="0048624F" w:rsidP="0048624F">
            <w:pPr>
              <w:pStyle w:val="aff1"/>
              <w:spacing w:line="380" w:lineRule="exact"/>
              <w:ind w:leftChars="50" w:left="105" w:rightChars="50" w:right="105"/>
              <w:jc w:val="right"/>
            </w:pPr>
            <w:r>
              <w:t>64.84</w:t>
            </w:r>
          </w:p>
        </w:tc>
        <w:tc>
          <w:tcPr>
            <w:tcW w:w="1304" w:type="dxa"/>
            <w:shd w:val="clear" w:color="auto" w:fill="auto"/>
          </w:tcPr>
          <w:p w:rsidR="0048624F" w:rsidRDefault="0048624F" w:rsidP="0048624F">
            <w:pPr>
              <w:pStyle w:val="aff1"/>
              <w:spacing w:line="380" w:lineRule="exact"/>
              <w:ind w:leftChars="50" w:left="105" w:rightChars="50" w:right="105"/>
              <w:jc w:val="right"/>
            </w:pPr>
            <w:r>
              <w:t>96.35</w:t>
            </w:r>
          </w:p>
        </w:tc>
        <w:tc>
          <w:tcPr>
            <w:tcW w:w="1304" w:type="dxa"/>
            <w:shd w:val="clear" w:color="auto" w:fill="auto"/>
          </w:tcPr>
          <w:p w:rsidR="0048624F" w:rsidRDefault="0048624F" w:rsidP="0048624F">
            <w:pPr>
              <w:pStyle w:val="aff1"/>
              <w:spacing w:line="380" w:lineRule="exact"/>
              <w:ind w:leftChars="50" w:left="105" w:rightChars="50" w:right="105"/>
              <w:jc w:val="right"/>
            </w:pPr>
            <w:r>
              <w:t>86.74</w:t>
            </w:r>
          </w:p>
        </w:tc>
        <w:tc>
          <w:tcPr>
            <w:tcW w:w="1304" w:type="dxa"/>
            <w:shd w:val="clear" w:color="auto" w:fill="auto"/>
          </w:tcPr>
          <w:p w:rsidR="0048624F" w:rsidRDefault="0048624F" w:rsidP="0048624F">
            <w:pPr>
              <w:pStyle w:val="aff1"/>
              <w:spacing w:line="380" w:lineRule="exact"/>
              <w:ind w:leftChars="50" w:left="105" w:rightChars="50" w:right="105"/>
              <w:jc w:val="right"/>
            </w:pPr>
            <w:r>
              <w:t>67.23</w:t>
            </w:r>
          </w:p>
        </w:tc>
        <w:tc>
          <w:tcPr>
            <w:tcW w:w="1304" w:type="dxa"/>
            <w:shd w:val="clear" w:color="auto" w:fill="auto"/>
          </w:tcPr>
          <w:p w:rsidR="0048624F" w:rsidRDefault="0048624F" w:rsidP="0048624F">
            <w:pPr>
              <w:pStyle w:val="aff1"/>
              <w:spacing w:line="380" w:lineRule="exact"/>
              <w:ind w:leftChars="50" w:left="105" w:rightChars="50" w:right="105"/>
              <w:jc w:val="right"/>
            </w:pPr>
            <w:r>
              <w:t>84.88</w:t>
            </w:r>
          </w:p>
        </w:tc>
        <w:tc>
          <w:tcPr>
            <w:tcW w:w="1304" w:type="dxa"/>
            <w:shd w:val="clear" w:color="auto" w:fill="auto"/>
          </w:tcPr>
          <w:p w:rsidR="0048624F" w:rsidRDefault="0048624F" w:rsidP="0048624F">
            <w:pPr>
              <w:pStyle w:val="aff1"/>
              <w:spacing w:line="380" w:lineRule="exact"/>
              <w:ind w:leftChars="50" w:left="105" w:rightChars="50" w:right="105"/>
              <w:jc w:val="right"/>
            </w:pPr>
            <w:r>
              <w:t>83.52</w:t>
            </w:r>
          </w:p>
        </w:tc>
      </w:tr>
    </w:tbl>
    <w:p w:rsidR="0048624F" w:rsidRPr="00A062D8" w:rsidRDefault="0087347A" w:rsidP="0048624F">
      <w:pPr>
        <w:pStyle w:val="afb"/>
        <w:spacing w:beforeLines="100" w:before="335" w:line="420" w:lineRule="exact"/>
        <w:ind w:leftChars="0" w:left="1124" w:hangingChars="400" w:hanging="1124"/>
      </w:pPr>
      <w:r>
        <mc:AlternateContent>
          <mc:Choice Requires="wps">
            <w:drawing>
              <wp:anchor distT="0" distB="0" distL="114300" distR="114300" simplePos="0" relativeHeight="251658240" behindDoc="0" locked="0" layoutInCell="1" allowOverlap="1">
                <wp:simplePos x="0" y="0"/>
                <wp:positionH relativeFrom="column">
                  <wp:posOffset>-29845</wp:posOffset>
                </wp:positionH>
                <wp:positionV relativeFrom="paragraph">
                  <wp:posOffset>635</wp:posOffset>
                </wp:positionV>
                <wp:extent cx="5814060" cy="0"/>
                <wp:effectExtent l="17780" t="10160" r="16510" b="18415"/>
                <wp:wrapNone/>
                <wp:docPr id="2" name="DW15638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1406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DW1563836"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5pt,.05pt" to="455.4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" strokeweight="1.5pt"/>
            </w:pict>
          </mc:Fallback>
        </mc:AlternateContent>
      </w:r>
      <w:r w:rsidR="0048624F">
        <w:rPr>
          <w:rFonts w:hint="eastAsia"/>
        </w:rPr>
        <w:t>（十五）</w:t>
      </w:r>
      <w:r w:rsidR="0048624F" w:rsidRPr="00A062D8">
        <w:rPr>
          <w:rFonts w:hint="eastAsia"/>
        </w:rPr>
        <w:t>本院楊委員瓊瓔，鑑於經濟部宣布口罩產量提升到每日達</w:t>
      </w:r>
      <w:r w:rsidR="0048624F" w:rsidRPr="00A062D8">
        <w:rPr>
          <w:rFonts w:hint="eastAsia"/>
        </w:rPr>
        <w:t>1</w:t>
      </w:r>
      <w:r w:rsidR="0048624F">
        <w:rPr>
          <w:rFonts w:hint="eastAsia"/>
        </w:rPr>
        <w:t>,</w:t>
      </w:r>
      <w:r w:rsidR="0048624F" w:rsidRPr="00A062D8">
        <w:rPr>
          <w:rFonts w:hint="eastAsia"/>
        </w:rPr>
        <w:t>200</w:t>
      </w:r>
      <w:r w:rsidR="0048624F" w:rsidRPr="00A062D8">
        <w:rPr>
          <w:rFonts w:hint="eastAsia"/>
        </w:rPr>
        <w:t>萬片，但藥局排隊的人潮仍然無法獲得緩解，口罩產量提升，購買方式應更加便民，特向行政院提出質詢。</w:t>
      </w:r>
    </w:p>
    <w:p w:rsidR="0048624F" w:rsidRPr="00A02070" w:rsidRDefault="0048624F" w:rsidP="0048624F">
      <w:pPr>
        <w:pStyle w:val="a4"/>
        <w:spacing w:line="240" w:lineRule="auto"/>
        <w:ind w:left="633" w:hanging="633"/>
      </w:pPr>
    </w:p>
    <w:p w:rsidR="0048624F" w:rsidRDefault="0048624F" w:rsidP="0048624F">
      <w:pPr>
        <w:pStyle w:val="a4"/>
        <w:spacing w:line="380" w:lineRule="exact"/>
        <w:ind w:left="633" w:hanging="633"/>
      </w:pPr>
      <w:r>
        <w:rPr>
          <w:rFonts w:hint="eastAsia"/>
        </w:rPr>
        <w:t>說明：</w:t>
      </w:r>
    </w:p>
    <w:p w:rsidR="0048624F" w:rsidRDefault="0048624F" w:rsidP="0048624F">
      <w:pPr>
        <w:pStyle w:val="afffff0"/>
        <w:spacing w:line="380" w:lineRule="exact"/>
        <w:ind w:left="633" w:hanging="422"/>
      </w:pPr>
      <w:r>
        <w:rPr>
          <w:rFonts w:hint="eastAsia"/>
        </w:rPr>
        <w:t>一、經濟部宣布口罩產量提升到每日達</w:t>
      </w:r>
      <w:r>
        <w:rPr>
          <w:rFonts w:hint="eastAsia"/>
        </w:rPr>
        <w:t>1200</w:t>
      </w:r>
      <w:r>
        <w:rPr>
          <w:rFonts w:hint="eastAsia"/>
        </w:rPr>
        <w:t>萬片，但藥局排隊的人潮仍然無法獲得緩解，所有民眾都很納悶，口罩起初每日生產量不到</w:t>
      </w:r>
      <w:r>
        <w:rPr>
          <w:rFonts w:hint="eastAsia"/>
        </w:rPr>
        <w:t>200</w:t>
      </w:r>
      <w:r>
        <w:rPr>
          <w:rFonts w:hint="eastAsia"/>
        </w:rPr>
        <w:t>萬片時大家也買不到，現在增產到每天超過</w:t>
      </w:r>
      <w:r>
        <w:rPr>
          <w:rFonts w:hint="eastAsia"/>
        </w:rPr>
        <w:t>1200</w:t>
      </w:r>
      <w:r>
        <w:rPr>
          <w:rFonts w:hint="eastAsia"/>
        </w:rPr>
        <w:t>萬片民眾還是買不到，每天藥局大排長龍，到底口罩都到哪裡了？</w:t>
      </w:r>
    </w:p>
    <w:p w:rsidR="0048624F" w:rsidRDefault="0048624F" w:rsidP="0048624F">
      <w:pPr>
        <w:pStyle w:val="afffff0"/>
        <w:spacing w:line="380" w:lineRule="exact"/>
        <w:ind w:left="633" w:hanging="422"/>
      </w:pPr>
      <w:r>
        <w:rPr>
          <w:rFonts w:hint="eastAsia"/>
        </w:rPr>
        <w:t>二、口罩產量提升，購買方式應更加便民，建請中央疫情指揮中心能夠提高藥局口罩配送片數，例如民眾兩週購買一次，一次購買</w:t>
      </w:r>
      <w:r>
        <w:rPr>
          <w:rFonts w:hint="eastAsia"/>
        </w:rPr>
        <w:t>10</w:t>
      </w:r>
      <w:r>
        <w:rPr>
          <w:rFonts w:hint="eastAsia"/>
        </w:rPr>
        <w:t>片，讓民眾安心防疫，不需要大排長龍，也能舒緩藥師處理發送口罩的辛苦。</w:t>
      </w:r>
    </w:p>
    <w:p w:rsidR="0048624F" w:rsidRPr="00A062D8" w:rsidRDefault="0048624F" w:rsidP="0048624F">
      <w:pPr>
        <w:pStyle w:val="afb"/>
        <w:spacing w:beforeLines="100" w:before="335" w:line="420" w:lineRule="exact"/>
        <w:ind w:leftChars="0" w:left="1140" w:hangingChars="400" w:hanging="1140"/>
      </w:pPr>
      <w:r>
        <w:rPr>
          <w:rFonts w:hint="eastAsia"/>
        </w:rPr>
        <w:t>（十六）</w:t>
      </w:r>
      <w:r w:rsidRPr="00A062D8">
        <w:rPr>
          <w:rFonts w:hint="eastAsia"/>
        </w:rPr>
        <w:t>本院葉委員毓蘭，鑑於各收容所監獄屬封閉空間，且各收容機關人滿為患，國外亦有監獄受刑人染疫情形發生，應嚴密防範，一旦有受刑人染疫恐擴大傳染造成嚴重後果，應立即處理，發給收容機關足夠口罩、消毒水、防護衣等防疫物品，特向行政院提出質詢。</w:t>
      </w:r>
    </w:p>
    <w:p w:rsidR="0048624F" w:rsidRPr="00A02070" w:rsidRDefault="0048624F" w:rsidP="0048624F">
      <w:pPr>
        <w:pStyle w:val="a4"/>
        <w:spacing w:line="240" w:lineRule="auto"/>
        <w:ind w:left="633" w:hanging="633"/>
      </w:pPr>
    </w:p>
    <w:p w:rsidR="0048624F" w:rsidRDefault="0048624F" w:rsidP="006A7356">
      <w:pPr>
        <w:pStyle w:val="a4"/>
        <w:spacing w:line="400" w:lineRule="exact"/>
        <w:ind w:left="633" w:hanging="633"/>
      </w:pPr>
      <w:r>
        <w:rPr>
          <w:rFonts w:hint="eastAsia"/>
        </w:rPr>
        <w:t>說明：</w:t>
      </w:r>
    </w:p>
    <w:p w:rsidR="0048624F" w:rsidRDefault="0048624F" w:rsidP="006A7356">
      <w:pPr>
        <w:pStyle w:val="afffff0"/>
        <w:spacing w:line="400" w:lineRule="exact"/>
        <w:ind w:left="633" w:hanging="422"/>
      </w:pPr>
      <w:r>
        <w:rPr>
          <w:rFonts w:hint="eastAsia"/>
        </w:rPr>
        <w:t>一、新冠型肺炎蔓延全球，世界衛生組織（</w:t>
      </w:r>
      <w:r>
        <w:rPr>
          <w:rFonts w:hint="eastAsia"/>
        </w:rPr>
        <w:t>WHO</w:t>
      </w:r>
      <w:r>
        <w:rPr>
          <w:rFonts w:hint="eastAsia"/>
        </w:rPr>
        <w:t>）示警，除非各國監獄立即採取監測疾病的措施，否則各地監獄恐因疫情出現高死亡率。監獄若未能有效管控，「每個人很快都會被傳染」。世衛建議，所有監獄訪客、獄方人員及新入監的受刑人在監獄入口處都應該接受機場式的檢測，包括量體溫與健康狀況評估。世衛也強調，所有監所採取嚴格抗疫措施對遏</w:t>
      </w:r>
      <w:r>
        <w:rPr>
          <w:rFonts w:hint="eastAsia"/>
        </w:rPr>
        <w:lastRenderedPageBreak/>
        <w:t>制疫情散播至關重要。</w:t>
      </w:r>
    </w:p>
    <w:p w:rsidR="0048624F" w:rsidRDefault="0048624F" w:rsidP="006A7356">
      <w:pPr>
        <w:pStyle w:val="afffff0"/>
        <w:spacing w:line="400" w:lineRule="exact"/>
        <w:ind w:left="633" w:hanging="422"/>
      </w:pPr>
      <w:r>
        <w:rPr>
          <w:rFonts w:hint="eastAsia"/>
        </w:rPr>
        <w:t>二、為防疫需要，伊朗</w:t>
      </w:r>
      <w:r>
        <w:rPr>
          <w:rFonts w:hint="eastAsia"/>
        </w:rPr>
        <w:t>8.5</w:t>
      </w:r>
      <w:r>
        <w:rPr>
          <w:rFonts w:hint="eastAsia"/>
        </w:rPr>
        <w:t>萬囚犯暫時獲釋，其中</w:t>
      </w:r>
      <w:r>
        <w:rPr>
          <w:rFonts w:hint="eastAsia"/>
        </w:rPr>
        <w:t>5</w:t>
      </w:r>
      <w:r>
        <w:rPr>
          <w:rFonts w:hint="eastAsia"/>
        </w:rPr>
        <w:t>成獲釋者是安全相關案件犯行的囚犯，在獄中已採取預防措施，以防疫情爆發。隨著新冠肺炎疫情在歐美等多國持續擴大，義大利、巴西日前因抗議當地防疫措施，相繼發生監獄暴動事件，哥倫比亞一所監獄</w:t>
      </w:r>
      <w:r>
        <w:rPr>
          <w:rFonts w:hint="eastAsia"/>
        </w:rPr>
        <w:t>22</w:t>
      </w:r>
      <w:r>
        <w:rPr>
          <w:rFonts w:hint="eastAsia"/>
        </w:rPr>
        <w:t>日亦發生騷亂，事件導致</w:t>
      </w:r>
      <w:r>
        <w:rPr>
          <w:rFonts w:hint="eastAsia"/>
        </w:rPr>
        <w:t>23</w:t>
      </w:r>
      <w:r>
        <w:rPr>
          <w:rFonts w:hint="eastAsia"/>
        </w:rPr>
        <w:t>人死亡，沒有囚犯成功越獄。</w:t>
      </w:r>
    </w:p>
    <w:p w:rsidR="0048624F" w:rsidRDefault="0048624F" w:rsidP="006A7356">
      <w:pPr>
        <w:pStyle w:val="afffff0"/>
        <w:spacing w:line="400" w:lineRule="exact"/>
        <w:ind w:left="633" w:hanging="422"/>
      </w:pPr>
      <w:r>
        <w:rPr>
          <w:rFonts w:hint="eastAsia"/>
        </w:rPr>
        <w:t>三、查國內收容機關收容人有</w:t>
      </w:r>
      <w:r>
        <w:rPr>
          <w:rFonts w:hint="eastAsia"/>
        </w:rPr>
        <w:t>5</w:t>
      </w:r>
      <w:r>
        <w:rPr>
          <w:rFonts w:hint="eastAsia"/>
        </w:rPr>
        <w:t>萬</w:t>
      </w:r>
      <w:r>
        <w:rPr>
          <w:rFonts w:hint="eastAsia"/>
        </w:rPr>
        <w:t>9</w:t>
      </w:r>
      <w:r>
        <w:rPr>
          <w:rFonts w:hint="eastAsia"/>
        </w:rPr>
        <w:t>千多人，收容單位職員有</w:t>
      </w:r>
      <w:r>
        <w:rPr>
          <w:rFonts w:hint="eastAsia"/>
        </w:rPr>
        <w:t>6</w:t>
      </w:r>
      <w:r>
        <w:rPr>
          <w:rFonts w:hint="eastAsia"/>
        </w:rPr>
        <w:t>千餘人，以每人一個口罩計算，每日需</w:t>
      </w:r>
      <w:r>
        <w:rPr>
          <w:rFonts w:hint="eastAsia"/>
        </w:rPr>
        <w:t>7</w:t>
      </w:r>
      <w:r>
        <w:rPr>
          <w:rFonts w:hint="eastAsia"/>
        </w:rPr>
        <w:t>萬個，但收容機關每日實際獲配發僅有</w:t>
      </w:r>
      <w:r>
        <w:rPr>
          <w:rFonts w:hint="eastAsia"/>
        </w:rPr>
        <w:t>2560</w:t>
      </w:r>
      <w:r>
        <w:rPr>
          <w:rFonts w:hint="eastAsia"/>
        </w:rPr>
        <w:t>個，數量嚴重不足，受刑人重複使用甚至無口罩可用，又因空間擁擠，又不可能做到用肥皂洗手、不與他人共用毛巾及保持足夠距離，種種不利情形造成受刑人人心惶惶，囚情不穩，已成嚴重管理問題。行政院防疫中心應立即處理發給足夠口罩、消毒水、防護衣等防疫物資。</w:t>
      </w:r>
    </w:p>
    <w:p w:rsidR="0048624F" w:rsidRPr="00A062D8" w:rsidRDefault="0048624F" w:rsidP="0048624F">
      <w:pPr>
        <w:pStyle w:val="afb"/>
        <w:spacing w:beforeLines="100" w:before="335" w:line="420" w:lineRule="exact"/>
        <w:ind w:leftChars="0" w:left="1140" w:hangingChars="400" w:hanging="1140"/>
      </w:pPr>
      <w:r>
        <w:rPr>
          <w:rFonts w:hint="eastAsia"/>
        </w:rPr>
        <w:t>（十七）</w:t>
      </w:r>
      <w:r w:rsidRPr="00A062D8">
        <w:rPr>
          <w:rFonts w:hint="eastAsia"/>
        </w:rPr>
        <w:t>本院邱委員志偉，鑑於法務部日前提出有關死刑之檢討報告，針對報告內容部分有關死刑廢除之方向，以及與民意之溝通和不當司法審判之責任追究問題等。爰此，特向行政院提出質詢。</w:t>
      </w:r>
    </w:p>
    <w:p w:rsidR="0048624F" w:rsidRPr="00A02070" w:rsidRDefault="0048624F" w:rsidP="0048624F">
      <w:pPr>
        <w:pStyle w:val="a4"/>
        <w:spacing w:line="240" w:lineRule="auto"/>
        <w:ind w:left="633" w:hanging="633"/>
      </w:pPr>
    </w:p>
    <w:p w:rsidR="0048624F" w:rsidRDefault="0048624F" w:rsidP="006A7356">
      <w:pPr>
        <w:pStyle w:val="a4"/>
        <w:spacing w:line="400" w:lineRule="exact"/>
        <w:ind w:left="633" w:hanging="633"/>
      </w:pPr>
      <w:r>
        <w:rPr>
          <w:rFonts w:hint="eastAsia"/>
        </w:rPr>
        <w:t>說明：</w:t>
      </w:r>
    </w:p>
    <w:p w:rsidR="0048624F" w:rsidRDefault="0048624F" w:rsidP="006A7356">
      <w:pPr>
        <w:pStyle w:val="afffff0"/>
        <w:spacing w:line="400" w:lineRule="exact"/>
        <w:ind w:left="633" w:hanging="422"/>
      </w:pPr>
      <w:r>
        <w:rPr>
          <w:rFonts w:hint="eastAsia"/>
        </w:rPr>
        <w:t>一、鑑於我國係屬民主國家，政府任何政策均應該以民意為依歸。按照法務部報告指出，目前尚未執行死刑者尚有</w:t>
      </w:r>
      <w:r>
        <w:rPr>
          <w:rFonts w:hint="eastAsia"/>
        </w:rPr>
        <w:t>39</w:t>
      </w:r>
      <w:r>
        <w:rPr>
          <w:rFonts w:hint="eastAsia"/>
        </w:rPr>
        <w:t>人。但卻未指出，在針對民意強烈要求拒絕廢除死刑與法務部秉持專業執行死刑之看法差異之處如何克服？</w:t>
      </w:r>
    </w:p>
    <w:p w:rsidR="0048624F" w:rsidRDefault="0048624F" w:rsidP="006A7356">
      <w:pPr>
        <w:pStyle w:val="afffff0"/>
        <w:spacing w:line="400" w:lineRule="exact"/>
        <w:ind w:left="633" w:hanging="422"/>
      </w:pPr>
      <w:r>
        <w:rPr>
          <w:rFonts w:hint="eastAsia"/>
        </w:rPr>
        <w:t>二、法務部若遵循民意，現階段仍看不出有廢除死刑之必要，又為何要指定「我國的死刑政策，就是逐步廢止死刑」？若說國際間有壓力，但美國與日本均未廢除死刑，我國「實質的」壓力又自何而來？</w:t>
      </w:r>
    </w:p>
    <w:p w:rsidR="0048624F" w:rsidRDefault="0048624F" w:rsidP="006A7356">
      <w:pPr>
        <w:pStyle w:val="afffff0"/>
        <w:spacing w:line="400" w:lineRule="exact"/>
        <w:ind w:left="633" w:hanging="422"/>
      </w:pPr>
      <w:r>
        <w:rPr>
          <w:rFonts w:hint="eastAsia"/>
        </w:rPr>
        <w:t>三、法務部似乎將冤獄與死刑執行之間，做了不當的連結。有關鄭性澤案自始就有辦案瑕疵的問題，以及歷來審判不當之問題，請問法務部如今就司法給予無罪定讞之判決後，相關不當司法審判人員與涉及不當訊問之辦案人員之責任有無追究？進度在哪？但這二件事情有本質上的差異。鄭案涉及的是司法冤獄的問題，竟然可以由死刑扭轉為無罪，顯見辦案與審判過程中有多大的瑕疵，更對於當事人造成精神與生命莫大的痛苦。我國司法不信任度係由此而來，法務部卻未針對此處作檢討，反而以未廢除死刑代表人權保障，但自始不當的審判才是問題根源。</w:t>
      </w:r>
    </w:p>
    <w:p w:rsidR="0048624F" w:rsidRDefault="0048624F" w:rsidP="006A7356">
      <w:pPr>
        <w:pStyle w:val="afffff0"/>
        <w:spacing w:line="400" w:lineRule="exact"/>
        <w:ind w:left="633" w:hanging="422"/>
      </w:pPr>
      <w:r>
        <w:rPr>
          <w:rFonts w:hint="eastAsia"/>
        </w:rPr>
        <w:t>四、在民意有八成對死刑高支持度之前提下，請問法務部堅持逐步推動廢除死刑之政策方向意義為何？有關配套檢討措施，法務部為何不願在報告舉例說明有關終身監禁不得假釋之可能性？該項措施又是否能達到法務部報告中有關死刑替代之建議：「凝聚民意共識、消弭</w:t>
      </w:r>
      <w:r>
        <w:rPr>
          <w:rFonts w:hint="eastAsia"/>
        </w:rPr>
        <w:lastRenderedPageBreak/>
        <w:t>民眾疑慮，且有合理、合宜之替代方案」？</w:t>
      </w:r>
    </w:p>
    <w:p w:rsidR="0048624F" w:rsidRDefault="0048624F" w:rsidP="006A7356">
      <w:pPr>
        <w:pStyle w:val="afffff0"/>
        <w:spacing w:line="400" w:lineRule="exact"/>
        <w:ind w:left="633" w:hanging="422"/>
      </w:pPr>
      <w:r>
        <w:rPr>
          <w:rFonts w:hint="eastAsia"/>
        </w:rPr>
        <w:t>五、建請行政院應該針對死刑之現況與民意之關聯，做更多有意義的溝通，耐心傾聽民意對於司法之意見。並就不當司法人員之檢討，以及死刑替代方案之方向提出相應的檢討報告。</w:t>
      </w:r>
    </w:p>
    <w:p w:rsidR="0048624F" w:rsidRPr="00A062D8" w:rsidRDefault="0048624F" w:rsidP="0048624F">
      <w:pPr>
        <w:pStyle w:val="afb"/>
        <w:spacing w:beforeLines="100" w:before="335" w:line="420" w:lineRule="exact"/>
        <w:ind w:leftChars="0" w:left="1140" w:hangingChars="400" w:hanging="1140"/>
      </w:pPr>
      <w:r>
        <w:rPr>
          <w:rFonts w:hint="eastAsia"/>
        </w:rPr>
        <w:t>（十八）</w:t>
      </w:r>
      <w:r w:rsidRPr="00A062D8">
        <w:rPr>
          <w:rFonts w:hint="eastAsia"/>
        </w:rPr>
        <w:t>本院邱委員志偉，鑑於黨產會已經成立了三年半，工作成效有待商榷。爰此，特向行政院提出質詢。</w:t>
      </w:r>
    </w:p>
    <w:p w:rsidR="0048624F" w:rsidRPr="00FB3C50" w:rsidRDefault="0048624F" w:rsidP="0048624F">
      <w:pPr>
        <w:pStyle w:val="a4"/>
        <w:spacing w:line="240" w:lineRule="auto"/>
        <w:ind w:left="633" w:hanging="633"/>
      </w:pPr>
    </w:p>
    <w:p w:rsidR="0048624F" w:rsidRDefault="0048624F" w:rsidP="006A7356">
      <w:pPr>
        <w:pStyle w:val="a4"/>
        <w:spacing w:line="400" w:lineRule="exact"/>
        <w:ind w:left="633" w:hanging="633"/>
      </w:pPr>
      <w:r>
        <w:rPr>
          <w:rFonts w:hint="eastAsia"/>
        </w:rPr>
        <w:t>說明：</w:t>
      </w:r>
    </w:p>
    <w:p w:rsidR="0048624F" w:rsidRDefault="0048624F" w:rsidP="006A7356">
      <w:pPr>
        <w:pStyle w:val="afffff0"/>
        <w:spacing w:line="400" w:lineRule="exact"/>
        <w:ind w:left="633" w:hanging="422"/>
      </w:pPr>
      <w:r>
        <w:rPr>
          <w:rFonts w:hint="eastAsia"/>
        </w:rPr>
        <w:t>一、鑑於黨產會已經成立了三年半，國民黨的黨產估計在黨產會報告中表示，按內政部申報有</w:t>
      </w:r>
      <w:r>
        <w:rPr>
          <w:rFonts w:hint="eastAsia"/>
        </w:rPr>
        <w:t>150</w:t>
      </w:r>
      <w:r>
        <w:rPr>
          <w:rFonts w:hint="eastAsia"/>
        </w:rPr>
        <w:t>億餘，黨產會估計國民黨：「應返還之其他財產價值合計約新臺幣（下同）</w:t>
      </w:r>
      <w:r>
        <w:rPr>
          <w:rFonts w:hint="eastAsia"/>
        </w:rPr>
        <w:t>760</w:t>
      </w:r>
      <w:r>
        <w:rPr>
          <w:rFonts w:hint="eastAsia"/>
        </w:rPr>
        <w:t>億元。」結果實際上追取得的回收金額是</w:t>
      </w:r>
      <w:r>
        <w:rPr>
          <w:rFonts w:hint="eastAsia"/>
        </w:rPr>
        <w:t>1,200</w:t>
      </w:r>
      <w:r>
        <w:rPr>
          <w:rFonts w:hint="eastAsia"/>
        </w:rPr>
        <w:t>萬元，比重實在過低，行政院與黨產會應共商提出解決之道。</w:t>
      </w:r>
    </w:p>
    <w:p w:rsidR="0048624F" w:rsidRDefault="0048624F" w:rsidP="006A7356">
      <w:pPr>
        <w:pStyle w:val="afffff0"/>
        <w:spacing w:line="400" w:lineRule="exact"/>
        <w:ind w:left="633" w:hanging="422"/>
      </w:pPr>
      <w:r>
        <w:rPr>
          <w:rFonts w:hint="eastAsia"/>
        </w:rPr>
        <w:t>二、另針對黨產會召開這麼多場公聽會，但社會要的不是演講座談會，是實質成果。追討黨產，這不單是蔡總統承諾過的重要政策，更是有悠遠的歷史意義，若僅能追回這樣低的數目，黨產會是否應另找高明來協助追繳？此外，黨產會表示，應移轉之土地面積共計約</w:t>
      </w:r>
      <w:r>
        <w:rPr>
          <w:rFonts w:hint="eastAsia"/>
        </w:rPr>
        <w:t>11</w:t>
      </w:r>
      <w:r>
        <w:rPr>
          <w:rFonts w:hint="eastAsia"/>
        </w:rPr>
        <w:t>萬</w:t>
      </w:r>
      <w:r>
        <w:rPr>
          <w:rFonts w:hint="eastAsia"/>
        </w:rPr>
        <w:t>2,000</w:t>
      </w:r>
      <w:r>
        <w:rPr>
          <w:rFonts w:hint="eastAsia"/>
        </w:rPr>
        <w:t>平方公尺。但實際上取得的有多少？若真一筆都無法取回，也請黨產會明確說明除了現金賠償外，有無實質補償方案？</w:t>
      </w:r>
    </w:p>
    <w:p w:rsidR="0048624F" w:rsidRDefault="0048624F" w:rsidP="006A7356">
      <w:pPr>
        <w:pStyle w:val="afffff0"/>
        <w:spacing w:line="400" w:lineRule="exact"/>
        <w:ind w:left="633" w:hanging="422"/>
      </w:pPr>
      <w:r>
        <w:rPr>
          <w:rFonts w:hint="eastAsia"/>
        </w:rPr>
        <w:t>三、就有關徵討回的黨產費用，鑑於過去相當多黨產係因不當剝奪政治犯之財產，因此應該思考將黨產費用部分編列轉款，作為補償政治犯生命財產損失，或用以補償其家屬後代。</w:t>
      </w:r>
    </w:p>
    <w:p w:rsidR="0048624F" w:rsidRDefault="0048624F" w:rsidP="006A7356">
      <w:pPr>
        <w:pStyle w:val="afffff0"/>
        <w:spacing w:line="400" w:lineRule="exact"/>
        <w:ind w:left="633" w:hanging="422"/>
      </w:pPr>
      <w:r>
        <w:rPr>
          <w:rFonts w:hint="eastAsia"/>
        </w:rPr>
        <w:t>四、建請行政院應該與黨產會針對目前工作狀況，以及上述之工作建議，提出書面檢討報告，並就未來之改善狀況提出計畫。</w:t>
      </w:r>
    </w:p>
    <w:p w:rsidR="0048624F" w:rsidRPr="00A062D8" w:rsidRDefault="0048624F" w:rsidP="0048624F">
      <w:pPr>
        <w:pStyle w:val="afb"/>
        <w:spacing w:beforeLines="100" w:before="335" w:line="420" w:lineRule="exact"/>
        <w:ind w:leftChars="0" w:left="1140" w:hangingChars="400" w:hanging="1140"/>
      </w:pPr>
      <w:r>
        <w:rPr>
          <w:rFonts w:hint="eastAsia"/>
        </w:rPr>
        <w:t>（十九）</w:t>
      </w:r>
      <w:r w:rsidRPr="00A062D8">
        <w:rPr>
          <w:rFonts w:hint="eastAsia"/>
        </w:rPr>
        <w:t>本院賴委員香伶，就移工在台屢傳因宿舍與廠房合一（或比鄰），於發生火災時逃生不及而喪命之案例，顯見確保移工住宿安全已刻不容緩。爰此，特向行政院提出質詢。</w:t>
      </w:r>
    </w:p>
    <w:p w:rsidR="0048624F" w:rsidRPr="00FB3C50" w:rsidRDefault="0048624F" w:rsidP="0048624F">
      <w:pPr>
        <w:pStyle w:val="a4"/>
        <w:spacing w:line="240" w:lineRule="auto"/>
        <w:ind w:left="633" w:hanging="633"/>
      </w:pPr>
    </w:p>
    <w:p w:rsidR="0048624F" w:rsidRDefault="0048624F" w:rsidP="006A7356">
      <w:pPr>
        <w:pStyle w:val="a4"/>
        <w:spacing w:line="400" w:lineRule="exact"/>
        <w:ind w:left="633" w:hanging="633"/>
      </w:pPr>
      <w:r>
        <w:rPr>
          <w:rFonts w:hint="eastAsia"/>
        </w:rPr>
        <w:t>說明：</w:t>
      </w:r>
    </w:p>
    <w:p w:rsidR="0048624F" w:rsidRDefault="0048624F" w:rsidP="006A7356">
      <w:pPr>
        <w:pStyle w:val="afffff0"/>
        <w:spacing w:line="400" w:lineRule="exact"/>
        <w:ind w:left="633" w:hanging="422"/>
      </w:pPr>
      <w:r>
        <w:rPr>
          <w:rFonts w:hint="eastAsia"/>
        </w:rPr>
        <w:t>一、近年移工在台因住宿地點位於（或比鄰）工廠，常遇有火災而喪生之事件，其中桃園敬鵬工業造成</w:t>
      </w:r>
      <w:r>
        <w:rPr>
          <w:rFonts w:hint="eastAsia"/>
        </w:rPr>
        <w:t>8</w:t>
      </w:r>
      <w:r>
        <w:rPr>
          <w:rFonts w:hint="eastAsia"/>
        </w:rPr>
        <w:t>死（</w:t>
      </w:r>
      <w:r>
        <w:rPr>
          <w:rFonts w:hint="eastAsia"/>
        </w:rPr>
        <w:t>6</w:t>
      </w:r>
      <w:r>
        <w:rPr>
          <w:rFonts w:hint="eastAsia"/>
        </w:rPr>
        <w:t>名消防員、</w:t>
      </w:r>
      <w:r>
        <w:rPr>
          <w:rFonts w:hint="eastAsia"/>
        </w:rPr>
        <w:t>2</w:t>
      </w:r>
      <w:r>
        <w:rPr>
          <w:rFonts w:hint="eastAsia"/>
        </w:rPr>
        <w:t>名移工）引發社會關注，亦促使監察委員王美玉、王幼玲主動調查，並作成</w:t>
      </w:r>
      <w:r>
        <w:rPr>
          <w:rFonts w:hint="eastAsia"/>
        </w:rPr>
        <w:t>107</w:t>
      </w:r>
      <w:r>
        <w:rPr>
          <w:rFonts w:hint="eastAsia"/>
        </w:rPr>
        <w:t>財正</w:t>
      </w:r>
      <w:r>
        <w:rPr>
          <w:rFonts w:hint="eastAsia"/>
        </w:rPr>
        <w:t>0019</w:t>
      </w:r>
      <w:r>
        <w:rPr>
          <w:rFonts w:hint="eastAsia"/>
        </w:rPr>
        <w:t>號糾正案，提出勞動部長期未能建立與消防、建管單位相互通報勾稽之資訊平台，亦未對廠住合一的外籍勞工宿舍進行風險管理，致外籍勞工住在違建或消防建管不合格之宿舍或工廠，死傷迭有所聞；內政部營建署及消防署於業管權責上各行其事，未曾對提供外籍勞工住宿用建築物實施建築及消防安全專案檢查，實施例行檢</w:t>
      </w:r>
      <w:r>
        <w:rPr>
          <w:rFonts w:hint="eastAsia"/>
        </w:rPr>
        <w:lastRenderedPageBreak/>
        <w:t>查亦無將結果通知勞政主管機關，致外籍勞工住宿安全長期處於三不管地帶，嚴重傷害外籍勞工生命安全，合先敘明。</w:t>
      </w:r>
    </w:p>
    <w:p w:rsidR="0048624F" w:rsidRDefault="0048624F" w:rsidP="006A7356">
      <w:pPr>
        <w:pStyle w:val="afffff0"/>
        <w:spacing w:line="400" w:lineRule="exact"/>
        <w:ind w:left="633" w:hanging="422"/>
      </w:pPr>
      <w:r>
        <w:rPr>
          <w:rFonts w:hint="eastAsia"/>
        </w:rPr>
        <w:t>二、在監察院提出上揭糾正案後，勞動部與內政部營建署已建立相互通報之資訊平台（以下稱資訊平台），並預計於今（</w:t>
      </w:r>
      <w:r>
        <w:rPr>
          <w:rFonts w:hint="eastAsia"/>
        </w:rPr>
        <w:t>109</w:t>
      </w:r>
      <w:r>
        <w:rPr>
          <w:rFonts w:hint="eastAsia"/>
        </w:rPr>
        <w:t>）年與消防署完成連線，之後配合已公告新修正之「外國人生活照顧服務計畫書裁量基準」，要求雇主於申請聘僱移工時，依法必須自主報備是否落實廠住分離、住宿遠離危險性工作場所、依規定申報建築物公安、消防檢查等，勞動部即可透過上揭資訊平台，對移工宿舍進行風險管理。事業單位若無法提供安全的住宿場所，將列為優先檢查對象，倘事業單位提供虛偽不實之資訊，將依《就業服務法》第</w:t>
      </w:r>
      <w:r>
        <w:rPr>
          <w:rFonts w:hint="eastAsia"/>
        </w:rPr>
        <w:t>54</w:t>
      </w:r>
      <w:r>
        <w:rPr>
          <w:rFonts w:hint="eastAsia"/>
        </w:rPr>
        <w:t>條、第</w:t>
      </w:r>
      <w:r>
        <w:rPr>
          <w:rFonts w:hint="eastAsia"/>
        </w:rPr>
        <w:t>57</w:t>
      </w:r>
      <w:r>
        <w:rPr>
          <w:rFonts w:hint="eastAsia"/>
        </w:rPr>
        <w:t>條及第</w:t>
      </w:r>
      <w:r>
        <w:rPr>
          <w:rFonts w:hint="eastAsia"/>
        </w:rPr>
        <w:t>67</w:t>
      </w:r>
      <w:r>
        <w:rPr>
          <w:rFonts w:hint="eastAsia"/>
        </w:rPr>
        <w:t>條給予罰鍰處分，以及廢止招募或聘僱許可。上揭政策調整雖能提升政府各單位對移工住宿安全之掌握，然仍有未足，如下述說明。</w:t>
      </w:r>
    </w:p>
    <w:p w:rsidR="0048624F" w:rsidRDefault="0048624F" w:rsidP="006A7356">
      <w:pPr>
        <w:pStyle w:val="afffff0"/>
        <w:spacing w:line="400" w:lineRule="exact"/>
        <w:ind w:left="633" w:hanging="422"/>
      </w:pPr>
      <w:r>
        <w:rPr>
          <w:rFonts w:hint="eastAsia"/>
        </w:rPr>
        <w:t>三、首先，鑑於工廠為事業生產場所，常儲有發火性物質、引火性物質、可燃性氣體或大量易燃性物質，亦可能有鍋爐或發散安全衛生上有害氣體、蒸汽或粉塵，或產生強烈振動及噪音之機械設備，縱令符合建管、消防規範，終非適合居住之場所。但依現行《都市計畫法》第</w:t>
      </w:r>
      <w:r>
        <w:rPr>
          <w:rFonts w:hint="eastAsia"/>
        </w:rPr>
        <w:t>85</w:t>
      </w:r>
      <w:r>
        <w:rPr>
          <w:rFonts w:hint="eastAsia"/>
        </w:rPr>
        <w:t>條所授權之「都市計畫法台灣省施行細則」第</w:t>
      </w:r>
      <w:r>
        <w:rPr>
          <w:rFonts w:hint="eastAsia"/>
        </w:rPr>
        <w:t>18</w:t>
      </w:r>
      <w:r>
        <w:rPr>
          <w:rFonts w:hint="eastAsia"/>
        </w:rPr>
        <w:t>條及第</w:t>
      </w:r>
      <w:r>
        <w:rPr>
          <w:rFonts w:hint="eastAsia"/>
        </w:rPr>
        <w:t>19</w:t>
      </w:r>
      <w:r>
        <w:rPr>
          <w:rFonts w:hint="eastAsia"/>
        </w:rPr>
        <w:t>條規定，都市計畫甲、乙種工業區經縣（市）政府審查核准後，員工單身宿舍及員工餐廳得作工廠必要附屬設施，直轄市亦訂有該法施行細則及員工單身宿舍規定（例：都市計畫法桃園市施行細則第</w:t>
      </w:r>
      <w:r>
        <w:rPr>
          <w:rFonts w:hint="eastAsia"/>
        </w:rPr>
        <w:t>17</w:t>
      </w:r>
      <w:r>
        <w:rPr>
          <w:rFonts w:hint="eastAsia"/>
        </w:rPr>
        <w:t>條）；此外，依《產業創新條例》第</w:t>
      </w:r>
      <w:r>
        <w:rPr>
          <w:rFonts w:hint="eastAsia"/>
        </w:rPr>
        <w:t>39</w:t>
      </w:r>
      <w:r>
        <w:rPr>
          <w:rFonts w:hint="eastAsia"/>
        </w:rPr>
        <w:t>條第</w:t>
      </w:r>
      <w:r>
        <w:rPr>
          <w:rFonts w:hint="eastAsia"/>
        </w:rPr>
        <w:t>5</w:t>
      </w:r>
      <w:r>
        <w:rPr>
          <w:rFonts w:hint="eastAsia"/>
        </w:rPr>
        <w:t>項所授權之「工業園區各種用地用途及使用規範辦法」第</w:t>
      </w:r>
      <w:r>
        <w:rPr>
          <w:rFonts w:hint="eastAsia"/>
        </w:rPr>
        <w:t>3</w:t>
      </w:r>
      <w:r>
        <w:rPr>
          <w:rFonts w:hint="eastAsia"/>
        </w:rPr>
        <w:t>條規定，工業園區內的產業用地，也可供單身員工宿舍使用。這些都是讓移工可以住在工廠的「廠住合一」的合法依據，這些法令是否能與確保移工居住品質取得平衡？</w:t>
      </w:r>
    </w:p>
    <w:p w:rsidR="0048624F" w:rsidRDefault="0048624F" w:rsidP="006A7356">
      <w:pPr>
        <w:pStyle w:val="afffff0"/>
        <w:spacing w:line="400" w:lineRule="exact"/>
        <w:ind w:left="633" w:hanging="422"/>
      </w:pPr>
      <w:r>
        <w:rPr>
          <w:rFonts w:hint="eastAsia"/>
        </w:rPr>
        <w:t>四、其次，縱令「廠住合一」並非造成移工住宿危險之根源，但依勞動部目前最新政策規劃，至多亦僅能於事業單位自主報備後加以檢控，若為確保移工之移住安全，是否應該將符合建管、消防規範列為核發聘僱許可的要件，從源頭上確保移工的住宿安全？</w:t>
      </w:r>
    </w:p>
    <w:p w:rsidR="0048624F" w:rsidRDefault="0048624F" w:rsidP="006A7356">
      <w:pPr>
        <w:pStyle w:val="afffff0"/>
        <w:spacing w:line="400" w:lineRule="exact"/>
        <w:ind w:left="633" w:hanging="422"/>
      </w:pPr>
      <w:r>
        <w:rPr>
          <w:rFonts w:hint="eastAsia"/>
        </w:rPr>
        <w:t>五、綜上所述，爰請：</w:t>
      </w:r>
      <w:r>
        <w:rPr>
          <w:rFonts w:hint="eastAsia"/>
        </w:rPr>
        <w:t>1</w:t>
      </w:r>
      <w:r>
        <w:rPr>
          <w:rFonts w:hint="eastAsia"/>
        </w:rPr>
        <w:t>、經濟部就「廠住合一」如何能確保移工住宿安全，加以說明；</w:t>
      </w:r>
      <w:r>
        <w:rPr>
          <w:rFonts w:hint="eastAsia"/>
        </w:rPr>
        <w:t>2</w:t>
      </w:r>
      <w:r>
        <w:rPr>
          <w:rFonts w:hint="eastAsia"/>
        </w:rPr>
        <w:t>、勞動部評估以事業單位必須提供符合建管、消防規範標準之移工宿舍，作為核發聘僱許可要件之可行性，並於於</w:t>
      </w:r>
      <w:r>
        <w:rPr>
          <w:rFonts w:hint="eastAsia"/>
        </w:rPr>
        <w:t>3</w:t>
      </w:r>
      <w:r>
        <w:rPr>
          <w:rFonts w:hint="eastAsia"/>
        </w:rPr>
        <w:t>個月內以書面報告為之。</w:t>
      </w:r>
    </w:p>
    <w:p w:rsidR="0048624F" w:rsidRPr="00A062D8" w:rsidRDefault="0048624F" w:rsidP="006A7356">
      <w:pPr>
        <w:pStyle w:val="afb"/>
        <w:spacing w:beforeLines="100" w:before="335" w:line="460" w:lineRule="exact"/>
        <w:ind w:leftChars="0" w:left="1140" w:hangingChars="400" w:hanging="1140"/>
      </w:pPr>
      <w:r>
        <w:rPr>
          <w:rFonts w:hint="eastAsia"/>
        </w:rPr>
        <w:t>（二十）</w:t>
      </w:r>
      <w:r w:rsidRPr="00A062D8">
        <w:rPr>
          <w:rFonts w:hint="eastAsia"/>
        </w:rPr>
        <w:t>本院賴委員香伶，就中央流行疫情指揮中心所發布有關禁止醫護人員出國等事件與《嚴重特殊傳染性肺炎防治及紓困振興特別條例》（下稱特別條例）第</w:t>
      </w:r>
      <w:r w:rsidRPr="00A062D8">
        <w:rPr>
          <w:rFonts w:hint="eastAsia"/>
        </w:rPr>
        <w:t>7</w:t>
      </w:r>
      <w:r w:rsidRPr="00A062D8">
        <w:rPr>
          <w:rFonts w:hint="eastAsia"/>
        </w:rPr>
        <w:t>條是否有違反法律明確性原則，以及與《傳染病防治法》第</w:t>
      </w:r>
      <w:r w:rsidRPr="00A062D8">
        <w:rPr>
          <w:rFonts w:hint="eastAsia"/>
        </w:rPr>
        <w:t>37</w:t>
      </w:r>
      <w:r w:rsidRPr="00A062D8">
        <w:rPr>
          <w:rFonts w:hint="eastAsia"/>
        </w:rPr>
        <w:t>條條文之關聯性釋疑，特向行政院提出質詢。</w:t>
      </w:r>
    </w:p>
    <w:p w:rsidR="0048624F" w:rsidRPr="00FB3C50" w:rsidRDefault="0048624F" w:rsidP="0048624F">
      <w:pPr>
        <w:pStyle w:val="a4"/>
        <w:spacing w:line="240" w:lineRule="auto"/>
        <w:ind w:left="633" w:hanging="633"/>
      </w:pPr>
    </w:p>
    <w:p w:rsidR="0048624F" w:rsidRDefault="0048624F" w:rsidP="00DE2023">
      <w:pPr>
        <w:pStyle w:val="a4"/>
        <w:spacing w:line="400" w:lineRule="exact"/>
        <w:ind w:left="633" w:hanging="633"/>
      </w:pPr>
      <w:r>
        <w:rPr>
          <w:rFonts w:hint="eastAsia"/>
        </w:rPr>
        <w:lastRenderedPageBreak/>
        <w:t>說明：</w:t>
      </w:r>
    </w:p>
    <w:p w:rsidR="0048624F" w:rsidRDefault="0048624F" w:rsidP="00BC6F93">
      <w:pPr>
        <w:pStyle w:val="afffff0"/>
        <w:spacing w:line="400" w:lineRule="exact"/>
        <w:ind w:left="633" w:hanging="422"/>
      </w:pPr>
      <w:r>
        <w:rPr>
          <w:rFonts w:hint="eastAsia"/>
        </w:rPr>
        <w:t>一、查，中央流行疫情指揮中心</w:t>
      </w:r>
      <w:r>
        <w:rPr>
          <w:rFonts w:hint="eastAsia"/>
        </w:rPr>
        <w:t>109</w:t>
      </w:r>
      <w:r>
        <w:rPr>
          <w:rFonts w:hint="eastAsia"/>
        </w:rPr>
        <w:t>年</w:t>
      </w:r>
      <w:r>
        <w:rPr>
          <w:rFonts w:hint="eastAsia"/>
        </w:rPr>
        <w:t>2</w:t>
      </w:r>
      <w:r>
        <w:rPr>
          <w:rFonts w:hint="eastAsia"/>
        </w:rPr>
        <w:t>月</w:t>
      </w:r>
      <w:r>
        <w:rPr>
          <w:rFonts w:hint="eastAsia"/>
        </w:rPr>
        <w:t>23</w:t>
      </w:r>
      <w:r>
        <w:rPr>
          <w:rFonts w:hint="eastAsia"/>
        </w:rPr>
        <w:t>日宣布「防疫期間醫護人員禁止出國」、</w:t>
      </w:r>
      <w:r>
        <w:rPr>
          <w:rFonts w:hint="eastAsia"/>
        </w:rPr>
        <w:t>3</w:t>
      </w:r>
      <w:r>
        <w:rPr>
          <w:rFonts w:hint="eastAsia"/>
        </w:rPr>
        <w:t>月</w:t>
      </w:r>
      <w:r>
        <w:rPr>
          <w:rFonts w:hint="eastAsia"/>
        </w:rPr>
        <w:t>16</w:t>
      </w:r>
      <w:r>
        <w:rPr>
          <w:rFonts w:hint="eastAsia"/>
        </w:rPr>
        <w:t>日宣布「全國高中以下全校禁止出國」、</w:t>
      </w:r>
      <w:r>
        <w:rPr>
          <w:rFonts w:hint="eastAsia"/>
        </w:rPr>
        <w:t>3</w:t>
      </w:r>
      <w:r>
        <w:rPr>
          <w:rFonts w:hint="eastAsia"/>
        </w:rPr>
        <w:t>月</w:t>
      </w:r>
      <w:r>
        <w:rPr>
          <w:rFonts w:hint="eastAsia"/>
        </w:rPr>
        <w:t>17</w:t>
      </w:r>
      <w:r>
        <w:rPr>
          <w:rFonts w:hint="eastAsia"/>
        </w:rPr>
        <w:t>日宣布「大專校院自</w:t>
      </w:r>
      <w:r>
        <w:rPr>
          <w:rFonts w:hint="eastAsia"/>
        </w:rPr>
        <w:t>3</w:t>
      </w:r>
      <w:r>
        <w:rPr>
          <w:rFonts w:hint="eastAsia"/>
        </w:rPr>
        <w:t>月</w:t>
      </w:r>
      <w:r>
        <w:rPr>
          <w:rFonts w:hint="eastAsia"/>
        </w:rPr>
        <w:t>18</w:t>
      </w:r>
      <w:r>
        <w:rPr>
          <w:rFonts w:hint="eastAsia"/>
        </w:rPr>
        <w:t>日起至本學期上課結束日止，應避免教職員工生非必要或非急迫之出國」（下稱上揭防疫措施），引發外界疑慮上揭防疫措施法律依據為何，後經　貴院蘇院長貞昌接受媒體時表示，上揭防疫措施之法律依據為傳染病防治法第</w:t>
      </w:r>
      <w:r>
        <w:rPr>
          <w:rFonts w:hint="eastAsia"/>
        </w:rPr>
        <w:t>7</w:t>
      </w:r>
      <w:r>
        <w:rPr>
          <w:rFonts w:hint="eastAsia"/>
        </w:rPr>
        <w:t>條及特別條例第</w:t>
      </w:r>
      <w:r>
        <w:rPr>
          <w:rFonts w:hint="eastAsia"/>
        </w:rPr>
        <w:t>7</w:t>
      </w:r>
      <w:r>
        <w:rPr>
          <w:rFonts w:hint="eastAsia"/>
        </w:rPr>
        <w:t>條，後就上揭防疫措施中之「全國高中以下全校禁止出國」部分，教育部亦於</w:t>
      </w:r>
      <w:r>
        <w:rPr>
          <w:rFonts w:hint="eastAsia"/>
        </w:rPr>
        <w:t>3</w:t>
      </w:r>
      <w:r>
        <w:rPr>
          <w:rFonts w:hint="eastAsia"/>
        </w:rPr>
        <w:t>月</w:t>
      </w:r>
      <w:r>
        <w:rPr>
          <w:rFonts w:hint="eastAsia"/>
        </w:rPr>
        <w:t>20</w:t>
      </w:r>
      <w:r>
        <w:rPr>
          <w:rFonts w:hint="eastAsia"/>
        </w:rPr>
        <w:t>公告【附件一】其部分依據亦為傳染病防治法第</w:t>
      </w:r>
      <w:r>
        <w:rPr>
          <w:rFonts w:hint="eastAsia"/>
        </w:rPr>
        <w:t>7</w:t>
      </w:r>
      <w:r>
        <w:rPr>
          <w:rFonts w:hint="eastAsia"/>
        </w:rPr>
        <w:t>條及特別條例第</w:t>
      </w:r>
      <w:r>
        <w:rPr>
          <w:rFonts w:hint="eastAsia"/>
        </w:rPr>
        <w:t>7</w:t>
      </w:r>
      <w:r>
        <w:rPr>
          <w:rFonts w:hint="eastAsia"/>
        </w:rPr>
        <w:t>條。</w:t>
      </w:r>
    </w:p>
    <w:p w:rsidR="0048624F" w:rsidRDefault="0048624F" w:rsidP="00BC6F93">
      <w:pPr>
        <w:pStyle w:val="afffff0"/>
        <w:spacing w:line="400" w:lineRule="exact"/>
        <w:ind w:left="633" w:hanging="422"/>
      </w:pPr>
      <w:r>
        <w:rPr>
          <w:rFonts w:hint="eastAsia"/>
        </w:rPr>
        <w:t>二、按，司法院大法官釋字第</w:t>
      </w:r>
      <w:r>
        <w:rPr>
          <w:rFonts w:hint="eastAsia"/>
        </w:rPr>
        <w:t>690</w:t>
      </w:r>
      <w:r>
        <w:rPr>
          <w:rFonts w:hint="eastAsia"/>
        </w:rPr>
        <w:t>號解釋要旨：「曾與傳染病病人接觸或疑似被傳染者，於受強制隔離處置時，人身自由即遭受剝奪，為使其受隔離之期間能合理而不過長，仍宜明確規範強制隔離應有合理之最長期限，及決定施行強制隔離處置相關之組織、程序等辦法以資依循，並建立受隔離者或其親屬不服得及時請求法院救濟，暨對前述受強制隔離者予以合理補償之機制，相關機關宜儘速通盤檢討傳染病防治法制。」釋字第</w:t>
      </w:r>
      <w:r>
        <w:rPr>
          <w:rFonts w:hint="eastAsia"/>
        </w:rPr>
        <w:t>690</w:t>
      </w:r>
      <w:r>
        <w:rPr>
          <w:rFonts w:hint="eastAsia"/>
        </w:rPr>
        <w:t>號解釋雖屬合憲解釋，惟亦促成傳染病防治法全案修正，此後國人也比較能預見，在何等條件下必須如何配合防疫、檢疫工作，此即德國學者</w:t>
      </w:r>
      <w:r>
        <w:rPr>
          <w:rFonts w:hint="eastAsia"/>
        </w:rPr>
        <w:t>Michael Sachs</w:t>
      </w:r>
      <w:r>
        <w:rPr>
          <w:rFonts w:hint="eastAsia"/>
        </w:rPr>
        <w:t>所言：「指向國民的法律，必須使國民能可靠認識到可能發生的法律後果，以便其行為能取向於法律規定。」</w:t>
      </w:r>
    </w:p>
    <w:p w:rsidR="0048624F" w:rsidRDefault="0048624F" w:rsidP="00BC6F93">
      <w:pPr>
        <w:pStyle w:val="affffe"/>
        <w:spacing w:line="400" w:lineRule="exact"/>
        <w:ind w:leftChars="300" w:left="633" w:firstLine="422"/>
      </w:pPr>
      <w:r>
        <w:rPr>
          <w:rFonts w:hint="eastAsia"/>
        </w:rPr>
        <w:t>惟查，特別條例第</w:t>
      </w:r>
      <w:r>
        <w:rPr>
          <w:rFonts w:hint="eastAsia"/>
        </w:rPr>
        <w:t>7</w:t>
      </w:r>
      <w:r>
        <w:rPr>
          <w:rFonts w:hint="eastAsia"/>
        </w:rPr>
        <w:t>條規定：「中央流行疫情指揮中心指揮官為防治控制疫情需要，得實施必要之應變處置或措施。」同法第</w:t>
      </w:r>
      <w:r>
        <w:rPr>
          <w:rFonts w:hint="eastAsia"/>
        </w:rPr>
        <w:t>16</w:t>
      </w:r>
      <w:r>
        <w:rPr>
          <w:rFonts w:hint="eastAsia"/>
        </w:rPr>
        <w:t>條第</w:t>
      </w:r>
      <w:r>
        <w:rPr>
          <w:rFonts w:hint="eastAsia"/>
        </w:rPr>
        <w:t>3</w:t>
      </w:r>
      <w:r>
        <w:rPr>
          <w:rFonts w:hint="eastAsia"/>
        </w:rPr>
        <w:t>款復訂有罰鍰規定：「有下列情形之一者，由中央目的事業主管機關、直轄市、縣（市）政府處新臺幣五萬元以上一百萬元以下罰鍰：三、違反中央流行疫情指揮中心指揮官依第七條規定實施之應變處置或措施。」然所謂之必要之應變處置或措施究係為何，一般國民難以從文字中預知，司法機關亦無從加以審查，而有違反法律明確性之虞。</w:t>
      </w:r>
    </w:p>
    <w:p w:rsidR="0048624F" w:rsidRDefault="0048624F" w:rsidP="00BC6F93">
      <w:pPr>
        <w:pStyle w:val="afffff0"/>
        <w:spacing w:line="400" w:lineRule="exact"/>
        <w:ind w:left="633" w:hanging="422"/>
      </w:pPr>
      <w:r>
        <w:rPr>
          <w:rFonts w:hint="eastAsia"/>
        </w:rPr>
        <w:t>三、復查，現行《傳染病防治法》第</w:t>
      </w:r>
      <w:r>
        <w:rPr>
          <w:rFonts w:hint="eastAsia"/>
        </w:rPr>
        <w:t>7</w:t>
      </w:r>
      <w:r>
        <w:rPr>
          <w:rFonts w:hint="eastAsia"/>
        </w:rPr>
        <w:t>條之立法歷程，從民國</w:t>
      </w:r>
      <w:r>
        <w:rPr>
          <w:rFonts w:hint="eastAsia"/>
        </w:rPr>
        <w:t>37</w:t>
      </w:r>
      <w:r>
        <w:rPr>
          <w:rFonts w:hint="eastAsia"/>
        </w:rPr>
        <w:t>年制定後，經多次修正除條次變更以及文字略為調整外，條文所載明之「主管機關應實施各項調查及有效預防措施，以防止傳染病發生；傳染病已發生或流行時，應儘速控制，防止其蔓延。」應僅旨在表彰主管機關之防治義務，故訂定於「總則」章，而其他政府可具體採行的作為則明定於第四章「防疫措施」及第</w:t>
      </w:r>
      <w:r>
        <w:rPr>
          <w:rFonts w:hint="eastAsia"/>
        </w:rPr>
        <w:t>5</w:t>
      </w:r>
      <w:r>
        <w:rPr>
          <w:rFonts w:hint="eastAsia"/>
        </w:rPr>
        <w:t>章「檢疫措施」，故該條文應非上揭防疫措施之依據。</w:t>
      </w:r>
    </w:p>
    <w:p w:rsidR="0048624F" w:rsidRDefault="0048624F" w:rsidP="00BC6F93">
      <w:pPr>
        <w:pStyle w:val="afffff0"/>
        <w:spacing w:line="400" w:lineRule="exact"/>
        <w:ind w:left="633" w:hanging="422"/>
      </w:pPr>
      <w:r>
        <w:rPr>
          <w:rFonts w:hint="eastAsia"/>
        </w:rPr>
        <w:t>四、經查，《傳染病防治法》第</w:t>
      </w:r>
      <w:r>
        <w:rPr>
          <w:rFonts w:hint="eastAsia"/>
        </w:rPr>
        <w:t>37</w:t>
      </w:r>
      <w:r>
        <w:rPr>
          <w:rFonts w:hint="eastAsia"/>
        </w:rPr>
        <w:t>條第</w:t>
      </w:r>
      <w:r>
        <w:rPr>
          <w:rFonts w:hint="eastAsia"/>
        </w:rPr>
        <w:t>1</w:t>
      </w:r>
      <w:r>
        <w:rPr>
          <w:rFonts w:hint="eastAsia"/>
        </w:rPr>
        <w:t>項第</w:t>
      </w:r>
      <w:r>
        <w:rPr>
          <w:rFonts w:hint="eastAsia"/>
        </w:rPr>
        <w:t>6</w:t>
      </w:r>
      <w:r>
        <w:rPr>
          <w:rFonts w:hint="eastAsia"/>
        </w:rPr>
        <w:t>款及第</w:t>
      </w:r>
      <w:r>
        <w:rPr>
          <w:rFonts w:hint="eastAsia"/>
        </w:rPr>
        <w:t>3</w:t>
      </w:r>
      <w:r>
        <w:rPr>
          <w:rFonts w:hint="eastAsia"/>
        </w:rPr>
        <w:t>項規定：「地方主管機關於傳染病發生或有發生之虞時，應視實際需要，會同有關機關（構），採行下列措施：六、其他經各級政府機關公告之防疫措施。第一項地方主管機關應採行之措施，於中央流行疫情指揮中心成立期間，應依指揮官之指示辦理。」應已足採為上揭防疫措施之法律依據，　貴院何以援引有違反法律明確性之特別條例第</w:t>
      </w:r>
      <w:r>
        <w:rPr>
          <w:rFonts w:hint="eastAsia"/>
        </w:rPr>
        <w:t>7</w:t>
      </w:r>
      <w:r>
        <w:rPr>
          <w:rFonts w:hint="eastAsia"/>
        </w:rPr>
        <w:t>條，作為上揭防疫措施之依據，損及我法治國精神？為免後續衍生爭議，尚請釋疑。</w:t>
      </w:r>
    </w:p>
    <w:p w:rsidR="0048624F" w:rsidRDefault="0048624F" w:rsidP="0048624F">
      <w:pPr>
        <w:spacing w:line="380" w:lineRule="exact"/>
        <w:jc w:val="center"/>
      </w:pPr>
    </w:p>
    <w:p w:rsidR="006A7356" w:rsidRDefault="006A7356" w:rsidP="006A7356">
      <w:pPr>
        <w:jc w:val="center"/>
      </w:pPr>
      <w:r>
        <w:drawing>
          <wp:inline distT="0" distB="0" distL="0" distR="0">
            <wp:extent cx="5364480" cy="8153400"/>
            <wp:effectExtent l="0" t="0" r="7620" b="0"/>
            <wp:docPr id="8" name="圖片 8" descr="\\10.21.31.211\snp\dpc25\第10屆第1會期\專案質詢\10-1-7\567.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10.21.31.211\snp\dpc25\第10屆第1會期\專案質詢\10-1-7\567.jpg"/>
                    <pic:cNvPicPr>
                      <a:picLocks noChangeArrowheads="1"/>
                    </pic:cNvPicPr>
                  </pic:nvPicPr>
                  <pic:blipFill>
                    <a:blip r:embed="rId9" cstate="print">
                      <a:lum bright="20000"/>
                      <a:extLst>
                        <a:ext uri="{28A0092B-C50C-407E-A947-70E740481C1C}">
                          <a14:useLocalDpi xmlns:a14="http://schemas.microsoft.com/office/drawing/2010/main" val="0"/>
                        </a:ext>
                      </a:extLst>
                    </a:blip>
                    <a:srcRect/>
                    <a:stretch>
                      <a:fillRect/>
                    </a:stretch>
                  </pic:blipFill>
                  <pic:spPr bwMode="auto">
                    <a:xfrm>
                      <a:off x="0" y="0"/>
                      <a:ext cx="5364480" cy="8153400"/>
                    </a:xfrm>
                    <a:prstGeom prst="rect">
                      <a:avLst/>
                    </a:prstGeom>
                    <a:noFill/>
                    <a:ln>
                      <a:noFill/>
                    </a:ln>
                  </pic:spPr>
                </pic:pic>
              </a:graphicData>
            </a:graphic>
          </wp:inline>
        </w:drawing>
      </w:r>
    </w:p>
    <w:p w:rsidR="0048624F" w:rsidRPr="00A062D8" w:rsidRDefault="0048624F" w:rsidP="0048624F">
      <w:pPr>
        <w:pStyle w:val="afb"/>
        <w:spacing w:beforeLines="100" w:before="335" w:line="420" w:lineRule="exact"/>
        <w:ind w:leftChars="0" w:left="1425" w:hangingChars="500" w:hanging="1425"/>
      </w:pPr>
      <w:r>
        <w:rPr>
          <w:rFonts w:hint="eastAsia"/>
        </w:rPr>
        <w:lastRenderedPageBreak/>
        <w:t>（二十一）</w:t>
      </w:r>
      <w:r w:rsidRPr="00A062D8">
        <w:rPr>
          <w:rFonts w:hint="eastAsia"/>
        </w:rPr>
        <w:t>本院賴委員香伶，鑑於司法院</w:t>
      </w:r>
      <w:r w:rsidRPr="00A062D8">
        <w:rPr>
          <w:rFonts w:hint="eastAsia"/>
        </w:rPr>
        <w:t>108</w:t>
      </w:r>
      <w:r w:rsidRPr="00A062D8">
        <w:rPr>
          <w:rFonts w:hint="eastAsia"/>
        </w:rPr>
        <w:t>年</w:t>
      </w:r>
      <w:r w:rsidRPr="00A062D8">
        <w:rPr>
          <w:rFonts w:hint="eastAsia"/>
        </w:rPr>
        <w:t>10</w:t>
      </w:r>
      <w:r w:rsidRPr="00A062D8">
        <w:rPr>
          <w:rFonts w:hint="eastAsia"/>
        </w:rPr>
        <w:t>月</w:t>
      </w:r>
      <w:r w:rsidRPr="00A062D8">
        <w:rPr>
          <w:rFonts w:hint="eastAsia"/>
        </w:rPr>
        <w:t>25</w:t>
      </w:r>
      <w:r w:rsidRPr="00A062D8">
        <w:rPr>
          <w:rFonts w:hint="eastAsia"/>
        </w:rPr>
        <w:t>日公布大法官釋字第</w:t>
      </w:r>
      <w:r w:rsidRPr="00A062D8">
        <w:rPr>
          <w:rFonts w:hint="eastAsia"/>
        </w:rPr>
        <w:t>784</w:t>
      </w:r>
      <w:r w:rsidRPr="00A062D8">
        <w:rPr>
          <w:rFonts w:hint="eastAsia"/>
        </w:rPr>
        <w:t>號解釋，指出釋字第</w:t>
      </w:r>
      <w:r w:rsidRPr="00A062D8">
        <w:rPr>
          <w:rFonts w:hint="eastAsia"/>
        </w:rPr>
        <w:t>382</w:t>
      </w:r>
      <w:r w:rsidRPr="00A062D8">
        <w:rPr>
          <w:rFonts w:hint="eastAsia"/>
        </w:rPr>
        <w:t>號解釋見解應予變更，認為「本於憲法第</w:t>
      </w:r>
      <w:r w:rsidRPr="00A062D8">
        <w:rPr>
          <w:rFonts w:hint="eastAsia"/>
        </w:rPr>
        <w:t>16</w:t>
      </w:r>
      <w:r w:rsidRPr="00A062D8">
        <w:rPr>
          <w:rFonts w:hint="eastAsia"/>
        </w:rPr>
        <w:t>條保障人民訴訟權之意旨，各級學校學生認其權利因學校之教育或管理等公權力措施而遭受侵害時，即使非屬退學或類此之處分，亦得按相關措施之性質，依法提起相應之行政爭訟程序以為救濟，無特別限制之必要。」為儘速落實憲法「有權利必有救濟」之意旨，且使各級學校及學生對管理措施之性質及救濟途徑有高度預測可能，達積極正向協助、教育、輔導學生之目的，減少紛爭。爰就教育部有無歸納所轄各級學校教育或管理措施可能侵害學生權利之種類、程度、適用時機？等問題，特向行政院提出質詢。</w:t>
      </w:r>
    </w:p>
    <w:p w:rsidR="0048624F" w:rsidRPr="00A85894" w:rsidRDefault="0048624F" w:rsidP="0048624F">
      <w:pPr>
        <w:pStyle w:val="a4"/>
        <w:spacing w:line="240" w:lineRule="auto"/>
        <w:ind w:left="633" w:hanging="633"/>
      </w:pPr>
    </w:p>
    <w:p w:rsidR="0048624F" w:rsidRDefault="0048624F" w:rsidP="0048624F">
      <w:pPr>
        <w:pStyle w:val="a4"/>
        <w:spacing w:line="380" w:lineRule="exact"/>
        <w:ind w:left="633" w:hanging="633"/>
      </w:pPr>
      <w:r>
        <w:rPr>
          <w:rFonts w:hint="eastAsia"/>
        </w:rPr>
        <w:t>說明：</w:t>
      </w:r>
    </w:p>
    <w:p w:rsidR="0048624F" w:rsidRDefault="0048624F" w:rsidP="0048624F">
      <w:pPr>
        <w:pStyle w:val="afffff0"/>
        <w:spacing w:line="380" w:lineRule="exact"/>
        <w:ind w:left="633" w:hanging="422"/>
      </w:pPr>
      <w:r>
        <w:rPr>
          <w:rFonts w:hint="eastAsia"/>
        </w:rPr>
        <w:t>一、按釋字第</w:t>
      </w:r>
      <w:r>
        <w:rPr>
          <w:rFonts w:hint="eastAsia"/>
        </w:rPr>
        <w:t>784</w:t>
      </w:r>
      <w:r>
        <w:rPr>
          <w:rFonts w:hint="eastAsia"/>
        </w:rPr>
        <w:t>號解釋文及理由書已揭櫫非僅退學或類似處分得依法行政救濟，縱如學習評量、其他管理、獎懲措施等亦應由法院就個案具體審查是否侵害學生權利決定是否得行政救濟。</w:t>
      </w:r>
    </w:p>
    <w:p w:rsidR="0048624F" w:rsidRDefault="0048624F" w:rsidP="0048624F">
      <w:pPr>
        <w:pStyle w:val="afffff0"/>
        <w:spacing w:line="380" w:lineRule="exact"/>
        <w:ind w:left="633" w:hanging="422"/>
      </w:pPr>
      <w:r>
        <w:rPr>
          <w:rFonts w:hint="eastAsia"/>
        </w:rPr>
        <w:t>二、次按「至學校基於教育目的或維持學校秩序，對學生所為之教育或管理等公權力措施（例如學習評量、其他管理、獎懲措施等），是否侵害學生之權利，則仍須根據行政訴訟法或其他相關法律之規定，依個案具體判斷，尤應整體考量學校所採取措施之目的、性質及干預之程度，如屬顯然輕微之干預，即難謂構成權利之侵害。」釋字第</w:t>
      </w:r>
      <w:r>
        <w:rPr>
          <w:rFonts w:hint="eastAsia"/>
        </w:rPr>
        <w:t>784</w:t>
      </w:r>
      <w:r>
        <w:rPr>
          <w:rFonts w:hint="eastAsia"/>
        </w:rPr>
        <w:t>號理由書著有明文，亦可見各級學校仍有顯然輕微干預類型之管教措施可資運用且不致侵害學生權利。</w:t>
      </w:r>
    </w:p>
    <w:p w:rsidR="0048624F" w:rsidRDefault="0048624F" w:rsidP="0048624F">
      <w:pPr>
        <w:pStyle w:val="afffff0"/>
        <w:spacing w:line="380" w:lineRule="exact"/>
        <w:ind w:left="633" w:hanging="422"/>
      </w:pPr>
      <w:r>
        <w:rPr>
          <w:rFonts w:hint="eastAsia"/>
        </w:rPr>
        <w:t>三、綜上，如教育部於首開解釋作成後，就所轄各級學校現行採取之教育或管理措施，各該措施之型態、是否可能侵害學生權利、侵害權利類型、程度、建議適用時機等，歸納整理供各校參考，並同時檢視各該措施是否符合教育基本法、學校訂定教師輔導與管教學生辦法注意事項之精神，亦可使學校、教師、學生等各方均能於事前有所預期，完備實施教育或管理措施時之法制程序，並理解行政救濟途徑、需耗費之成本等，當可預防紛爭於未然。</w:t>
      </w:r>
    </w:p>
    <w:p w:rsidR="0048624F" w:rsidRPr="00A062D8" w:rsidRDefault="0048624F" w:rsidP="0048624F">
      <w:pPr>
        <w:pStyle w:val="afb"/>
        <w:spacing w:beforeLines="100" w:before="335" w:line="420" w:lineRule="exact"/>
        <w:ind w:leftChars="0" w:left="1425" w:hangingChars="500" w:hanging="1425"/>
      </w:pPr>
      <w:r>
        <w:rPr>
          <w:rFonts w:hint="eastAsia"/>
        </w:rPr>
        <w:t>（二十二）</w:t>
      </w:r>
      <w:r w:rsidRPr="00A062D8">
        <w:rPr>
          <w:rFonts w:hint="eastAsia"/>
        </w:rPr>
        <w:t>本院高委員虹安，有鑑於當前數位化世界高科技快速發展，重大的發展皆來自於數位及科技工程的創新與突破，國內的研究教育經費預算長期存在重理輕文的現象，人文學科的價值由於較為抽象，無法以投資報酬率衡量，因此相關學門的研究經費經常被縮減，人文學者逐步被邊緣化，失去生存空</w:t>
      </w:r>
      <w:r w:rsidRPr="00A062D8">
        <w:rPr>
          <w:rFonts w:hint="eastAsia"/>
        </w:rPr>
        <w:lastRenderedPageBreak/>
        <w:t>間。然在此數位化時代中，科技道德倫理議題顯得益發重要：在大數據分析及人工智慧的使用達到前所未有的高度時，對其進行規範的倫理道德卻遠遠滯後；國家應重視學科之間的平衡，讓人文學科同步發展以期能相輔相成回應科技發展帶來的道德難題，特向行政院提出質詢。</w:t>
      </w:r>
    </w:p>
    <w:p w:rsidR="0048624F" w:rsidRPr="00A85894" w:rsidRDefault="0048624F" w:rsidP="0048624F">
      <w:pPr>
        <w:pStyle w:val="a4"/>
        <w:spacing w:line="240" w:lineRule="auto"/>
        <w:ind w:left="633" w:hanging="633"/>
      </w:pPr>
    </w:p>
    <w:p w:rsidR="0048624F" w:rsidRDefault="0048624F" w:rsidP="0048624F">
      <w:pPr>
        <w:pStyle w:val="a4"/>
        <w:spacing w:line="380" w:lineRule="exact"/>
        <w:ind w:left="633" w:hanging="633"/>
      </w:pPr>
      <w:r>
        <w:rPr>
          <w:rFonts w:hint="eastAsia"/>
        </w:rPr>
        <w:t>說明：</w:t>
      </w:r>
    </w:p>
    <w:p w:rsidR="0048624F" w:rsidRDefault="0048624F" w:rsidP="0048624F">
      <w:pPr>
        <w:pStyle w:val="afffff0"/>
        <w:spacing w:line="380" w:lineRule="exact"/>
        <w:ind w:left="633" w:hanging="422"/>
      </w:pPr>
      <w:r>
        <w:rPr>
          <w:rFonts w:hint="eastAsia"/>
        </w:rPr>
        <w:t>一、教育部為因應數位經濟時代科技快速變遷，特推動「數位人文創新人才培育計畫」，旨在培養高教人文與社會科學領域學生面對及應用數位資料、方法、及工作之能力，以期培育具備邏輯思考、問題解決與實作能力之跨領域創新人才。然在此計畫中卻未針對科技面臨的道德難題設計任何課程內容。既然是針對人文學科人才制定的數位化課程，應保留人文科學回答倫理議題的能力及基礎價值，同步發展科技倫理探討等相關課程訓練，促進學員了解自身所處的人文學科在高科技世界中所扮演的角色及所能帶來的潛在影響。</w:t>
      </w:r>
    </w:p>
    <w:p w:rsidR="0048624F" w:rsidRDefault="0048624F" w:rsidP="0048624F">
      <w:pPr>
        <w:pStyle w:val="afffff0"/>
        <w:spacing w:line="380" w:lineRule="exact"/>
        <w:ind w:left="633" w:hanging="422"/>
      </w:pPr>
      <w:r>
        <w:rPr>
          <w:rFonts w:hint="eastAsia"/>
        </w:rPr>
        <w:t>二、建議教育部在與「數位人文創新人才培育計畫」同架構下，同步推動「科技倫理及數位道德工作坊」並鼓勵高科技人才參與計畫，提供契機讓科技產業能與人文學門專家學者探討如何面對科技快速發展所帶來的種種道德爭議，培養科技產業界對相關問題的敏感度，提高其對於科技之社會責任等議題的重視。</w:t>
      </w:r>
    </w:p>
    <w:p w:rsidR="0048624F" w:rsidRDefault="0048624F" w:rsidP="0048624F">
      <w:pPr>
        <w:pStyle w:val="afffff0"/>
        <w:spacing w:line="380" w:lineRule="exact"/>
        <w:ind w:left="633" w:hanging="422"/>
      </w:pPr>
      <w:r>
        <w:rPr>
          <w:rFonts w:hint="eastAsia"/>
        </w:rPr>
        <w:t>三、科技應以人為本，而人文學科在理解人的意義及價值上扮演最關鍵的角色，並能夠使科技跟社會產生更緊密的關聯。教育部在發展數位創新人才培育的同時，應正視人文學科被高度邊緣化的困境，檢視並調整政策內容讓相關學門能在科技及數位化浪潮下找出自身的定位及發展可能性。</w:t>
      </w:r>
    </w:p>
    <w:p w:rsidR="0048624F" w:rsidRPr="00A062D8" w:rsidRDefault="0048624F" w:rsidP="0048624F">
      <w:pPr>
        <w:pStyle w:val="afb"/>
        <w:spacing w:beforeLines="100" w:before="335" w:line="420" w:lineRule="exact"/>
        <w:ind w:leftChars="0" w:left="1425" w:hangingChars="500" w:hanging="1425"/>
      </w:pPr>
      <w:r>
        <w:rPr>
          <w:rFonts w:hint="eastAsia"/>
        </w:rPr>
        <w:t>（二十三）</w:t>
      </w:r>
      <w:r w:rsidRPr="00A062D8">
        <w:rPr>
          <w:rFonts w:hint="eastAsia"/>
        </w:rPr>
        <w:t>本院高委員虹安，有鑑於「復仇式色情」（</w:t>
      </w:r>
      <w:r w:rsidRPr="00A062D8">
        <w:rPr>
          <w:rFonts w:hint="eastAsia"/>
        </w:rPr>
        <w:t>Revenge Porn</w:t>
      </w:r>
      <w:r w:rsidRPr="00A062D8">
        <w:rPr>
          <w:rFonts w:hint="eastAsia"/>
        </w:rPr>
        <w:t>），即「非同意散佈性私密影音」之犯罪行為日益猖獗。此種未經同意進行散布、播送、張貼供第三人觀覽被害人性私密影音之行為，其惡性遠大於一般散播猥褻物之犯行，且往往造成被害人名譽與精神上之重大創傷。後續有關性私密影音之轉載、報導、平台擴散之討論，更造成被害人之「二度傷害」。由於現今網路社群平台之普及化，未來類似之犯罪恐有增無減，對被害人之傷害更深且難以回復。然依目前實務判決中，對加害者之量刑大多輕判六個月以下之徒刑，並可易科罰金，嚇阻效果顯有不足。法務部應正視此問題，儘速盤點目前法規之不足之處，擬定相關之對策遏止「復仇式色情</w:t>
      </w:r>
      <w:r w:rsidRPr="00A062D8">
        <w:rPr>
          <w:rFonts w:hint="eastAsia"/>
        </w:rPr>
        <w:lastRenderedPageBreak/>
        <w:t>」犯罪，保護被害人之權益，特向行政院提出質詢。</w:t>
      </w:r>
    </w:p>
    <w:p w:rsidR="0048624F" w:rsidRPr="001739C2" w:rsidRDefault="0048624F" w:rsidP="0048624F">
      <w:pPr>
        <w:pStyle w:val="a4"/>
        <w:spacing w:line="240" w:lineRule="auto"/>
        <w:ind w:left="633" w:hanging="633"/>
      </w:pPr>
    </w:p>
    <w:p w:rsidR="0048624F" w:rsidRDefault="0048624F" w:rsidP="0048624F">
      <w:pPr>
        <w:pStyle w:val="a4"/>
        <w:spacing w:line="380" w:lineRule="exact"/>
        <w:ind w:left="633" w:hanging="633"/>
      </w:pPr>
      <w:r>
        <w:rPr>
          <w:rFonts w:hint="eastAsia"/>
        </w:rPr>
        <w:t>說明：</w:t>
      </w:r>
    </w:p>
    <w:p w:rsidR="0048624F" w:rsidRDefault="0048624F" w:rsidP="0048624F">
      <w:pPr>
        <w:pStyle w:val="afffff0"/>
        <w:spacing w:line="380" w:lineRule="exact"/>
        <w:ind w:left="633" w:hanging="422"/>
      </w:pPr>
      <w:r>
        <w:rPr>
          <w:rFonts w:hint="eastAsia"/>
        </w:rPr>
        <w:t>一、目前社群平台、通訊軟體日益發達，「復仇式色情」（</w:t>
      </w:r>
      <w:r>
        <w:rPr>
          <w:rFonts w:hint="eastAsia"/>
        </w:rPr>
        <w:t>Revenge Porn</w:t>
      </w:r>
      <w:r>
        <w:rPr>
          <w:rFonts w:hint="eastAsia"/>
        </w:rPr>
        <w:t>）之事件也更加氾濫。依據我國婦女救援基金會之統計，</w:t>
      </w:r>
      <w:r>
        <w:rPr>
          <w:rFonts w:hint="eastAsia"/>
        </w:rPr>
        <w:t>2012</w:t>
      </w:r>
      <w:r>
        <w:rPr>
          <w:rFonts w:hint="eastAsia"/>
        </w:rPr>
        <w:t>年就有</w:t>
      </w:r>
      <w:r>
        <w:rPr>
          <w:rFonts w:hint="eastAsia"/>
        </w:rPr>
        <w:t>24</w:t>
      </w:r>
      <w:r>
        <w:rPr>
          <w:rFonts w:hint="eastAsia"/>
        </w:rPr>
        <w:t>件，到</w:t>
      </w:r>
      <w:r>
        <w:rPr>
          <w:rFonts w:hint="eastAsia"/>
        </w:rPr>
        <w:t>2016</w:t>
      </w:r>
      <w:r>
        <w:rPr>
          <w:rFonts w:hint="eastAsia"/>
        </w:rPr>
        <w:t>年成長至</w:t>
      </w:r>
      <w:r>
        <w:rPr>
          <w:rFonts w:hint="eastAsia"/>
        </w:rPr>
        <w:t>243</w:t>
      </w:r>
      <w:r>
        <w:rPr>
          <w:rFonts w:hint="eastAsia"/>
        </w:rPr>
        <w:t>件，可見問題之嚴峻。由於網際網路發達，被害人之私密影音一旦被上傳備份後，便可透過複製、備份、截圖之方式分享轉傳，極難全部刪除，使被害人遭受之人格法益侵害更鉅，使其身心瀕臨崩潰。</w:t>
      </w:r>
    </w:p>
    <w:p w:rsidR="0048624F" w:rsidRDefault="0048624F" w:rsidP="0048624F">
      <w:pPr>
        <w:pStyle w:val="afffff0"/>
        <w:spacing w:line="380" w:lineRule="exact"/>
        <w:ind w:left="633" w:hanging="422"/>
      </w:pPr>
      <w:r>
        <w:rPr>
          <w:rFonts w:hint="eastAsia"/>
        </w:rPr>
        <w:t>二、復仇式色情即「未經同意散布他人性私密影音」之行為。該行為之構成要件雖與刑法散布猥褻物罪或妨害秘密罪類似，但犯行之動機往往是基於伴侶或配偶之關係破裂後之仇恨報復心態。透過散布性私密影音於網路、社群、論壇、色情網站等平台，以達到威脅、毀損被害人名譽、破壞其人際關係之目的。在法律之評價與可歸責性亦不同，乃惡性與主觀犯意更加重大之犯罪行為。然依照現行法規僅能依散布猥褻物品罪或妨害名譽罪判決之，最高刑度僅兩年以下有期徒刑，且依目前實務判決，對加害者之量刑大多輕判六個月以下之徒刑，可易科罰金，犯罪嚇阻效果顯有不足，亦無法有效懲治加害者。</w:t>
      </w:r>
    </w:p>
    <w:p w:rsidR="0048624F" w:rsidRDefault="0048624F" w:rsidP="0048624F">
      <w:pPr>
        <w:pStyle w:val="afffff0"/>
        <w:spacing w:line="380" w:lineRule="exact"/>
        <w:ind w:left="633" w:hanging="422"/>
      </w:pPr>
      <w:r>
        <w:rPr>
          <w:rFonts w:hint="eastAsia"/>
        </w:rPr>
        <w:t>三、法務部應正視此問題，儘速盤點目前法規之不足之處，擬定相關之對策以遏止「復仇式色情」犯罪，保護被害人之權益，使其能重返正常生活，免於擔心恐懼。</w:t>
      </w:r>
    </w:p>
    <w:p w:rsidR="0048624F" w:rsidRPr="00A062D8" w:rsidRDefault="0048624F" w:rsidP="0048624F">
      <w:pPr>
        <w:pStyle w:val="afb"/>
        <w:spacing w:beforeLines="100" w:before="335" w:line="420" w:lineRule="exact"/>
        <w:ind w:leftChars="0" w:left="1425" w:hangingChars="500" w:hanging="1425"/>
      </w:pPr>
      <w:r>
        <w:rPr>
          <w:rFonts w:hint="eastAsia"/>
        </w:rPr>
        <w:t>（二十四）</w:t>
      </w:r>
      <w:r w:rsidRPr="00A062D8">
        <w:rPr>
          <w:rFonts w:hint="eastAsia"/>
        </w:rPr>
        <w:t>本院高委員虹安，有鑑於青少年因為不了解笑氣對身體的危害，因為工業用笑氣容易取得，而普遍使用在青少年開趴等聚會，做為助興玩樂使用，不少青少年還因為過度濫用笑氣而癱瘓。去年</w:t>
      </w:r>
      <w:r w:rsidRPr="00A062D8">
        <w:rPr>
          <w:rFonts w:hint="eastAsia"/>
        </w:rPr>
        <w:t>11</w:t>
      </w:r>
      <w:r w:rsidRPr="00A062D8">
        <w:rPr>
          <w:rFonts w:hint="eastAsia"/>
        </w:rPr>
        <w:t>月，桃園還傳出三起濫用笑氣致死的案例。行政院應正視笑氣遭濫用的問題，除強化校園宣導外，對於如何管制，避免濫用，應儘快定出解決的辦法，特向行政院提出質詢。</w:t>
      </w:r>
    </w:p>
    <w:p w:rsidR="0048624F" w:rsidRPr="001739C2" w:rsidRDefault="0048624F" w:rsidP="0048624F">
      <w:pPr>
        <w:pStyle w:val="a4"/>
        <w:spacing w:line="240" w:lineRule="auto"/>
        <w:ind w:left="633" w:hanging="633"/>
      </w:pPr>
    </w:p>
    <w:p w:rsidR="0048624F" w:rsidRDefault="0048624F" w:rsidP="0048624F">
      <w:pPr>
        <w:pStyle w:val="a4"/>
        <w:spacing w:line="380" w:lineRule="exact"/>
        <w:ind w:left="633" w:hanging="633"/>
      </w:pPr>
      <w:r>
        <w:rPr>
          <w:rFonts w:hint="eastAsia"/>
        </w:rPr>
        <w:t>說明：</w:t>
      </w:r>
    </w:p>
    <w:p w:rsidR="0048624F" w:rsidRDefault="0048624F" w:rsidP="0048624F">
      <w:pPr>
        <w:pStyle w:val="afffff0"/>
        <w:spacing w:line="380" w:lineRule="exact"/>
        <w:ind w:left="633" w:hanging="422"/>
      </w:pPr>
      <w:r>
        <w:rPr>
          <w:rFonts w:hint="eastAsia"/>
        </w:rPr>
        <w:t>一、根據媒體《今周刊》報導，</w:t>
      </w:r>
      <w:r>
        <w:rPr>
          <w:rFonts w:hint="eastAsia"/>
        </w:rPr>
        <w:t>2014</w:t>
      </w:r>
      <w:r>
        <w:rPr>
          <w:rFonts w:hint="eastAsia"/>
        </w:rPr>
        <w:t>年台大公衛學院與衛福部合作的「全國物質使用調查」報告，笑氣是十二到十七歲青少年濫用藥物的第一名；</w:t>
      </w:r>
      <w:r>
        <w:rPr>
          <w:rFonts w:hint="eastAsia"/>
        </w:rPr>
        <w:t>2017</w:t>
      </w:r>
      <w:r>
        <w:rPr>
          <w:rFonts w:hint="eastAsia"/>
        </w:rPr>
        <w:t>年教育部與陽明大學發表「學生非法藥物使用行為調查」顯示，笑氣已滲透到國小校園，濫用程度僅次於</w:t>
      </w:r>
      <w:r>
        <w:rPr>
          <w:rFonts w:hint="eastAsia"/>
        </w:rPr>
        <w:t>K</w:t>
      </w:r>
      <w:r>
        <w:rPr>
          <w:rFonts w:hint="eastAsia"/>
        </w:rPr>
        <w:t>他命。</w:t>
      </w:r>
    </w:p>
    <w:p w:rsidR="0048624F" w:rsidRDefault="0048624F" w:rsidP="0048624F">
      <w:pPr>
        <w:pStyle w:val="afffff0"/>
        <w:spacing w:line="380" w:lineRule="exact"/>
        <w:ind w:left="633" w:hanging="422"/>
      </w:pPr>
      <w:r>
        <w:rPr>
          <w:rFonts w:hint="eastAsia"/>
        </w:rPr>
        <w:t>二、現任雙和醫院兒科部主治醫師周正哲在</w:t>
      </w:r>
      <w:r>
        <w:rPr>
          <w:rFonts w:hint="eastAsia"/>
        </w:rPr>
        <w:t>2019</w:t>
      </w:r>
      <w:r>
        <w:rPr>
          <w:rFonts w:hint="eastAsia"/>
        </w:rPr>
        <w:t>年</w:t>
      </w:r>
      <w:r>
        <w:rPr>
          <w:rFonts w:hint="eastAsia"/>
        </w:rPr>
        <w:t>3</w:t>
      </w:r>
      <w:r>
        <w:rPr>
          <w:rFonts w:hint="eastAsia"/>
        </w:rPr>
        <w:t>月發表研究報告，分析</w:t>
      </w:r>
      <w:r>
        <w:rPr>
          <w:rFonts w:hint="eastAsia"/>
        </w:rPr>
        <w:t>2012</w:t>
      </w:r>
      <w:r>
        <w:rPr>
          <w:rFonts w:hint="eastAsia"/>
        </w:rPr>
        <w:t>到</w:t>
      </w:r>
      <w:r>
        <w:rPr>
          <w:rFonts w:hint="eastAsia"/>
        </w:rPr>
        <w:t>2018</w:t>
      </w:r>
      <w:r>
        <w:rPr>
          <w:rFonts w:hint="eastAsia"/>
        </w:rPr>
        <w:t>年，</w:t>
      </w:r>
      <w:r>
        <w:rPr>
          <w:rFonts w:hint="eastAsia"/>
        </w:rPr>
        <w:t>9</w:t>
      </w:r>
      <w:r>
        <w:rPr>
          <w:rFonts w:hint="eastAsia"/>
        </w:rPr>
        <w:t>名十四至十九歲因神經脊髓退化、四肢無力癱瘓就醫之個案。經醫師確診後發現，這些案例都曾持續吸食笑氣三個月以上，有感覺異常麻木、認知失調等症狀。</w:t>
      </w:r>
    </w:p>
    <w:p w:rsidR="0048624F" w:rsidRDefault="0048624F" w:rsidP="0048624F">
      <w:pPr>
        <w:pStyle w:val="afffff0"/>
        <w:spacing w:line="380" w:lineRule="exact"/>
        <w:ind w:left="633" w:hanging="422"/>
      </w:pPr>
      <w:r>
        <w:rPr>
          <w:rFonts w:hint="eastAsia"/>
        </w:rPr>
        <w:t>三、林口長庚醫院在</w:t>
      </w:r>
      <w:r>
        <w:rPr>
          <w:rFonts w:hint="eastAsia"/>
        </w:rPr>
        <w:t>2019</w:t>
      </w:r>
      <w:r>
        <w:rPr>
          <w:rFonts w:hint="eastAsia"/>
        </w:rPr>
        <w:t>年</w:t>
      </w:r>
      <w:r>
        <w:rPr>
          <w:rFonts w:hint="eastAsia"/>
        </w:rPr>
        <w:t>3</w:t>
      </w:r>
      <w:r>
        <w:rPr>
          <w:rFonts w:hint="eastAsia"/>
        </w:rPr>
        <w:t>月的一份研究報告指出，該醫院在六年內，有</w:t>
      </w:r>
      <w:r>
        <w:rPr>
          <w:rFonts w:hint="eastAsia"/>
        </w:rPr>
        <w:t>9</w:t>
      </w:r>
      <w:r>
        <w:rPr>
          <w:rFonts w:hint="eastAsia"/>
        </w:rPr>
        <w:t>位年輕人因濫用</w:t>
      </w:r>
      <w:r>
        <w:rPr>
          <w:rFonts w:hint="eastAsia"/>
        </w:rPr>
        <w:lastRenderedPageBreak/>
        <w:t>笑氣而癱瘓的案例；去年十一月，桃園還傳出三起濫用笑氣致死案例。</w:t>
      </w:r>
    </w:p>
    <w:p w:rsidR="0048624F" w:rsidRDefault="0048624F" w:rsidP="0048624F">
      <w:pPr>
        <w:pStyle w:val="afffff0"/>
        <w:spacing w:line="380" w:lineRule="exact"/>
        <w:ind w:left="633" w:hanging="422"/>
      </w:pPr>
      <w:r>
        <w:rPr>
          <w:rFonts w:hint="eastAsia"/>
        </w:rPr>
        <w:t>四、根據媒體《報導者》的報導，該媒體記者運用臉書及</w:t>
      </w:r>
      <w:r>
        <w:rPr>
          <w:rFonts w:hint="eastAsia"/>
        </w:rPr>
        <w:t>LINE</w:t>
      </w:r>
      <w:r>
        <w:rPr>
          <w:rFonts w:hint="eastAsia"/>
        </w:rPr>
        <w:t>等社交網站搜尋「笑氣」關鍵字，出現「氣球館」或「氣行」等虛擬商店，還實際打電話詢問及約定交易，取得過程相當容易。而青少年對於笑氣的知識則停留在不是違禁品，不會被警察抓，甚至網路上搜尋笑氣的資訊呈現是「醫療用品、合法、不致命」，難以了解濫用對身體造成嚴重的傷害。</w:t>
      </w:r>
    </w:p>
    <w:p w:rsidR="0048624F" w:rsidRDefault="0048624F" w:rsidP="0048624F">
      <w:pPr>
        <w:pStyle w:val="afffff0"/>
        <w:spacing w:line="380" w:lineRule="exact"/>
        <w:ind w:left="633" w:hanging="422"/>
      </w:pPr>
      <w:r>
        <w:rPr>
          <w:rFonts w:hint="eastAsia"/>
        </w:rPr>
        <w:t>五、儘管笑氣的生產、販售需要政府許可，但估計</w:t>
      </w:r>
      <w:r>
        <w:rPr>
          <w:rFonts w:hint="eastAsia"/>
        </w:rPr>
        <w:t>2018</w:t>
      </w:r>
      <w:r>
        <w:rPr>
          <w:rFonts w:hint="eastAsia"/>
        </w:rPr>
        <w:t>年有</w:t>
      </w:r>
      <w:r>
        <w:rPr>
          <w:rFonts w:hint="eastAsia"/>
        </w:rPr>
        <w:t>26</w:t>
      </w:r>
      <w:r>
        <w:rPr>
          <w:rFonts w:hint="eastAsia"/>
        </w:rPr>
        <w:t>萬公斤並未用在該用的目的上，令人擔憂用途不明的笑氣是否已流入校園遭到青少年誤用。因此，行政院實應正視笑氣管理失當，尤其是遭到青少年濫用的問題。</w:t>
      </w:r>
    </w:p>
    <w:p w:rsidR="0048624F" w:rsidRPr="00A062D8" w:rsidRDefault="0048624F" w:rsidP="0048624F">
      <w:pPr>
        <w:pStyle w:val="afb"/>
        <w:spacing w:beforeLines="100" w:before="335" w:line="420" w:lineRule="exact"/>
        <w:ind w:leftChars="0" w:left="1425" w:hangingChars="500" w:hanging="1425"/>
      </w:pPr>
      <w:r>
        <w:rPr>
          <w:rFonts w:hint="eastAsia"/>
        </w:rPr>
        <w:t>（二十五）</w:t>
      </w:r>
      <w:r w:rsidRPr="00A062D8">
        <w:rPr>
          <w:rFonts w:hint="eastAsia"/>
        </w:rPr>
        <w:t>本院高委員虹安，有鑑於新型冠狀病毒肺炎（</w:t>
      </w:r>
      <w:r w:rsidRPr="00A062D8">
        <w:rPr>
          <w:rFonts w:hint="eastAsia"/>
        </w:rPr>
        <w:t>COVID-19</w:t>
      </w:r>
      <w:r w:rsidRPr="00A062D8">
        <w:rPr>
          <w:rFonts w:hint="eastAsia"/>
        </w:rPr>
        <w:t>）疫情嚴峻，已造成全球大流行，各國紛紛提高防疫層級，並嚴格管制出入境。我國規定國內航空公司若飛往三級的紅色警示區之長程航線，於外站期間須自主管理於過境飯店或旅館內，不得外出。然某國籍航空公司對於空服組員於外站期間之膳食協助，僅配給</w:t>
      </w:r>
      <w:r w:rsidRPr="00A062D8">
        <w:rPr>
          <w:rFonts w:hint="eastAsia"/>
        </w:rPr>
        <w:t>1</w:t>
      </w:r>
      <w:r w:rsidRPr="00A062D8">
        <w:rPr>
          <w:rFonts w:hint="eastAsia"/>
        </w:rPr>
        <w:t>瓶水、</w:t>
      </w:r>
      <w:r w:rsidRPr="00A062D8">
        <w:rPr>
          <w:rFonts w:hint="eastAsia"/>
        </w:rPr>
        <w:t>2</w:t>
      </w:r>
      <w:r w:rsidRPr="00A062D8">
        <w:rPr>
          <w:rFonts w:hint="eastAsia"/>
        </w:rPr>
        <w:t>杯素泡麵及</w:t>
      </w:r>
      <w:r w:rsidRPr="00A062D8">
        <w:rPr>
          <w:rFonts w:hint="eastAsia"/>
        </w:rPr>
        <w:t>5</w:t>
      </w:r>
      <w:r w:rsidRPr="00A062D8">
        <w:rPr>
          <w:rFonts w:hint="eastAsia"/>
        </w:rPr>
        <w:t>包米果之點心袋，對比他家民間航空公司之膳食標準有極大差距，難以期待機組人員依此配給保持最佳狀態，有效執行飛航安全及防疫工作。經工會揭露後，國籍航空公司再增加餅乾、巧克力與麵包等點心類食品，均仍非屬正餐。交通部應檢討國籍航空公司外站機組人員膳食欠佳之情形，並儘速改善之，使外站駐防機組人員能順利執行勤務並協助防疫，特向行政院提出質詢。</w:t>
      </w:r>
    </w:p>
    <w:p w:rsidR="0048624F" w:rsidRPr="00FC5F98" w:rsidRDefault="0048624F" w:rsidP="0048624F">
      <w:pPr>
        <w:pStyle w:val="a4"/>
        <w:spacing w:line="240" w:lineRule="auto"/>
        <w:ind w:left="633" w:hanging="633"/>
      </w:pPr>
    </w:p>
    <w:p w:rsidR="0048624F" w:rsidRDefault="0048624F" w:rsidP="0048624F">
      <w:pPr>
        <w:pStyle w:val="a4"/>
        <w:spacing w:line="380" w:lineRule="exact"/>
        <w:ind w:left="633" w:hanging="633"/>
      </w:pPr>
      <w:r>
        <w:rPr>
          <w:rFonts w:hint="eastAsia"/>
        </w:rPr>
        <w:t>說明：</w:t>
      </w:r>
    </w:p>
    <w:p w:rsidR="0048624F" w:rsidRDefault="0048624F" w:rsidP="0048624F">
      <w:pPr>
        <w:pStyle w:val="afffff0"/>
        <w:spacing w:line="380" w:lineRule="exact"/>
        <w:ind w:left="633" w:hanging="422"/>
      </w:pPr>
      <w:r>
        <w:rPr>
          <w:rFonts w:hint="eastAsia"/>
        </w:rPr>
        <w:t>一、新型冠狀病毒肺炎（</w:t>
      </w:r>
      <w:r>
        <w:rPr>
          <w:rFonts w:hint="eastAsia"/>
        </w:rPr>
        <w:t>COVID-19</w:t>
      </w:r>
      <w:r>
        <w:rPr>
          <w:rFonts w:hint="eastAsia"/>
        </w:rPr>
        <w:t>）疫情肆虐全球，截至</w:t>
      </w:r>
      <w:r>
        <w:rPr>
          <w:rFonts w:hint="eastAsia"/>
        </w:rPr>
        <w:t>3</w:t>
      </w:r>
      <w:r>
        <w:rPr>
          <w:rFonts w:hint="eastAsia"/>
        </w:rPr>
        <w:t>月</w:t>
      </w:r>
      <w:r>
        <w:rPr>
          <w:rFonts w:hint="eastAsia"/>
        </w:rPr>
        <w:t>27</w:t>
      </w:r>
      <w:r>
        <w:rPr>
          <w:rFonts w:hint="eastAsia"/>
        </w:rPr>
        <w:t>日止，已造成全球至少</w:t>
      </w:r>
      <w:r>
        <w:rPr>
          <w:rFonts w:hint="eastAsia"/>
        </w:rPr>
        <w:t>530,402</w:t>
      </w:r>
      <w:r>
        <w:rPr>
          <w:rFonts w:hint="eastAsia"/>
        </w:rPr>
        <w:t>位民眾確診、</w:t>
      </w:r>
      <w:r>
        <w:rPr>
          <w:rFonts w:hint="eastAsia"/>
        </w:rPr>
        <w:t>24,041</w:t>
      </w:r>
      <w:r>
        <w:rPr>
          <w:rFonts w:hint="eastAsia"/>
        </w:rPr>
        <w:t>位民眾死亡。因此各國紛紛祭出封鎖防堵政策，我國亦已於</w:t>
      </w:r>
      <w:r>
        <w:rPr>
          <w:rFonts w:hint="eastAsia"/>
        </w:rPr>
        <w:t>3</w:t>
      </w:r>
      <w:r>
        <w:rPr>
          <w:rFonts w:hint="eastAsia"/>
        </w:rPr>
        <w:t>月</w:t>
      </w:r>
      <w:r>
        <w:rPr>
          <w:rFonts w:hint="eastAsia"/>
        </w:rPr>
        <w:t>21</w:t>
      </w:r>
      <w:r>
        <w:rPr>
          <w:rFonts w:hint="eastAsia"/>
        </w:rPr>
        <w:t>日將全球的旅遊疫情警示升高至第三級。而航空業者也針對前往疫情嚴重第三級警示區之機組人員訂下停留期間須於住宿處自主管裡、不得外出之規定，以降低感染風險。</w:t>
      </w:r>
    </w:p>
    <w:p w:rsidR="0048624F" w:rsidRDefault="0048624F" w:rsidP="0048624F">
      <w:pPr>
        <w:pStyle w:val="afffff0"/>
        <w:spacing w:line="380" w:lineRule="exact"/>
        <w:ind w:left="633" w:hanging="422"/>
      </w:pPr>
      <w:r>
        <w:rPr>
          <w:rFonts w:hint="eastAsia"/>
        </w:rPr>
        <w:t>二、然本該做為航空業表率的某國籍航空公司，對於該航線之組員於外站期間之膳食，未提供正常主食之三餐、餐券或代金，僅配給</w:t>
      </w:r>
      <w:r>
        <w:rPr>
          <w:rFonts w:hint="eastAsia"/>
        </w:rPr>
        <w:t>1</w:t>
      </w:r>
      <w:r>
        <w:rPr>
          <w:rFonts w:hint="eastAsia"/>
        </w:rPr>
        <w:t>瓶水、</w:t>
      </w:r>
      <w:r>
        <w:rPr>
          <w:rFonts w:hint="eastAsia"/>
        </w:rPr>
        <w:t>2</w:t>
      </w:r>
      <w:r>
        <w:rPr>
          <w:rFonts w:hint="eastAsia"/>
        </w:rPr>
        <w:t>包素泡麵及</w:t>
      </w:r>
      <w:r>
        <w:rPr>
          <w:rFonts w:hint="eastAsia"/>
        </w:rPr>
        <w:t>5</w:t>
      </w:r>
      <w:r>
        <w:rPr>
          <w:rFonts w:hint="eastAsia"/>
        </w:rPr>
        <w:t>包果豆之點心袋，顯然難以滿足無法外出覓食的機組人員每日之基本營養需求，且對比他家民間航空公司之膳食標準亦有極大落差。</w:t>
      </w:r>
    </w:p>
    <w:p w:rsidR="0048624F" w:rsidRDefault="0048624F" w:rsidP="0048624F">
      <w:pPr>
        <w:pStyle w:val="afffff0"/>
        <w:spacing w:line="380" w:lineRule="exact"/>
        <w:ind w:left="633" w:hanging="422"/>
      </w:pPr>
      <w:r>
        <w:rPr>
          <w:rFonts w:hint="eastAsia"/>
        </w:rPr>
        <w:t>三、雖經揭露後，國籍航空公司隨即更新點心袋之內容，額外增加巧克力、麵包等食品，惟其仍屬點心類食品，非屬可供為正餐之食品。</w:t>
      </w:r>
    </w:p>
    <w:p w:rsidR="0048624F" w:rsidRDefault="0048624F" w:rsidP="0048624F">
      <w:pPr>
        <w:pStyle w:val="afffff0"/>
        <w:spacing w:line="380" w:lineRule="exact"/>
        <w:ind w:left="633" w:hanging="422"/>
      </w:pPr>
      <w:r>
        <w:rPr>
          <w:rFonts w:hint="eastAsia"/>
        </w:rPr>
        <w:lastRenderedPageBreak/>
        <w:t>四、交通部應檢討國籍航空公司外站機組人員膳食欠佳之情形，儘速改善之，使國籍航空外站人員能順利執行勤務，全體共度疫情難關。</w:t>
      </w:r>
    </w:p>
    <w:p w:rsidR="0048624F" w:rsidRPr="00A062D8" w:rsidRDefault="0048624F" w:rsidP="0048624F">
      <w:pPr>
        <w:pStyle w:val="afb"/>
        <w:spacing w:beforeLines="100" w:before="335" w:line="420" w:lineRule="exact"/>
        <w:ind w:leftChars="0" w:left="1425" w:hangingChars="500" w:hanging="1425"/>
      </w:pPr>
      <w:r>
        <w:rPr>
          <w:rFonts w:hint="eastAsia"/>
        </w:rPr>
        <w:t>（二十六）</w:t>
      </w:r>
      <w:r w:rsidRPr="00A062D8">
        <w:rPr>
          <w:rFonts w:hint="eastAsia"/>
        </w:rPr>
        <w:t>本院高委員虹安，有鑑於新型冠狀病毒肺炎（</w:t>
      </w:r>
      <w:r w:rsidRPr="00A062D8">
        <w:rPr>
          <w:rFonts w:hint="eastAsia"/>
        </w:rPr>
        <w:t>COVID-19</w:t>
      </w:r>
      <w:r w:rsidRPr="00A062D8">
        <w:rPr>
          <w:rFonts w:hint="eastAsia"/>
        </w:rPr>
        <w:t>）疫情嚴峻，已造成全球大流行，國內確診案例亦持續增加，國內學校部分目前已有停課之情形出現，需以最高標準嚴加防範、超前佈署。面對五月即將到來之四技二專統一入學測驗、國中會考，以及七月之大學指考，由於應考學生眾多，各考區皆極可能超過疫情指揮中心建議之一百人集會以上停辦或延期之標準。然教育部目前僅提供隔離中無法應試者補考之</w:t>
      </w:r>
      <w:r w:rsidRPr="00A062D8">
        <w:rPr>
          <w:rFonts w:hint="eastAsia"/>
        </w:rPr>
        <w:t>A</w:t>
      </w:r>
      <w:r w:rsidRPr="00A062D8">
        <w:rPr>
          <w:rFonts w:hint="eastAsia"/>
        </w:rPr>
        <w:t>、</w:t>
      </w:r>
      <w:r w:rsidRPr="00A062D8">
        <w:rPr>
          <w:rFonts w:hint="eastAsia"/>
        </w:rPr>
        <w:t>B</w:t>
      </w:r>
      <w:r w:rsidRPr="00A062D8">
        <w:rPr>
          <w:rFonts w:hint="eastAsia"/>
        </w:rPr>
        <w:t>卷分流考試措施，對於考試現場之防疫應變措施、停考作業標準流程均未說明公告。教育部應儘速針對大型考試之防疫部分完成規劃並對外說明，以免造成防疫漏洞，並維護考生健康及應試權益，特向行政院提出質詢。</w:t>
      </w:r>
    </w:p>
    <w:p w:rsidR="0048624F" w:rsidRPr="00FC5F98" w:rsidRDefault="0048624F" w:rsidP="0048624F">
      <w:pPr>
        <w:pStyle w:val="a4"/>
        <w:spacing w:line="240" w:lineRule="auto"/>
        <w:ind w:left="633" w:hanging="633"/>
      </w:pPr>
    </w:p>
    <w:p w:rsidR="0048624F" w:rsidRDefault="0048624F" w:rsidP="0048624F">
      <w:pPr>
        <w:pStyle w:val="a4"/>
        <w:spacing w:line="380" w:lineRule="exact"/>
        <w:ind w:left="633" w:hanging="633"/>
      </w:pPr>
      <w:r>
        <w:rPr>
          <w:rFonts w:hint="eastAsia"/>
        </w:rPr>
        <w:t>說明：</w:t>
      </w:r>
    </w:p>
    <w:p w:rsidR="0048624F" w:rsidRDefault="0048624F" w:rsidP="0048624F">
      <w:pPr>
        <w:pStyle w:val="afffff0"/>
        <w:spacing w:line="380" w:lineRule="exact"/>
        <w:ind w:left="633" w:hanging="422"/>
      </w:pPr>
      <w:r>
        <w:rPr>
          <w:rFonts w:hint="eastAsia"/>
        </w:rPr>
        <w:t>一、新型冠狀病毒肺炎（</w:t>
      </w:r>
      <w:r>
        <w:rPr>
          <w:rFonts w:hint="eastAsia"/>
        </w:rPr>
        <w:t>COVID-19</w:t>
      </w:r>
      <w:r>
        <w:rPr>
          <w:rFonts w:hint="eastAsia"/>
        </w:rPr>
        <w:t>）疫情嚴峻，全球疫情持續升溫中，截至</w:t>
      </w:r>
      <w:r>
        <w:rPr>
          <w:rFonts w:hint="eastAsia"/>
        </w:rPr>
        <w:t>3</w:t>
      </w:r>
      <w:r>
        <w:rPr>
          <w:rFonts w:hint="eastAsia"/>
        </w:rPr>
        <w:t>月</w:t>
      </w:r>
      <w:r>
        <w:rPr>
          <w:rFonts w:hint="eastAsia"/>
        </w:rPr>
        <w:t>26</w:t>
      </w:r>
      <w:r>
        <w:rPr>
          <w:rFonts w:hint="eastAsia"/>
        </w:rPr>
        <w:t>日我國確診人數達</w:t>
      </w:r>
      <w:r>
        <w:rPr>
          <w:rFonts w:hint="eastAsia"/>
        </w:rPr>
        <w:t>252</w:t>
      </w:r>
      <w:r>
        <w:rPr>
          <w:rFonts w:hint="eastAsia"/>
        </w:rPr>
        <w:t>人，死亡</w:t>
      </w:r>
      <w:r>
        <w:rPr>
          <w:rFonts w:hint="eastAsia"/>
        </w:rPr>
        <w:t>2</w:t>
      </w:r>
      <w:r>
        <w:rPr>
          <w:rFonts w:hint="eastAsia"/>
        </w:rPr>
        <w:t>人，且已有一間北部高中全校停課，在每日確診病例持續攀升之情形下，顯見強化校園與學生之防疫措施刻不容緩，教育部應審慎應對之。</w:t>
      </w:r>
    </w:p>
    <w:p w:rsidR="0048624F" w:rsidRDefault="0048624F" w:rsidP="0048624F">
      <w:pPr>
        <w:pStyle w:val="afffff0"/>
        <w:spacing w:line="380" w:lineRule="exact"/>
        <w:ind w:left="633" w:hanging="422"/>
      </w:pPr>
      <w:r>
        <w:rPr>
          <w:rFonts w:hint="eastAsia"/>
        </w:rPr>
        <w:t>二、面對五月即將到來之四技二專統一入學測驗與國中會考，以及七月之大學入學指定科目考試，各縣市學區之考生將湧入考場。由於考生均將於密閉或半密閉之室內空間進行考試，超過疫情指揮中心建議停辦或延辦活動之一百人門檻，若無相應防疫做為，亦將大幅增加群聚感染風險。</w:t>
      </w:r>
    </w:p>
    <w:p w:rsidR="0048624F" w:rsidRDefault="0048624F" w:rsidP="0048624F">
      <w:pPr>
        <w:pStyle w:val="afffff0"/>
        <w:spacing w:line="380" w:lineRule="exact"/>
        <w:ind w:left="633" w:hanging="422"/>
      </w:pPr>
      <w:r>
        <w:rPr>
          <w:rFonts w:hint="eastAsia"/>
        </w:rPr>
        <w:t>三、目前教育部已提出於考試當日，若因隔離無法應考之考生，可另行補考之</w:t>
      </w:r>
      <w:r>
        <w:rPr>
          <w:rFonts w:hint="eastAsia"/>
        </w:rPr>
        <w:t>A</w:t>
      </w:r>
      <w:r>
        <w:rPr>
          <w:rFonts w:hint="eastAsia"/>
        </w:rPr>
        <w:t>、</w:t>
      </w:r>
      <w:r>
        <w:rPr>
          <w:rFonts w:hint="eastAsia"/>
        </w:rPr>
        <w:t>B</w:t>
      </w:r>
      <w:r>
        <w:rPr>
          <w:rFonts w:hint="eastAsia"/>
        </w:rPr>
        <w:t>兩份試卷之方案，並表示會加強考場防疫措施。惟針對即將到來的大型考試卻迄未公告考試現場之防疫應變措施細節；或是疫情更加嚴峻時可能宣布停考之標準作業流程，造成考生與家長之不確定性與擔憂。</w:t>
      </w:r>
    </w:p>
    <w:p w:rsidR="0048624F" w:rsidRDefault="0048624F" w:rsidP="0048624F">
      <w:pPr>
        <w:pStyle w:val="afffff0"/>
        <w:spacing w:line="380" w:lineRule="exact"/>
        <w:ind w:left="633" w:hanging="422"/>
      </w:pPr>
      <w:r>
        <w:rPr>
          <w:rFonts w:hint="eastAsia"/>
        </w:rPr>
        <w:t>四、綜此，教育部應儘速針對大型考試之防疫部分進行超前部署，避免造成防疫漏洞，維護考生健康及權益，使考生安心、家長放心。</w:t>
      </w:r>
    </w:p>
    <w:p w:rsidR="0048624F" w:rsidRPr="00A062D8" w:rsidRDefault="0048624F" w:rsidP="0048624F">
      <w:pPr>
        <w:pStyle w:val="afb"/>
        <w:spacing w:beforeLines="100" w:before="335" w:line="420" w:lineRule="exact"/>
        <w:ind w:leftChars="0" w:left="1425" w:hangingChars="500" w:hanging="1425"/>
      </w:pPr>
      <w:r>
        <w:rPr>
          <w:rFonts w:hint="eastAsia"/>
        </w:rPr>
        <w:t>（二十七）</w:t>
      </w:r>
      <w:r w:rsidRPr="00A062D8">
        <w:rPr>
          <w:rFonts w:hint="eastAsia"/>
        </w:rPr>
        <w:t>本院張委員其祿，鑑於經濟部中小企業處林口新創園區，聚落將提供新創辦公室、住宿空間、共同工作空間及展演空間等設施，並廣邀特色商店及國際級加速器和育成中心進駐，結合鄰近產業供應鏈及場域實證空間，期能成為國際新創來</w:t>
      </w:r>
      <w:r w:rsidRPr="00A062D8">
        <w:rPr>
          <w:rFonts w:hint="eastAsia"/>
        </w:rPr>
        <w:lastRenderedPageBreak/>
        <w:t>臺發展的最佳場域。似未有場域實證相關規劃，且未見園區內進駐單位提出場域實證，另園區以補助育成單位方式進駐，各受補助育成單位提出之被育成商業組織，於數量及具體使用園區相關資源方面，應符合園區設立之宗旨，特向行政院提出質詢。</w:t>
      </w:r>
    </w:p>
    <w:p w:rsidR="0048624F" w:rsidRPr="008D4BE2" w:rsidRDefault="0048624F" w:rsidP="0048624F">
      <w:pPr>
        <w:pStyle w:val="a4"/>
        <w:spacing w:line="240" w:lineRule="auto"/>
        <w:ind w:left="633" w:hanging="633"/>
      </w:pPr>
    </w:p>
    <w:p w:rsidR="0048624F" w:rsidRDefault="0048624F" w:rsidP="0048624F">
      <w:pPr>
        <w:pStyle w:val="a4"/>
        <w:spacing w:line="380" w:lineRule="exact"/>
        <w:ind w:left="633" w:hanging="633"/>
      </w:pPr>
      <w:r>
        <w:rPr>
          <w:rFonts w:hint="eastAsia"/>
        </w:rPr>
        <w:t>說明：</w:t>
      </w:r>
    </w:p>
    <w:p w:rsidR="0048624F" w:rsidRDefault="0048624F" w:rsidP="0048624F">
      <w:pPr>
        <w:pStyle w:val="afffff0"/>
        <w:spacing w:line="380" w:lineRule="exact"/>
        <w:ind w:left="633" w:hanging="422"/>
      </w:pPr>
      <w:r>
        <w:rPr>
          <w:rFonts w:hint="eastAsia"/>
        </w:rPr>
        <w:t>一、查</w:t>
      </w:r>
      <w:r>
        <w:rPr>
          <w:rFonts w:hint="eastAsia"/>
        </w:rPr>
        <w:t>2019-10-17 14:48</w:t>
      </w:r>
      <w:r>
        <w:rPr>
          <w:rFonts w:hint="eastAsia"/>
        </w:rPr>
        <w:t>聯合報新聞「全台最大新創聚落林口新創園最多國際加速器」，林口新創園利由林口世大運選手村社宅</w:t>
      </w:r>
      <w:r>
        <w:rPr>
          <w:rFonts w:hint="eastAsia"/>
        </w:rPr>
        <w:t>B5</w:t>
      </w:r>
      <w:r>
        <w:rPr>
          <w:rFonts w:hint="eastAsia"/>
        </w:rPr>
        <w:t>、</w:t>
      </w:r>
      <w:r>
        <w:rPr>
          <w:rFonts w:hint="eastAsia"/>
        </w:rPr>
        <w:t>A6</w:t>
      </w:r>
      <w:r>
        <w:rPr>
          <w:rFonts w:hint="eastAsia"/>
        </w:rPr>
        <w:t>兩棟空間，是台灣國際級創新聚落，有來自美、英、法、俄、印度、荷、韓等</w:t>
      </w:r>
      <w:r>
        <w:rPr>
          <w:rFonts w:hint="eastAsia"/>
        </w:rPr>
        <w:t>10</w:t>
      </w:r>
      <w:r>
        <w:rPr>
          <w:rFonts w:hint="eastAsia"/>
        </w:rPr>
        <w:t>國</w:t>
      </w:r>
      <w:r>
        <w:rPr>
          <w:rFonts w:hint="eastAsia"/>
        </w:rPr>
        <w:t>132</w:t>
      </w:r>
      <w:r>
        <w:rPr>
          <w:rFonts w:hint="eastAsia"/>
        </w:rPr>
        <w:t>家新創業者及加速器，並且發展領域選定</w:t>
      </w:r>
      <w:r>
        <w:rPr>
          <w:rFonts w:hint="eastAsia"/>
        </w:rPr>
        <w:t>AI</w:t>
      </w:r>
      <w:r>
        <w:rPr>
          <w:rFonts w:hint="eastAsia"/>
        </w:rPr>
        <w:t>、</w:t>
      </w:r>
      <w:r>
        <w:rPr>
          <w:rFonts w:hint="eastAsia"/>
        </w:rPr>
        <w:t>IOT</w:t>
      </w:r>
      <w:r>
        <w:rPr>
          <w:rFonts w:hint="eastAsia"/>
        </w:rPr>
        <w:t>、</w:t>
      </w:r>
      <w:r>
        <w:rPr>
          <w:rFonts w:hint="eastAsia"/>
        </w:rPr>
        <w:t>5G</w:t>
      </w:r>
      <w:r>
        <w:rPr>
          <w:rFonts w:hint="eastAsia"/>
        </w:rPr>
        <w:t>、大數據、健康及生技醫療等創新應用，發展台灣優勢，每家簽約時間</w:t>
      </w:r>
      <w:r>
        <w:rPr>
          <w:rFonts w:hint="eastAsia"/>
        </w:rPr>
        <w:t>3</w:t>
      </w:r>
      <w:r>
        <w:rPr>
          <w:rFonts w:hint="eastAsia"/>
        </w:rPr>
        <w:t>年。另查官網介紹，林口新創園。本聚落將提供新創辦公室、住宿空間、共同工作空間及展演空間等設施，並廣邀特色商店及國際級加速器和育成中心進駐，結合鄰近產業供應鏈及場域實證空間，期能成為國際新創來臺發展的最佳場域。</w:t>
      </w:r>
    </w:p>
    <w:p w:rsidR="0048624F" w:rsidRDefault="0048624F" w:rsidP="0048624F">
      <w:pPr>
        <w:pStyle w:val="afffff0"/>
        <w:spacing w:line="380" w:lineRule="exact"/>
        <w:ind w:left="633" w:hanging="422"/>
      </w:pPr>
      <w:r>
        <w:rPr>
          <w:rFonts w:hint="eastAsia"/>
        </w:rPr>
        <w:t>二、經查林口新創園官網，管理單位設有</w:t>
      </w:r>
      <w:r>
        <w:rPr>
          <w:rFonts w:hint="eastAsia"/>
        </w:rPr>
        <w:t>Startup Terrace</w:t>
      </w:r>
      <w:r>
        <w:rPr>
          <w:rFonts w:hint="eastAsia"/>
        </w:rPr>
        <w:t>選拔獎勵及</w:t>
      </w:r>
      <w:r>
        <w:rPr>
          <w:rFonts w:hint="eastAsia"/>
        </w:rPr>
        <w:t>2019 InnoVEX</w:t>
      </w:r>
      <w:r>
        <w:rPr>
          <w:rFonts w:hint="eastAsia"/>
        </w:rPr>
        <w:t>林口新創園特別獎，然選拔獎勵</w:t>
      </w:r>
      <w:r>
        <w:rPr>
          <w:rFonts w:hint="eastAsia"/>
        </w:rPr>
        <w:t>109</w:t>
      </w:r>
      <w:r>
        <w:rPr>
          <w:rFonts w:hint="eastAsia"/>
        </w:rPr>
        <w:t>年卻未設有獎勵，顯未有積極鼓勵之誘因推動場域實證。</w:t>
      </w:r>
    </w:p>
    <w:p w:rsidR="0048624F" w:rsidRDefault="0048624F" w:rsidP="0048624F">
      <w:pPr>
        <w:pStyle w:val="afffff0"/>
        <w:spacing w:line="380" w:lineRule="exact"/>
        <w:ind w:left="633" w:hanging="422"/>
      </w:pPr>
      <w:r>
        <w:rPr>
          <w:rFonts w:hint="eastAsia"/>
        </w:rPr>
        <w:t>三、查經濟部中小企業處國際創業聚落示範計畫國際加速器及創業人才培訓事業補助辦法，經濟部中小企業處為推動國際創業聚落示範計畫，以鼓勵國際加速器及創業人才培訓事業進駐林口新創園，特推動「國際加速器及創業人才培訓事業」補助，提供每年最高新臺幣</w:t>
      </w:r>
      <w:r>
        <w:rPr>
          <w:rFonts w:hint="eastAsia"/>
        </w:rPr>
        <w:t>1,000</w:t>
      </w:r>
      <w:r>
        <w:rPr>
          <w:rFonts w:hint="eastAsia"/>
        </w:rPr>
        <w:t>萬元補助，申請通過後須進駐林口新創園。國際加速器及創業人才培訓事業最多補助</w:t>
      </w:r>
      <w:r>
        <w:rPr>
          <w:rFonts w:hint="eastAsia"/>
        </w:rPr>
        <w:t>3</w:t>
      </w:r>
      <w:r>
        <w:rPr>
          <w:rFonts w:hint="eastAsia"/>
        </w:rPr>
        <w:t>年，進駐時間為申請計畫期程加</w:t>
      </w:r>
      <w:r>
        <w:rPr>
          <w:rFonts w:hint="eastAsia"/>
        </w:rPr>
        <w:t>2</w:t>
      </w:r>
      <w:r>
        <w:rPr>
          <w:rFonts w:hint="eastAsia"/>
        </w:rPr>
        <w:t>年</w:t>
      </w:r>
      <w:r>
        <w:rPr>
          <w:rFonts w:hint="eastAsia"/>
        </w:rPr>
        <w:t xml:space="preserve">; </w:t>
      </w:r>
      <w:r>
        <w:rPr>
          <w:rFonts w:hint="eastAsia"/>
        </w:rPr>
        <w:t>進駐期間提供辦公空間及住宿優惠。</w:t>
      </w:r>
    </w:p>
    <w:p w:rsidR="0048624F" w:rsidRPr="00A062D8" w:rsidRDefault="0048624F" w:rsidP="0048624F">
      <w:pPr>
        <w:pStyle w:val="afb"/>
        <w:spacing w:beforeLines="100" w:before="335" w:line="420" w:lineRule="exact"/>
        <w:ind w:leftChars="0" w:left="1425" w:hangingChars="500" w:hanging="1425"/>
      </w:pPr>
      <w:r>
        <w:rPr>
          <w:rFonts w:hint="eastAsia"/>
        </w:rPr>
        <w:t>（二十八）</w:t>
      </w:r>
      <w:r w:rsidRPr="00A062D8">
        <w:rPr>
          <w:rFonts w:hint="eastAsia"/>
        </w:rPr>
        <w:t>本院張委員其祿，針對武漢肺炎疫情於各級校院之防堵問題，籲教育部應正視且協助各級校院防疫。然教育部為減輕大專校院所受之衝擊，教育部近日表示，已盤點年度計畫，除以紓困特別預算支應</w:t>
      </w:r>
      <w:r w:rsidRPr="00A062D8">
        <w:rPr>
          <w:rFonts w:hint="eastAsia"/>
        </w:rPr>
        <w:t>1</w:t>
      </w:r>
      <w:r w:rsidRPr="00A062D8">
        <w:rPr>
          <w:rFonts w:hint="eastAsia"/>
        </w:rPr>
        <w:t>億元防疫經費外，另移緩濟急籌措經費</w:t>
      </w:r>
      <w:r w:rsidRPr="00A062D8">
        <w:rPr>
          <w:rFonts w:hint="eastAsia"/>
        </w:rPr>
        <w:t>3</w:t>
      </w:r>
      <w:r w:rsidRPr="00A062D8">
        <w:rPr>
          <w:rFonts w:hint="eastAsia"/>
        </w:rPr>
        <w:t>億元，共計</w:t>
      </w:r>
      <w:r w:rsidRPr="00A062D8">
        <w:rPr>
          <w:rFonts w:hint="eastAsia"/>
        </w:rPr>
        <w:t>4</w:t>
      </w:r>
      <w:r w:rsidRPr="00A062D8">
        <w:rPr>
          <w:rFonts w:hint="eastAsia"/>
        </w:rPr>
        <w:t>億元用以補助大專院校教學及訓輔、防疫應變。另為預防群聚感染之風險，預定於</w:t>
      </w:r>
      <w:r w:rsidRPr="00A062D8">
        <w:rPr>
          <w:rFonts w:hint="eastAsia"/>
        </w:rPr>
        <w:t>4</w:t>
      </w:r>
      <w:r w:rsidRPr="00A062D8">
        <w:rPr>
          <w:rFonts w:hint="eastAsia"/>
        </w:rPr>
        <w:t>月舉辦之全國中等學校運動會，以及原訂</w:t>
      </w:r>
      <w:r w:rsidRPr="00A062D8">
        <w:rPr>
          <w:rFonts w:hint="eastAsia"/>
        </w:rPr>
        <w:t>5</w:t>
      </w:r>
      <w:r w:rsidRPr="00A062D8">
        <w:rPr>
          <w:rFonts w:hint="eastAsia"/>
        </w:rPr>
        <w:t>月舉辦之全國大學運動會、全國身心障礙運動會，目前已預計延期，但因全國中等學校運動會涉及部分學子後續升學問題，決策部分尚需謹慎。建請教育部、衛生福利部、屏東縣政府、高雄市政府、台東縣政府共同評估，兼顧學子升學權利與積極防堵武漢肺炎之疫情，</w:t>
      </w:r>
      <w:r w:rsidRPr="00A062D8">
        <w:rPr>
          <w:rFonts w:hint="eastAsia"/>
        </w:rPr>
        <w:lastRenderedPageBreak/>
        <w:t>仍盼行政院能夠協助上述部會完成整合之事項，特向行政院提出質詢。</w:t>
      </w:r>
    </w:p>
    <w:p w:rsidR="0048624F" w:rsidRPr="008D4BE2" w:rsidRDefault="0048624F" w:rsidP="0048624F">
      <w:pPr>
        <w:pStyle w:val="a4"/>
        <w:spacing w:line="240" w:lineRule="auto"/>
        <w:ind w:left="633" w:hanging="633"/>
      </w:pPr>
    </w:p>
    <w:p w:rsidR="0048624F" w:rsidRDefault="0048624F" w:rsidP="0048624F">
      <w:pPr>
        <w:pStyle w:val="a4"/>
        <w:spacing w:line="380" w:lineRule="exact"/>
        <w:ind w:left="633" w:hanging="633"/>
      </w:pPr>
      <w:r>
        <w:rPr>
          <w:rFonts w:hint="eastAsia"/>
        </w:rPr>
        <w:t>說明：</w:t>
      </w:r>
    </w:p>
    <w:p w:rsidR="0048624F" w:rsidRDefault="0048624F" w:rsidP="0048624F">
      <w:pPr>
        <w:pStyle w:val="afffff0"/>
        <w:spacing w:line="380" w:lineRule="exact"/>
        <w:ind w:left="633" w:hanging="422"/>
      </w:pPr>
      <w:r>
        <w:rPr>
          <w:rFonts w:hint="eastAsia"/>
        </w:rPr>
        <w:t>一、為因應武漢肺炎之疫情，教育部為減輕各大專院校之負擔，除特別預算外，已另籌措經費協助各校度過疫情困頓期，建請教育部除補助經費外，亦應協助各校於疫情防疫期間，關注經費之使用，如購置監測體溫之熱像儀、協助遠距教學之相關硬體設播。另為防堵疫情擴大及確保教學品質，教育部方面應協助各校預擬相關遠距教學課程之相關計畫。</w:t>
      </w:r>
    </w:p>
    <w:p w:rsidR="0048624F" w:rsidRDefault="0048624F" w:rsidP="0048624F">
      <w:pPr>
        <w:pStyle w:val="afffff0"/>
        <w:spacing w:line="380" w:lineRule="exact"/>
        <w:ind w:left="633" w:hanging="422"/>
      </w:pPr>
      <w:r>
        <w:rPr>
          <w:rFonts w:hint="eastAsia"/>
        </w:rPr>
        <w:t>二、全國中等學校運動會共計有</w:t>
      </w:r>
      <w:r>
        <w:rPr>
          <w:rFonts w:hint="eastAsia"/>
        </w:rPr>
        <w:t>18</w:t>
      </w:r>
      <w:r>
        <w:rPr>
          <w:rFonts w:hint="eastAsia"/>
        </w:rPr>
        <w:t>項運動競賽，但其攸關學子升學保送資格，如今確定順延，體育署預計</w:t>
      </w:r>
      <w:r>
        <w:rPr>
          <w:rFonts w:hint="eastAsia"/>
        </w:rPr>
        <w:t>6</w:t>
      </w:r>
      <w:r>
        <w:rPr>
          <w:rFonts w:hint="eastAsia"/>
        </w:rPr>
        <w:t>月中旬之前另尋地點辦理體育績優生甄試賽，作為加分依據，並以全中運報名為準，採獨立賽事作業，成績排名不列入全國紀錄，僅供升學考量。然而，於武漢肺炎疫情尚未獲得完備之控制之際，建請教育部及相關部會嚴加研議後續舉辦事項。</w:t>
      </w:r>
    </w:p>
    <w:p w:rsidR="0048624F" w:rsidRDefault="0048624F" w:rsidP="0048624F">
      <w:pPr>
        <w:pStyle w:val="afffff0"/>
        <w:spacing w:line="380" w:lineRule="exact"/>
        <w:ind w:left="633" w:hanging="422"/>
      </w:pPr>
      <w:r>
        <w:rPr>
          <w:rFonts w:hint="eastAsia"/>
        </w:rPr>
        <w:t>三、另因部分校院有其特殊性，教育部應協助個案學校暫停如班際活動、社團活動、運動會等大型活動，並取消以跑班方式授課，避免群聚感染；補課部分，建議使用線上補課，或於停課結束後，於第</w:t>
      </w:r>
      <w:r>
        <w:rPr>
          <w:rFonts w:hint="eastAsia"/>
        </w:rPr>
        <w:t>8</w:t>
      </w:r>
      <w:r>
        <w:rPr>
          <w:rFonts w:hint="eastAsia"/>
        </w:rPr>
        <w:t>節、假日或暑期補課；針對個案學校防疫物資緊急需求，建請教育部洽個案學校進行評估。</w:t>
      </w:r>
    </w:p>
    <w:p w:rsidR="0048624F" w:rsidRPr="00A062D8" w:rsidRDefault="0048624F" w:rsidP="0048624F">
      <w:pPr>
        <w:pStyle w:val="afb"/>
        <w:spacing w:beforeLines="100" w:before="335" w:line="420" w:lineRule="exact"/>
        <w:ind w:leftChars="0" w:left="1425" w:hangingChars="500" w:hanging="1425"/>
      </w:pPr>
      <w:r>
        <w:rPr>
          <w:rFonts w:hint="eastAsia"/>
        </w:rPr>
        <w:t>（二十九）</w:t>
      </w:r>
      <w:r w:rsidRPr="00A062D8">
        <w:rPr>
          <w:rFonts w:hint="eastAsia"/>
        </w:rPr>
        <w:t>本院張委員其祿，鑑於內政部對國家公園事業受嚴重特殊傳染性肺炎影響發生營運困難，提供事業紓困，降低一定比例之權利金及租金，然相關紓困資源以遊客量減少計算，似未有全國性標準，且未見保障國家公園內業者所雇員工工作權保障，另除紓困補助外，應積極提升國家公園遊客數，並協助國家公園觀光產業之服務品質，特向行政院提出質詢。</w:t>
      </w:r>
    </w:p>
    <w:p w:rsidR="0048624F" w:rsidRPr="002A442D" w:rsidRDefault="0048624F" w:rsidP="0048624F">
      <w:pPr>
        <w:pStyle w:val="a4"/>
        <w:spacing w:line="240" w:lineRule="auto"/>
        <w:ind w:left="633" w:hanging="633"/>
      </w:pPr>
    </w:p>
    <w:p w:rsidR="0048624F" w:rsidRDefault="0048624F" w:rsidP="0048624F">
      <w:pPr>
        <w:pStyle w:val="a4"/>
        <w:spacing w:line="380" w:lineRule="exact"/>
        <w:ind w:left="633" w:hanging="633"/>
      </w:pPr>
      <w:r>
        <w:rPr>
          <w:rFonts w:hint="eastAsia"/>
        </w:rPr>
        <w:t>說明：</w:t>
      </w:r>
    </w:p>
    <w:p w:rsidR="0048624F" w:rsidRDefault="0048624F" w:rsidP="0048624F">
      <w:pPr>
        <w:pStyle w:val="afffff0"/>
        <w:spacing w:line="380" w:lineRule="exact"/>
        <w:ind w:left="633" w:hanging="422"/>
      </w:pPr>
      <w:r>
        <w:rPr>
          <w:rFonts w:hint="eastAsia"/>
        </w:rPr>
        <w:t>一、經查「內政部對受嚴重特殊傳染性肺炎影響發生營運困難國家公園事業紓困辦法」，提供國家公園委外事業業者，自</w:t>
      </w:r>
      <w:r>
        <w:rPr>
          <w:rFonts w:hint="eastAsia"/>
        </w:rPr>
        <w:t>109</w:t>
      </w:r>
      <w:r>
        <w:rPr>
          <w:rFonts w:hint="eastAsia"/>
        </w:rPr>
        <w:t>年</w:t>
      </w:r>
      <w:r>
        <w:rPr>
          <w:rFonts w:hint="eastAsia"/>
        </w:rPr>
        <w:t>2</w:t>
      </w:r>
      <w:r>
        <w:rPr>
          <w:rFonts w:hint="eastAsia"/>
        </w:rPr>
        <w:t>月至</w:t>
      </w:r>
      <w:r>
        <w:rPr>
          <w:rFonts w:hint="eastAsia"/>
        </w:rPr>
        <w:t>4</w:t>
      </w:r>
      <w:r>
        <w:rPr>
          <w:rFonts w:hint="eastAsia"/>
        </w:rPr>
        <w:t>月補貼</w:t>
      </w:r>
      <w:r>
        <w:rPr>
          <w:rFonts w:hint="eastAsia"/>
        </w:rPr>
        <w:t>50%</w:t>
      </w:r>
      <w:r>
        <w:rPr>
          <w:rFonts w:hint="eastAsia"/>
        </w:rPr>
        <w:t>；遊客量減少</w:t>
      </w:r>
      <w:r>
        <w:rPr>
          <w:rFonts w:hint="eastAsia"/>
        </w:rPr>
        <w:t>50-60%</w:t>
      </w:r>
      <w:r>
        <w:rPr>
          <w:rFonts w:hint="eastAsia"/>
        </w:rPr>
        <w:t>，加計補貼</w:t>
      </w:r>
      <w:r>
        <w:rPr>
          <w:rFonts w:hint="eastAsia"/>
        </w:rPr>
        <w:t>10%</w:t>
      </w:r>
      <w:r>
        <w:rPr>
          <w:rFonts w:hint="eastAsia"/>
        </w:rPr>
        <w:t>；遊客量減少</w:t>
      </w:r>
      <w:r>
        <w:rPr>
          <w:rFonts w:hint="eastAsia"/>
        </w:rPr>
        <w:t>60-70%</w:t>
      </w:r>
      <w:r>
        <w:rPr>
          <w:rFonts w:hint="eastAsia"/>
        </w:rPr>
        <w:t>，加計補貼</w:t>
      </w:r>
      <w:r>
        <w:rPr>
          <w:rFonts w:hint="eastAsia"/>
        </w:rPr>
        <w:t>20%</w:t>
      </w:r>
      <w:r>
        <w:rPr>
          <w:rFonts w:hint="eastAsia"/>
        </w:rPr>
        <w:t>；遊客量減少</w:t>
      </w:r>
      <w:r>
        <w:rPr>
          <w:rFonts w:hint="eastAsia"/>
        </w:rPr>
        <w:t>70%</w:t>
      </w:r>
      <w:r>
        <w:rPr>
          <w:rFonts w:hint="eastAsia"/>
        </w:rPr>
        <w:t>以上，加計補貼</w:t>
      </w:r>
      <w:r>
        <w:rPr>
          <w:rFonts w:hint="eastAsia"/>
        </w:rPr>
        <w:t>50%</w:t>
      </w:r>
      <w:r>
        <w:rPr>
          <w:rFonts w:hint="eastAsia"/>
        </w:rPr>
        <w:t>。然各地國家公園算法以人次或人數，未有一定標準。</w:t>
      </w:r>
    </w:p>
    <w:p w:rsidR="0048624F" w:rsidRDefault="0048624F" w:rsidP="0048624F">
      <w:pPr>
        <w:pStyle w:val="afffff0"/>
        <w:spacing w:line="380" w:lineRule="exact"/>
        <w:ind w:left="633" w:hanging="422"/>
      </w:pPr>
      <w:r>
        <w:rPr>
          <w:rFonts w:hint="eastAsia"/>
        </w:rPr>
        <w:t>二、經查「經濟部對受嚴重特殊傳染性肺炎影響發生營運困難事業紓困辦法」中資金紓困，營運資金貸款以支付員工薪資及場地租金為限，且事業於貸款期間內不得減薪或裁員。考量國家公園事業之員工工作權保障，應將相關權益納入思考。</w:t>
      </w:r>
    </w:p>
    <w:p w:rsidR="0048624F" w:rsidRDefault="0048624F" w:rsidP="0048624F">
      <w:pPr>
        <w:pStyle w:val="afffff0"/>
        <w:spacing w:line="380" w:lineRule="exact"/>
        <w:ind w:left="633" w:hanging="422"/>
      </w:pPr>
      <w:r>
        <w:rPr>
          <w:rFonts w:hint="eastAsia"/>
        </w:rPr>
        <w:t>三、目前除紓困補貼外，未有其他具體措施面對觀光產業經營上之衝擊，建議除紓困補助外，應考量提昇國家公園遊客數，協助提升觀光品質等積極措施。</w:t>
      </w:r>
    </w:p>
    <w:p w:rsidR="0048624F" w:rsidRPr="00A062D8" w:rsidRDefault="0048624F" w:rsidP="0048624F">
      <w:pPr>
        <w:pStyle w:val="afb"/>
        <w:spacing w:beforeLines="100" w:before="335" w:line="420" w:lineRule="exact"/>
        <w:ind w:leftChars="0" w:left="1140" w:hangingChars="400" w:hanging="1140"/>
      </w:pPr>
      <w:r>
        <w:rPr>
          <w:rFonts w:hint="eastAsia"/>
        </w:rPr>
        <w:lastRenderedPageBreak/>
        <w:t>（三十）</w:t>
      </w:r>
      <w:r w:rsidRPr="00A062D8">
        <w:rPr>
          <w:rFonts w:hint="eastAsia"/>
        </w:rPr>
        <w:t>本院張委員其祿，有鑑於我國於民國</w:t>
      </w:r>
      <w:r w:rsidRPr="00A062D8">
        <w:rPr>
          <w:rFonts w:hint="eastAsia"/>
        </w:rPr>
        <w:t>107</w:t>
      </w:r>
      <w:r w:rsidRPr="00A062D8">
        <w:rPr>
          <w:rFonts w:hint="eastAsia"/>
        </w:rPr>
        <w:t>年通過「有機農業促進法」，致力發展我國有機農業。然行政院農業委員會提供之民國</w:t>
      </w:r>
      <w:r w:rsidRPr="00A062D8">
        <w:rPr>
          <w:rFonts w:hint="eastAsia"/>
        </w:rPr>
        <w:t>109</w:t>
      </w:r>
      <w:r w:rsidRPr="00A062D8">
        <w:rPr>
          <w:rFonts w:hint="eastAsia"/>
        </w:rPr>
        <w:t>年農業特別收入基金附屬單位預算，本年度該基金之預算約</w:t>
      </w:r>
      <w:r w:rsidRPr="00A062D8">
        <w:rPr>
          <w:rFonts w:hint="eastAsia"/>
        </w:rPr>
        <w:t>426</w:t>
      </w:r>
      <w:r w:rsidRPr="00A062D8">
        <w:rPr>
          <w:rFonts w:hint="eastAsia"/>
        </w:rPr>
        <w:t>億</w:t>
      </w:r>
      <w:r w:rsidRPr="00A062D8">
        <w:rPr>
          <w:rFonts w:hint="eastAsia"/>
        </w:rPr>
        <w:t>3,830</w:t>
      </w:r>
      <w:r w:rsidRPr="00A062D8">
        <w:rPr>
          <w:rFonts w:hint="eastAsia"/>
        </w:rPr>
        <w:t>萬元，其中附屬單位預算之分預算中農村再生基金約</w:t>
      </w:r>
      <w:r w:rsidRPr="00A062D8">
        <w:rPr>
          <w:rFonts w:hint="eastAsia"/>
        </w:rPr>
        <w:t>111</w:t>
      </w:r>
      <w:r w:rsidRPr="00A062D8">
        <w:rPr>
          <w:rFonts w:hint="eastAsia"/>
        </w:rPr>
        <w:t>億</w:t>
      </w:r>
      <w:r w:rsidRPr="00A062D8">
        <w:rPr>
          <w:rFonts w:hint="eastAsia"/>
        </w:rPr>
        <w:t>1,785</w:t>
      </w:r>
      <w:r w:rsidRPr="00A062D8">
        <w:rPr>
          <w:rFonts w:hint="eastAsia"/>
        </w:rPr>
        <w:t>萬。經查，農業委員會編列發展有機產業之預算於</w:t>
      </w:r>
      <w:r w:rsidRPr="00A062D8">
        <w:rPr>
          <w:rFonts w:hint="eastAsia"/>
        </w:rPr>
        <w:t>109</w:t>
      </w:r>
      <w:r w:rsidRPr="00A062D8">
        <w:rPr>
          <w:rFonts w:hint="eastAsia"/>
        </w:rPr>
        <w:t>年度為</w:t>
      </w:r>
      <w:r w:rsidRPr="00A062D8">
        <w:rPr>
          <w:rFonts w:hint="eastAsia"/>
        </w:rPr>
        <w:t>10</w:t>
      </w:r>
      <w:r w:rsidRPr="00A062D8">
        <w:rPr>
          <w:rFonts w:hint="eastAsia"/>
        </w:rPr>
        <w:t>億元，然預算說明僅簡單陳列，且於農村再生基金用途明細表無法得知該筆預算上年度使用之內容，為使民眾了解現行有機產業推廣之成效，權責機關應提出報告，特向行政院提出質詢。</w:t>
      </w:r>
    </w:p>
    <w:p w:rsidR="0048624F" w:rsidRPr="002A442D" w:rsidRDefault="0048624F" w:rsidP="0048624F">
      <w:pPr>
        <w:pStyle w:val="a4"/>
        <w:spacing w:line="240" w:lineRule="auto"/>
        <w:ind w:left="633" w:hanging="633"/>
      </w:pPr>
    </w:p>
    <w:p w:rsidR="0048624F" w:rsidRDefault="0048624F" w:rsidP="0048624F">
      <w:pPr>
        <w:pStyle w:val="a4"/>
        <w:spacing w:line="380" w:lineRule="exact"/>
        <w:ind w:left="633" w:hanging="633"/>
      </w:pPr>
      <w:r>
        <w:rPr>
          <w:rFonts w:hint="eastAsia"/>
        </w:rPr>
        <w:t>說明：</w:t>
      </w:r>
    </w:p>
    <w:p w:rsidR="0048624F" w:rsidRDefault="0048624F" w:rsidP="0048624F">
      <w:pPr>
        <w:pStyle w:val="afffff0"/>
        <w:spacing w:line="380" w:lineRule="exact"/>
        <w:ind w:left="633" w:hanging="422"/>
      </w:pPr>
      <w:r>
        <w:rPr>
          <w:rFonts w:hint="eastAsia"/>
        </w:rPr>
        <w:t>一、經查農業特別收入基金附屬單位預算書，其中，農業再生基金之用途明細說明中，又可分為「提升農村農糧產業競爭力」及「發展健康永續的有機產業」，然發展健康永續的有機產業之經費編列項目有「服務費用」、「材料及用品費」、「會費、捐助、補助、分攤、照護、救濟與交流活動費」共</w:t>
      </w:r>
      <w:r>
        <w:rPr>
          <w:rFonts w:hint="eastAsia"/>
        </w:rPr>
        <w:t>10</w:t>
      </w:r>
      <w:r>
        <w:rPr>
          <w:rFonts w:hint="eastAsia"/>
        </w:rPr>
        <w:t>億元。</w:t>
      </w:r>
    </w:p>
    <w:p w:rsidR="0048624F" w:rsidRDefault="0048624F" w:rsidP="0048624F">
      <w:pPr>
        <w:pStyle w:val="afffff0"/>
        <w:spacing w:line="380" w:lineRule="exact"/>
        <w:ind w:left="633" w:hanging="422"/>
      </w:pPr>
      <w:r>
        <w:rPr>
          <w:rFonts w:hint="eastAsia"/>
        </w:rPr>
        <w:t>二、經查農業特別收入基金附屬單位預算書，農業再生基金之用途明細表說明，第貳項第二項農村發展及活化中，然而「提升農村農糧產業競爭力」及「發展健康永續的有機產業」之經費編列在基金用途明細表中僅有其加總金額而無法以各項目進行年度預算比較。</w:t>
      </w:r>
    </w:p>
    <w:p w:rsidR="0048624F" w:rsidRDefault="0048624F" w:rsidP="0048624F">
      <w:pPr>
        <w:pStyle w:val="afffff0"/>
        <w:spacing w:line="380" w:lineRule="exact"/>
        <w:ind w:left="633" w:hanging="422"/>
      </w:pPr>
      <w:r>
        <w:rPr>
          <w:rFonts w:hint="eastAsia"/>
        </w:rPr>
        <w:t>三、綜上所述，有機產業為我國發展之重點，然而農業委員會之預算明細及說明無法精確了解有機產業發展之預算成效。為使民眾了解現行有機產業推廣之成效，「發展健康永續的有機產業」應加以詳細說明各年度之預決算。</w:t>
      </w:r>
    </w:p>
    <w:p w:rsidR="0048624F" w:rsidRPr="00A062D8" w:rsidRDefault="0048624F" w:rsidP="0048624F">
      <w:pPr>
        <w:pStyle w:val="afb"/>
        <w:spacing w:beforeLines="100" w:before="335" w:line="420" w:lineRule="exact"/>
        <w:ind w:leftChars="0" w:left="1425" w:hangingChars="500" w:hanging="1425"/>
      </w:pPr>
      <w:r>
        <w:rPr>
          <w:rFonts w:hint="eastAsia"/>
        </w:rPr>
        <w:t>（三十一）</w:t>
      </w:r>
      <w:r w:rsidRPr="00A062D8">
        <w:rPr>
          <w:rFonts w:hint="eastAsia"/>
        </w:rPr>
        <w:t>本院許委員淑華，有鑑於台灣疫情控制的工作堪稱成功，不只確診人數與死亡率都遠低於所有先進國家，第二波的境外移入衝擊現在看起來也挺過去了，接下來，對抗瘟疫的戰場就會來到經濟、勞工、以及金融層面。公共衛生領域可以用「封鎖」的方式對抗病毒，但是在經濟與金融層面，台灣沒有「封鎖」的條件，我們在經濟、勞工與金融層面即將面對的災難，必然遠遠高過公衛層面的衝擊，接下來，就是經濟部、勞動部、財政部、與金管會的責任了。除了觀光、旅遊、餐飲產業，台灣即將面臨「訂單荒」的衝擊，這個衝擊當然是「境外輸入」，即將帶來企業營收大減、勞工失業、現金流量緊縮的全面挑戰，政府的防疫團隊必須趕緊升級，台</w:t>
      </w:r>
      <w:r w:rsidRPr="00A062D8">
        <w:rPr>
          <w:rFonts w:hint="eastAsia"/>
        </w:rPr>
        <w:lastRenderedPageBreak/>
        <w:t>灣死於新冠肺炎的病患有</w:t>
      </w:r>
      <w:r w:rsidRPr="00A062D8">
        <w:rPr>
          <w:rFonts w:hint="eastAsia"/>
        </w:rPr>
        <w:t>3</w:t>
      </w:r>
      <w:r w:rsidRPr="00A062D8">
        <w:rPr>
          <w:rFonts w:hint="eastAsia"/>
        </w:rPr>
        <w:t>人，染病不過</w:t>
      </w:r>
      <w:r w:rsidRPr="00A062D8">
        <w:rPr>
          <w:rFonts w:hint="eastAsia"/>
        </w:rPr>
        <w:t>3</w:t>
      </w:r>
      <w:r w:rsidRPr="00A062D8">
        <w:rPr>
          <w:rFonts w:hint="eastAsia"/>
        </w:rPr>
        <w:t>百人，但是「訂單荒」造成的傷害，絕對遠超過病毒，政府動作要快，分秒不能懈怠，經濟海嘯已經來臨，第二波的防護更是迫在眉睫！爰此，特向行政院提出質詢。</w:t>
      </w:r>
    </w:p>
    <w:p w:rsidR="0048624F" w:rsidRPr="003C454B" w:rsidRDefault="0048624F" w:rsidP="0048624F">
      <w:pPr>
        <w:pStyle w:val="a4"/>
        <w:spacing w:line="240" w:lineRule="auto"/>
        <w:ind w:left="633" w:hanging="633"/>
      </w:pPr>
    </w:p>
    <w:p w:rsidR="0048624F" w:rsidRDefault="0048624F" w:rsidP="0048624F">
      <w:pPr>
        <w:pStyle w:val="a4"/>
        <w:spacing w:line="380" w:lineRule="exact"/>
        <w:ind w:left="633" w:hanging="633"/>
      </w:pPr>
      <w:r>
        <w:rPr>
          <w:rFonts w:hint="eastAsia"/>
        </w:rPr>
        <w:t>說明：</w:t>
      </w:r>
    </w:p>
    <w:p w:rsidR="0048624F" w:rsidRDefault="0048624F" w:rsidP="0048624F">
      <w:pPr>
        <w:pStyle w:val="afffff0"/>
        <w:spacing w:line="380" w:lineRule="exact"/>
        <w:ind w:left="633" w:hanging="422"/>
      </w:pPr>
      <w:r>
        <w:rPr>
          <w:rFonts w:hint="eastAsia"/>
        </w:rPr>
        <w:t>一、台灣疫情控制的工作堪稱成功，不只確診人數與死亡率都遠低於所有先進國家，第二波的境外移入衝擊現在看起來也挺過去了，接下來，對抗瘟疫的戰場就會來到經濟、勞工、以及金融層面。公共衛生領域可以用「封鎖」的方式對抗病毒，但是在經濟與金融層面，台灣沒有「封鎖」的條件，我們在經濟、勞工與金融層面即將面對的災難，必然遠遠高過公衛層面的衝擊，接下來，就是經濟部、勞動部、財政部、與金管會的責任了。</w:t>
      </w:r>
    </w:p>
    <w:p w:rsidR="0048624F" w:rsidRDefault="0048624F" w:rsidP="0048624F">
      <w:pPr>
        <w:pStyle w:val="afffff0"/>
        <w:spacing w:line="380" w:lineRule="exact"/>
        <w:ind w:left="633" w:hanging="422"/>
      </w:pPr>
      <w:r>
        <w:rPr>
          <w:rFonts w:hint="eastAsia"/>
        </w:rPr>
        <w:t>二、部分在野黨的民意代表，一度提議「換時中」，主張由行政院長蘇貞昌站上第一線，擔任防疫指揮中心的總指揮官，這個提議在目前的民意下當然不符合政治正確，但是，面臨全球疫情的總爆發，除了已經看到的航空、旅遊、交通、餐飲事業的全面崩潰，股市重挫造成全民財富縮水之後，災難還在持續擴大，我們即將面對外銷訂單流失、貿易衰退、勞工失業、進而迫使銀行為了保全資產而採取銀根收縮、造成全面信用緊縮的壓力。</w:t>
      </w:r>
    </w:p>
    <w:p w:rsidR="0048624F" w:rsidRDefault="0048624F" w:rsidP="0048624F">
      <w:pPr>
        <w:pStyle w:val="afffff0"/>
        <w:spacing w:line="380" w:lineRule="exact"/>
        <w:ind w:left="633" w:hanging="422"/>
      </w:pPr>
      <w:r>
        <w:rPr>
          <w:rFonts w:hint="eastAsia"/>
        </w:rPr>
        <w:t>三、這些涉及的層面遠遠超越公衛的專業，陳時中指揮的疫情中心極為重要，但是政府救市團隊必須升級也是無可逃避的事實，行政院、甚至總統層級的全面經濟紓困與振興作戰團隊，必須趕緊就戰鬥位置。</w:t>
      </w:r>
    </w:p>
    <w:p w:rsidR="0048624F" w:rsidRDefault="0048624F" w:rsidP="0048624F">
      <w:pPr>
        <w:pStyle w:val="afffff0"/>
        <w:spacing w:line="380" w:lineRule="exact"/>
        <w:ind w:left="633" w:hanging="422"/>
      </w:pPr>
      <w:r>
        <w:rPr>
          <w:rFonts w:hint="eastAsia"/>
        </w:rPr>
        <w:t>四、全球疫情的延長已經確認，美國在上週超越中國與義大利成為全球染病最多的國家，如今美國以每天逼近</w:t>
      </w:r>
      <w:r>
        <w:rPr>
          <w:rFonts w:hint="eastAsia"/>
        </w:rPr>
        <w:t>2</w:t>
      </w:r>
      <w:r>
        <w:rPr>
          <w:rFonts w:hint="eastAsia"/>
        </w:rPr>
        <w:t>萬人的速度新增確診，一向嚴謹的德國也加入疫情的一軍，德國每天新增將近</w:t>
      </w:r>
      <w:r>
        <w:rPr>
          <w:rFonts w:hint="eastAsia"/>
        </w:rPr>
        <w:t>7</w:t>
      </w:r>
      <w:r>
        <w:rPr>
          <w:rFonts w:hint="eastAsia"/>
        </w:rPr>
        <w:t>千名病患，累計確診人數突破</w:t>
      </w:r>
      <w:r>
        <w:rPr>
          <w:rFonts w:hint="eastAsia"/>
        </w:rPr>
        <w:t>6</w:t>
      </w:r>
      <w:r>
        <w:rPr>
          <w:rFonts w:hint="eastAsia"/>
        </w:rPr>
        <w:t>萬人，超越西班牙與中國也是指日可待。</w:t>
      </w:r>
    </w:p>
    <w:p w:rsidR="0048624F" w:rsidRDefault="0048624F" w:rsidP="0048624F">
      <w:pPr>
        <w:pStyle w:val="afffff0"/>
        <w:spacing w:line="380" w:lineRule="exact"/>
        <w:ind w:left="633" w:hanging="422"/>
      </w:pPr>
      <w:r>
        <w:rPr>
          <w:rFonts w:hint="eastAsia"/>
        </w:rPr>
        <w:t>五、近鄰的韓國雖然用極端的方式檢驗與治療，一度壓制了新增病例，但是過去兩個星期每日新增確診人數還在高原，確診人數即將破萬。至於公衛體系領先的日本，患病人數雖然遠低於其他</w:t>
      </w:r>
      <w:r>
        <w:rPr>
          <w:rFonts w:hint="eastAsia"/>
        </w:rPr>
        <w:t>1</w:t>
      </w:r>
      <w:r>
        <w:rPr>
          <w:rFonts w:hint="eastAsia"/>
        </w:rPr>
        <w:t>億人口的大國，但是新增病患還在向上攀升，東京都封城已經成為選項。即使是氣候炎熱的新加坡，確診人數都已經突破</w:t>
      </w:r>
      <w:r>
        <w:rPr>
          <w:rFonts w:hint="eastAsia"/>
        </w:rPr>
        <w:t>8</w:t>
      </w:r>
      <w:r>
        <w:rPr>
          <w:rFonts w:hint="eastAsia"/>
        </w:rPr>
        <w:t>百，過去一個星期每天以</w:t>
      </w:r>
      <w:r>
        <w:rPr>
          <w:rFonts w:hint="eastAsia"/>
        </w:rPr>
        <w:t>50</w:t>
      </w:r>
      <w:r>
        <w:rPr>
          <w:rFonts w:hint="eastAsia"/>
        </w:rPr>
        <w:t>～</w:t>
      </w:r>
      <w:r>
        <w:rPr>
          <w:rFonts w:hint="eastAsia"/>
        </w:rPr>
        <w:t>70</w:t>
      </w:r>
      <w:r>
        <w:rPr>
          <w:rFonts w:hint="eastAsia"/>
        </w:rPr>
        <w:t>人的規模新增確診，從美洲、歐洲、亞洲、到澳洲，全球疫情絲毫沒有喘息的跡象。</w:t>
      </w:r>
    </w:p>
    <w:p w:rsidR="0048624F" w:rsidRDefault="0048624F" w:rsidP="0048624F">
      <w:pPr>
        <w:pStyle w:val="afffff0"/>
        <w:spacing w:line="380" w:lineRule="exact"/>
        <w:ind w:left="633" w:hanging="422"/>
      </w:pPr>
      <w:r>
        <w:rPr>
          <w:rFonts w:hint="eastAsia"/>
        </w:rPr>
        <w:t>六、中國知名的公衛專家鍾南山在</w:t>
      </w:r>
      <w:r>
        <w:rPr>
          <w:rFonts w:hint="eastAsia"/>
        </w:rPr>
        <w:t>2</w:t>
      </w:r>
      <w:r>
        <w:rPr>
          <w:rFonts w:hint="eastAsia"/>
        </w:rPr>
        <w:t>月曾經預測，疫情在</w:t>
      </w:r>
      <w:r>
        <w:rPr>
          <w:rFonts w:hint="eastAsia"/>
        </w:rPr>
        <w:t>2</w:t>
      </w:r>
      <w:r>
        <w:rPr>
          <w:rFonts w:hint="eastAsia"/>
        </w:rPr>
        <w:t>月中下旬達到高峰之後，進入一段平臺整理期後緩慢減弱，中國不會出現第二波疫情高峰，並且在</w:t>
      </w:r>
      <w:r>
        <w:rPr>
          <w:rFonts w:hint="eastAsia"/>
        </w:rPr>
        <w:t>4</w:t>
      </w:r>
      <w:r>
        <w:rPr>
          <w:rFonts w:hint="eastAsia"/>
        </w:rPr>
        <w:t>月底結束。不過鍾南山的預測如今看來顯然過度樂觀，</w:t>
      </w:r>
      <w:r>
        <w:rPr>
          <w:rFonts w:hint="eastAsia"/>
        </w:rPr>
        <w:t>3</w:t>
      </w:r>
      <w:r>
        <w:rPr>
          <w:rFonts w:hint="eastAsia"/>
        </w:rPr>
        <w:t>月</w:t>
      </w:r>
      <w:r>
        <w:rPr>
          <w:rFonts w:hint="eastAsia"/>
        </w:rPr>
        <w:t>28</w:t>
      </w:r>
      <w:r>
        <w:rPr>
          <w:rFonts w:hint="eastAsia"/>
        </w:rPr>
        <w:t>日，上海華山醫院感染科主任張文宏出席研討會時做出最新的預測，「因為歐洲出現失控，加上美國確診病例數超過中國，勢必會有大量的人被感染，推算週期基本上會到跨年。」</w:t>
      </w:r>
    </w:p>
    <w:p w:rsidR="0048624F" w:rsidRDefault="0048624F" w:rsidP="0048624F">
      <w:pPr>
        <w:pStyle w:val="afffff0"/>
        <w:spacing w:line="380" w:lineRule="exact"/>
        <w:ind w:left="633" w:hanging="422"/>
      </w:pPr>
      <w:r>
        <w:rPr>
          <w:rFonts w:hint="eastAsia"/>
        </w:rPr>
        <w:t>七、對台灣來說，我們公衛防疫做到世界第一，而且已經鎖國，只要維持目前的防疫力度，不會出大問題，但是如果張文宏所預測「疫情週期會到跨年」成真，台灣必然將要面對貿易、經濟、金融、以及就業（社會安定）的挑戰，也就是說，政府與民間在成功防堵肺炎之</w:t>
      </w:r>
      <w:r>
        <w:rPr>
          <w:rFonts w:hint="eastAsia"/>
        </w:rPr>
        <w:lastRenderedPageBreak/>
        <w:t>後，接下來必須面對二次大戰以來最嚴重的經濟衰退的挑戰，這是對蔡英文政府、所有企業主、以及人民的全面挑戰。</w:t>
      </w:r>
    </w:p>
    <w:p w:rsidR="0048624F" w:rsidRDefault="0048624F" w:rsidP="0048624F">
      <w:pPr>
        <w:pStyle w:val="afffff0"/>
        <w:spacing w:line="380" w:lineRule="exact"/>
        <w:ind w:left="633" w:hanging="422"/>
      </w:pPr>
      <w:r>
        <w:rPr>
          <w:rFonts w:hint="eastAsia"/>
        </w:rPr>
        <w:t>八、上週美國公布當週申請失業補助的人數暴增，考量「失業」加上「隔離」的雙重緊縮，對台灣最大的警訊就是「訂單衰竭」。數以億計的人口面臨長期的隔離，食衣住行的基本需求大幅降低，食物降到最基本需求，因為出門次數大減因此不需要再買新衣服，住家翻新的活動歸零，而交通、特別是內需最大一塊的汽車購買與修繕凍結，美國的消費需求大幅下降，將帶給台灣、越南、以及中國大陸出口廠商重大災難。</w:t>
      </w:r>
    </w:p>
    <w:p w:rsidR="0048624F" w:rsidRDefault="0048624F" w:rsidP="0048624F">
      <w:pPr>
        <w:pStyle w:val="afffff0"/>
        <w:spacing w:line="380" w:lineRule="exact"/>
        <w:ind w:left="633" w:hanging="422"/>
      </w:pPr>
      <w:r>
        <w:rPr>
          <w:rFonts w:hint="eastAsia"/>
        </w:rPr>
        <w:t>九、不只是美國消費需求凍結，歐洲也面臨同樣的問題，德國失業人口將從去年底的</w:t>
      </w:r>
      <w:r>
        <w:rPr>
          <w:rFonts w:hint="eastAsia"/>
        </w:rPr>
        <w:t>2</w:t>
      </w:r>
      <w:r>
        <w:rPr>
          <w:rFonts w:hint="eastAsia"/>
        </w:rPr>
        <w:t>百萬人，一路突破到</w:t>
      </w:r>
      <w:r>
        <w:rPr>
          <w:rFonts w:hint="eastAsia"/>
        </w:rPr>
        <w:t>3</w:t>
      </w:r>
      <w:r>
        <w:rPr>
          <w:rFonts w:hint="eastAsia"/>
        </w:rPr>
        <w:t>百萬人，而經濟體質更差的義大利、西班牙則已經走到崩潰的懸崖邊緣，德、法這兩個歐盟核心國自顧不暇，能夠提供給歐盟邊緣國家的資源有限，美國至少還有</w:t>
      </w:r>
      <w:r>
        <w:rPr>
          <w:rFonts w:hint="eastAsia"/>
        </w:rPr>
        <w:t>2</w:t>
      </w:r>
      <w:r>
        <w:rPr>
          <w:rFonts w:hint="eastAsia"/>
        </w:rPr>
        <w:t>兆多美元的紓困方案，大多數歐洲國家得看天吃飯，經濟衰退會遠超過美國。</w:t>
      </w:r>
    </w:p>
    <w:p w:rsidR="0048624F" w:rsidRDefault="0048624F" w:rsidP="0048624F">
      <w:pPr>
        <w:pStyle w:val="afffff0"/>
        <w:spacing w:line="380" w:lineRule="exact"/>
        <w:ind w:left="633" w:hanging="422"/>
      </w:pPr>
      <w:r>
        <w:rPr>
          <w:rFonts w:hint="eastAsia"/>
        </w:rPr>
        <w:t>十、</w:t>
      </w:r>
      <w:r>
        <w:rPr>
          <w:rFonts w:hint="eastAsia"/>
        </w:rPr>
        <w:t>3</w:t>
      </w:r>
      <w:r>
        <w:rPr>
          <w:rFonts w:hint="eastAsia"/>
        </w:rPr>
        <w:t>月下旬最新的態勢，歐洲在成衣、汽車、消費電子等領域的訂單已經全數凍結，美國相對應的訂單則正在快速取消當中，這是台灣廠商從未見過的急凍，而對岸的中國廠商，在</w:t>
      </w:r>
      <w:r>
        <w:rPr>
          <w:rFonts w:hint="eastAsia"/>
        </w:rPr>
        <w:t>3</w:t>
      </w:r>
      <w:r>
        <w:rPr>
          <w:rFonts w:hint="eastAsia"/>
        </w:rPr>
        <w:t>月初一陣熱鬧的復工之後，赫然發現工人回廠、卻天天坐在生產線無所事事，鴻海在</w:t>
      </w:r>
      <w:r>
        <w:rPr>
          <w:rFonts w:hint="eastAsia"/>
        </w:rPr>
        <w:t>2</w:t>
      </w:r>
      <w:r>
        <w:rPr>
          <w:rFonts w:hint="eastAsia"/>
        </w:rPr>
        <w:t>月曾經用幾千元人民幣的復工獎金鼓勵回廠，如今已經全面凍結雇工，顯示即使是消費電子，全球的訂單也同樣急凍。</w:t>
      </w:r>
    </w:p>
    <w:p w:rsidR="0048624F" w:rsidRPr="00A062D8" w:rsidRDefault="0048624F" w:rsidP="0048624F">
      <w:pPr>
        <w:pStyle w:val="afb"/>
        <w:spacing w:beforeLines="100" w:before="335" w:line="420" w:lineRule="exact"/>
        <w:ind w:leftChars="0" w:left="1425" w:hangingChars="500" w:hanging="1425"/>
      </w:pPr>
      <w:r>
        <w:rPr>
          <w:rFonts w:hint="eastAsia"/>
        </w:rPr>
        <w:t>（三十二）</w:t>
      </w:r>
      <w:r w:rsidRPr="00A062D8">
        <w:rPr>
          <w:rFonts w:hint="eastAsia"/>
        </w:rPr>
        <w:t>本院許委員淑華，鑑於新冠肺炎疫情持續延燒且一發不可收拾，何時能達高峰並開始緩解尚難判斷。在上個月疫情尚未全球蔓延時，一般對經濟情勢的預估還屬樂觀，認為疫情若能像</w:t>
      </w:r>
      <w:r w:rsidRPr="00A062D8">
        <w:rPr>
          <w:rFonts w:hint="eastAsia"/>
        </w:rPr>
        <w:t>SARS</w:t>
      </w:r>
      <w:r w:rsidRPr="00A062D8">
        <w:rPr>
          <w:rFonts w:hint="eastAsia"/>
        </w:rPr>
        <w:t>般很快獲得控制，經濟成長只會些微下修，且期待能有</w:t>
      </w:r>
      <w:r w:rsidRPr="00A062D8">
        <w:rPr>
          <w:rFonts w:hint="eastAsia"/>
        </w:rPr>
        <w:t>V</w:t>
      </w:r>
      <w:r w:rsidRPr="00A062D8">
        <w:rPr>
          <w:rFonts w:hint="eastAsia"/>
        </w:rPr>
        <w:t>型反轉。但到如今，對比小規模、短時間的</w:t>
      </w:r>
      <w:r w:rsidRPr="00A062D8">
        <w:rPr>
          <w:rFonts w:hint="eastAsia"/>
        </w:rPr>
        <w:t>SARS</w:t>
      </w:r>
      <w:r w:rsidRPr="00A062D8">
        <w:rPr>
          <w:rFonts w:hint="eastAsia"/>
        </w:rPr>
        <w:t>已顯得不切實際，疫情對經濟衝擊將更甚於</w:t>
      </w:r>
      <w:r w:rsidRPr="00A062D8">
        <w:rPr>
          <w:rFonts w:hint="eastAsia"/>
        </w:rPr>
        <w:t>2008</w:t>
      </w:r>
      <w:r w:rsidRPr="00A062D8">
        <w:rPr>
          <w:rFonts w:hint="eastAsia"/>
        </w:rPr>
        <w:t>年金融海嘯已逐漸成為共識。要金融挺產業固然無可厚非，但目前台灣金融業的海外曝險已高達近</w:t>
      </w:r>
      <w:r w:rsidRPr="00A062D8">
        <w:rPr>
          <w:rFonts w:hint="eastAsia"/>
        </w:rPr>
        <w:t>20</w:t>
      </w:r>
      <w:r w:rsidRPr="00A062D8">
        <w:rPr>
          <w:rFonts w:hint="eastAsia"/>
        </w:rPr>
        <w:t>兆台幣，占所有曝險的近六成，面對全球經濟蕭條，金融業的壓力與困境已大，政府也不得不顧慮。政府在要求金融紓困企業之時，如果真的要「超前部署」，在紓困之餘，還真的想要振興、調體質，就不應毫無標準地一味挺企業而陷金融業與整體經濟於險境。對於不符未來潮流、不具競爭力、長期可能違約倒帳的企業，現在就應因勢利導地處理，或引導退場，或鼓勵合併，才能維持一個長期還能相互幫襯、互利共榮的基本盤。過度壓迫金融業或過度維護企業，不但很可能將已然脆弱的經濟推向險</w:t>
      </w:r>
      <w:r w:rsidRPr="00A062D8">
        <w:rPr>
          <w:rFonts w:hint="eastAsia"/>
        </w:rPr>
        <w:lastRenderedPageBreak/>
        <w:t>境，實也無法因應未來可能面對的激烈產業競爭。爰此，特向行政院提出質詢。</w:t>
      </w:r>
    </w:p>
    <w:p w:rsidR="0048624F" w:rsidRPr="003C454B" w:rsidRDefault="0048624F" w:rsidP="0048624F">
      <w:pPr>
        <w:pStyle w:val="a4"/>
        <w:spacing w:line="240" w:lineRule="auto"/>
        <w:ind w:left="633" w:hanging="633"/>
      </w:pPr>
    </w:p>
    <w:p w:rsidR="0048624F" w:rsidRDefault="0048624F" w:rsidP="0048624F">
      <w:pPr>
        <w:pStyle w:val="a4"/>
        <w:spacing w:line="380" w:lineRule="exact"/>
        <w:ind w:left="633" w:hanging="633"/>
      </w:pPr>
      <w:r>
        <w:rPr>
          <w:rFonts w:hint="eastAsia"/>
        </w:rPr>
        <w:t>說明：</w:t>
      </w:r>
    </w:p>
    <w:p w:rsidR="0048624F" w:rsidRDefault="0048624F" w:rsidP="0048624F">
      <w:pPr>
        <w:pStyle w:val="afffff0"/>
        <w:spacing w:line="380" w:lineRule="exact"/>
        <w:ind w:left="633" w:hanging="422"/>
      </w:pPr>
      <w:r>
        <w:rPr>
          <w:rFonts w:hint="eastAsia"/>
        </w:rPr>
        <w:t>一、新冠肺炎疫情持續延燒且一發不可收拾，何時能達高峰並開始緩解尚難判斷。在上個月疫情尚未全球蔓延時，一般對經濟情勢的預估還屬樂觀，認為疫情若能像</w:t>
      </w:r>
      <w:r>
        <w:rPr>
          <w:rFonts w:hint="eastAsia"/>
        </w:rPr>
        <w:t>SARS</w:t>
      </w:r>
      <w:r>
        <w:rPr>
          <w:rFonts w:hint="eastAsia"/>
        </w:rPr>
        <w:t>般很快獲得控制，經濟成長只會些微下修，且期待能有</w:t>
      </w:r>
      <w:r>
        <w:rPr>
          <w:rFonts w:hint="eastAsia"/>
        </w:rPr>
        <w:t>V</w:t>
      </w:r>
      <w:r>
        <w:rPr>
          <w:rFonts w:hint="eastAsia"/>
        </w:rPr>
        <w:t>型反轉。但到如今，對比小規模、短時間的</w:t>
      </w:r>
      <w:r>
        <w:rPr>
          <w:rFonts w:hint="eastAsia"/>
        </w:rPr>
        <w:t>SARS</w:t>
      </w:r>
      <w:r>
        <w:rPr>
          <w:rFonts w:hint="eastAsia"/>
        </w:rPr>
        <w:t>已顯得不切實際，疫情對經濟衝擊將更甚於</w:t>
      </w:r>
      <w:r>
        <w:rPr>
          <w:rFonts w:hint="eastAsia"/>
        </w:rPr>
        <w:t>2008</w:t>
      </w:r>
      <w:r>
        <w:rPr>
          <w:rFonts w:hint="eastAsia"/>
        </w:rPr>
        <w:t>年金融海嘯已逐漸成為共識。</w:t>
      </w:r>
    </w:p>
    <w:p w:rsidR="0048624F" w:rsidRDefault="0048624F" w:rsidP="0048624F">
      <w:pPr>
        <w:pStyle w:val="afffff0"/>
        <w:spacing w:line="380" w:lineRule="exact"/>
        <w:ind w:left="633" w:hanging="422"/>
      </w:pPr>
      <w:r>
        <w:rPr>
          <w:rFonts w:hint="eastAsia"/>
        </w:rPr>
        <w:t>二、面對嚴峻局勢，從美國開始，還在敵暗我明的情況下，包含大幅降息、大規模量化寬鬆、鉅額財政支出等激烈貨幣與財政紓困政策瞬間出籠，希望透過提供大量流動性來解救危如累卵的經濟。只不過面對這次幾乎史無前例的疫情衝擊全球經濟，這些瞬間爆量的傳統政策是否有效，還是反而可能將經濟推入險境，值得商榷。</w:t>
      </w:r>
    </w:p>
    <w:p w:rsidR="0048624F" w:rsidRDefault="0048624F" w:rsidP="0048624F">
      <w:pPr>
        <w:pStyle w:val="afffff0"/>
        <w:spacing w:line="380" w:lineRule="exact"/>
        <w:ind w:left="633" w:hanging="422"/>
      </w:pPr>
      <w:r>
        <w:rPr>
          <w:rFonts w:hint="eastAsia"/>
        </w:rPr>
        <w:t>三、傳統貨幣與財政政策主要的作用在於刺激需求面以解決需求不足的問題，但眾所周知，肺炎疫情一開始對經濟的衝擊是生產斷鏈造成的供給不足問題，很不同於金融海嘯時的需求不足問題。因此，美國聯準會數日內兩度非例行性緊急降息總共</w:t>
      </w:r>
      <w:r>
        <w:rPr>
          <w:rFonts w:hint="eastAsia"/>
        </w:rPr>
        <w:t>6</w:t>
      </w:r>
      <w:r>
        <w:rPr>
          <w:rFonts w:hint="eastAsia"/>
        </w:rPr>
        <w:t>碼的做法遭致不少批評，被認為未能對症下藥，甚至有「降息就能順利復工嗎」之譏。雖然疫情的主要衝擊現在已明顯轉移到需求面，但如今全球需求不足的危機比金融海嘯時更為嚴重，是一種有錢也很難消費的情境。這也使得提高流動性的成效受到很大的限制。</w:t>
      </w:r>
    </w:p>
    <w:p w:rsidR="0048624F" w:rsidRDefault="0048624F" w:rsidP="0048624F">
      <w:pPr>
        <w:pStyle w:val="afffff0"/>
        <w:spacing w:line="380" w:lineRule="exact"/>
        <w:ind w:left="633" w:hanging="422"/>
      </w:pPr>
      <w:r>
        <w:rPr>
          <w:rFonts w:hint="eastAsia"/>
        </w:rPr>
        <w:t>四、政府提供大量流動性往往很難避免累積資產泡沫的代價，但如果可以達到解決企業周轉困境與維持個人購買力的效果，這樣的政策還算可以接受。但如果實體經濟的產出無法擴張、消費行為還是受到抑制，政府所增加的流動性就只能流向堆高資產價格，使得泡沫迅速累積甚至長期化。</w:t>
      </w:r>
    </w:p>
    <w:p w:rsidR="0048624F" w:rsidRDefault="0048624F" w:rsidP="0048624F">
      <w:pPr>
        <w:pStyle w:val="afffff0"/>
        <w:spacing w:line="380" w:lineRule="exact"/>
        <w:ind w:left="633" w:hanging="422"/>
      </w:pPr>
      <w:r>
        <w:rPr>
          <w:rFonts w:hint="eastAsia"/>
        </w:rPr>
        <w:t>五、更嚴重的是，高流動性同時也容易豢養、維護沒有競爭力的殭屍企業，帶來長期債券違約風險，傷害金融體系，導致更大的危機。金融海嘯時，各國掀起降息救市的風潮，儘管部分達成經濟復甦的成效，但負利率的不正常情況至今猶存，多波量化寬鬆政策也導致與實體經濟不相稱的股市、房市榮景。也無怪乎有專家指出此次疫情只是刺破美國泡沫經濟的一根針。</w:t>
      </w:r>
    </w:p>
    <w:p w:rsidR="0048624F" w:rsidRDefault="0048624F" w:rsidP="0048624F">
      <w:pPr>
        <w:pStyle w:val="afffff0"/>
        <w:spacing w:line="380" w:lineRule="exact"/>
        <w:ind w:left="633" w:hanging="422"/>
      </w:pPr>
      <w:r>
        <w:rPr>
          <w:rFonts w:hint="eastAsia"/>
        </w:rPr>
        <w:t>六、正由於此次疫情對經濟衝擊的型態與金融海嘯有很大的不同，不但需求不足很難靠提高流動性來解決，供給斷鏈的危機也不是提供企業資金就能緩解，因此這些劑量又大又猛的政策可能很難有使經濟復甦、遑論振興的實效。只要疫情不趨緩，經濟衝擊就很難避免。</w:t>
      </w:r>
    </w:p>
    <w:p w:rsidR="0048624F" w:rsidRDefault="0048624F" w:rsidP="0048624F">
      <w:pPr>
        <w:pStyle w:val="afffff0"/>
        <w:spacing w:line="380" w:lineRule="exact"/>
        <w:ind w:left="633" w:hanging="422"/>
      </w:pPr>
      <w:r>
        <w:rPr>
          <w:rFonts w:hint="eastAsia"/>
        </w:rPr>
        <w:t>七、總體經濟是一個有機的結構，在太平日子裡，金融面與實體面相互幫襯、互利共榮，使經濟盤旋向上；反之，在遇到衝擊時，金融面與實體面就容易利益衝突、相互拉扯，使經濟盤旋向下。在疫情致使眾多企業營運受困甚至有倒閉危機時，金融業面對的違約倒帳風險已高，還必須受命紓困擴大授信，尤有甚者，大幅降息以致利差空間縮小，使得金融業的經營雪上加霜，面對的壓力之大可想而知。一旦實體經濟的危機蔓延到金融業，疫情對全</w:t>
      </w:r>
      <w:r>
        <w:rPr>
          <w:rFonts w:hint="eastAsia"/>
        </w:rPr>
        <w:lastRenderedPageBreak/>
        <w:t>球經濟的衝擊絕對不只現在預估的慘狀而已。</w:t>
      </w:r>
    </w:p>
    <w:p w:rsidR="0048624F" w:rsidRDefault="0048624F" w:rsidP="0048624F">
      <w:pPr>
        <w:pStyle w:val="afffff0"/>
        <w:spacing w:line="380" w:lineRule="exact"/>
        <w:ind w:left="633" w:hanging="422"/>
      </w:pPr>
      <w:r>
        <w:rPr>
          <w:rFonts w:hint="eastAsia"/>
        </w:rPr>
        <w:t>八、上述邏輯放諸四海皆準，台灣自不例外。近日對於銀行業對企業授信仍採保守態度的情形，不但立委抨擊，行政院也打算設立「溝通協調平台」來盯緊銀行對企業紓困。要金融挺產業固然無可厚非，但目前台灣金融業的海外曝險已高達近</w:t>
      </w:r>
      <w:r>
        <w:rPr>
          <w:rFonts w:hint="eastAsia"/>
        </w:rPr>
        <w:t>20</w:t>
      </w:r>
      <w:r>
        <w:rPr>
          <w:rFonts w:hint="eastAsia"/>
        </w:rPr>
        <w:t>兆台幣，占所有曝險的近六成，面對全球經濟蕭條，金融業的壓力與困境已大，政府也不得不顧慮。政府在要求金融紓困企業之時，如果真的要「超前部署」，在紓困之餘，還真的想要振興、調體質，就不應毫無標準地一味挺企業而陷金融業與整體經濟於險境。對於不符未來潮流、不具競爭力、長期可能違約倒帳的企業，現在就應因勢利導地處理，或引導退場，或鼓勵合併，才能維持一個長期還能相互幫襯、互利共榮的基本盤。過度壓迫金融業或過度維護企業，不但很可能將已然脆弱的經濟推向險境，實也無法因應未來可能面對的激烈產業競爭。</w:t>
      </w:r>
    </w:p>
    <w:p w:rsidR="0048624F" w:rsidRPr="00A062D8" w:rsidRDefault="0048624F" w:rsidP="0048624F">
      <w:pPr>
        <w:pStyle w:val="afb"/>
        <w:spacing w:beforeLines="100" w:before="335" w:line="420" w:lineRule="exact"/>
        <w:ind w:leftChars="0" w:left="1425" w:hangingChars="500" w:hanging="1425"/>
      </w:pPr>
      <w:r>
        <w:rPr>
          <w:rFonts w:hint="eastAsia"/>
        </w:rPr>
        <w:t>（三十三）</w:t>
      </w:r>
      <w:r w:rsidRPr="00A062D8">
        <w:rPr>
          <w:rFonts w:hint="eastAsia"/>
        </w:rPr>
        <w:t>本院許委員淑華，有鑑於武漢肺炎（</w:t>
      </w:r>
      <w:r w:rsidRPr="00A062D8">
        <w:rPr>
          <w:rFonts w:hint="eastAsia"/>
        </w:rPr>
        <w:t>COVID-19</w:t>
      </w:r>
      <w:r w:rsidRPr="00A062D8">
        <w:rPr>
          <w:rFonts w:hint="eastAsia"/>
        </w:rPr>
        <w:t>）持續蔓延全球，目前居家檢疫的人數共逾九萬人，其中逾五萬人管理中，未來一周每天仍會持續增加二千至三千人。近日傳出有不少居家檢疫者到處趴趴走，恐形成防疫破口，呼籲返國民眾應遵守規定，不要再到處趴趴走了，否則除了加重罰則外，亦應考量強制入住防疫旅館。爰此，特向行政院提出質詢。</w:t>
      </w:r>
    </w:p>
    <w:p w:rsidR="0048624F" w:rsidRPr="003C454B" w:rsidRDefault="0048624F" w:rsidP="0048624F">
      <w:pPr>
        <w:pStyle w:val="a4"/>
        <w:spacing w:line="240" w:lineRule="auto"/>
        <w:ind w:left="633" w:hanging="633"/>
      </w:pPr>
    </w:p>
    <w:p w:rsidR="0048624F" w:rsidRDefault="0048624F" w:rsidP="0048624F">
      <w:pPr>
        <w:pStyle w:val="a4"/>
        <w:spacing w:line="380" w:lineRule="exact"/>
        <w:ind w:left="633" w:hanging="633"/>
      </w:pPr>
      <w:r>
        <w:rPr>
          <w:rFonts w:hint="eastAsia"/>
        </w:rPr>
        <w:t>說明：</w:t>
      </w:r>
    </w:p>
    <w:p w:rsidR="0048624F" w:rsidRDefault="0048624F" w:rsidP="0048624F">
      <w:pPr>
        <w:pStyle w:val="afffff0"/>
        <w:spacing w:line="380" w:lineRule="exact"/>
        <w:ind w:left="633" w:hanging="422"/>
      </w:pPr>
      <w:r>
        <w:rPr>
          <w:rFonts w:hint="eastAsia"/>
        </w:rPr>
        <w:t>一、圍堵防疫破口，你我都有責任！武漢肺炎（</w:t>
      </w:r>
      <w:r>
        <w:rPr>
          <w:rFonts w:hint="eastAsia"/>
        </w:rPr>
        <w:t>COVID-19</w:t>
      </w:r>
      <w:r>
        <w:rPr>
          <w:rFonts w:hint="eastAsia"/>
        </w:rPr>
        <w:t>）持續蔓延全球，目前居家檢疫的人數共逾九萬人，其中逾五萬人管理中，未來一周每天仍會持續增加二千至三千人。近日傳出有不少居家檢疫者到處趴趴走，恐形成防疫破口，呼籲返國民眾應遵守規定，不要再到處趴趴走了，否則除了加重罰則外，亦應考量強制入住防疫旅館。</w:t>
      </w:r>
    </w:p>
    <w:p w:rsidR="0048624F" w:rsidRDefault="0048624F" w:rsidP="0048624F">
      <w:pPr>
        <w:pStyle w:val="afffff0"/>
        <w:spacing w:line="380" w:lineRule="exact"/>
        <w:ind w:left="633" w:hanging="422"/>
      </w:pPr>
      <w:r>
        <w:rPr>
          <w:rFonts w:hint="eastAsia"/>
        </w:rPr>
        <w:t>二、中央流行疫情指揮中心日前宣布，自三月十九日起，所有自外國入境民眾皆須配合居家檢疫十四天，若為確診個案的接觸者，則須配合居家隔離十四天。日前三重一名居家檢疫男子，違反居家檢疫規定外出買東西，新北市衛生局表示已違反傳染病防治法第五十八條規定之檢疫措施，裁罰二十萬元。</w:t>
      </w:r>
    </w:p>
    <w:p w:rsidR="0048624F" w:rsidRDefault="0048624F" w:rsidP="0048624F">
      <w:pPr>
        <w:pStyle w:val="afffff0"/>
        <w:spacing w:line="380" w:lineRule="exact"/>
        <w:ind w:left="633" w:hanging="422"/>
      </w:pPr>
      <w:r>
        <w:rPr>
          <w:rFonts w:hint="eastAsia"/>
        </w:rPr>
        <w:t>三、目前仍有不少居家檢疫者不遵守規定，跑去泡夜店、搭高鐵、上網咖或是外出買東西等，衛生機關已開出五張百萬罰單，目前尚無人繳納，逾期未繳將由行政執行署強制執行。另有居家檢疫者行蹤不明、拖延繳款、甚至有未繳納罰款而出境者，除了限制出境之外，對於拖延繳款者，管收也是讓人還錢的方法。由於管收即義務人之身體於一定期間內，拘束於一定處所之強制處分，目的在使其為義務之履行，為間接執行方法之一。</w:t>
      </w:r>
    </w:p>
    <w:p w:rsidR="0048624F" w:rsidRDefault="0048624F" w:rsidP="0048624F">
      <w:pPr>
        <w:pStyle w:val="afffff0"/>
        <w:spacing w:line="380" w:lineRule="exact"/>
        <w:ind w:left="633" w:hanging="422"/>
      </w:pPr>
      <w:r>
        <w:rPr>
          <w:rFonts w:hint="eastAsia"/>
        </w:rPr>
        <w:t>四、居家檢疫對象為配合防疫措施在家實施居家檢疫的夥伴，對象返家後將由村里長或里幹事每日進行健康關懷，現在第一線里長可說是忙翻天了，每天要打兩通關懷電話，並定時廣</w:t>
      </w:r>
      <w:r>
        <w:rPr>
          <w:rFonts w:hint="eastAsia"/>
        </w:rPr>
        <w:lastRenderedPageBreak/>
        <w:t>播加強宣導要求居家檢疫者別亂跑，面對居家檢疫數不斷地增加，希望能提供更充足的防疫物資、人力給里辦。</w:t>
      </w:r>
    </w:p>
    <w:p w:rsidR="0048624F" w:rsidRDefault="0048624F" w:rsidP="0048624F">
      <w:pPr>
        <w:pStyle w:val="afffff0"/>
        <w:spacing w:line="380" w:lineRule="exact"/>
        <w:ind w:left="633" w:hanging="422"/>
      </w:pPr>
      <w:r>
        <w:rPr>
          <w:rFonts w:hint="eastAsia"/>
        </w:rPr>
        <w:t>五、此外，對於不確定訂貨的民眾是否被列為居家檢疫的對象，建議物流或外送人員可將貨物、預定的餐點等約好放在一個位置，當送達後，可於一公尺外的距離等待，以確定訂貨的人有順利拿到貨物；另外，消費者也可選擇線上付費方式，以減少非必要的接觸。</w:t>
      </w:r>
    </w:p>
    <w:p w:rsidR="0048624F" w:rsidRPr="00A062D8" w:rsidRDefault="0048624F" w:rsidP="0048624F">
      <w:pPr>
        <w:pStyle w:val="afb"/>
        <w:spacing w:beforeLines="100" w:before="335" w:line="420" w:lineRule="exact"/>
        <w:ind w:leftChars="0" w:left="1425" w:hangingChars="500" w:hanging="1425"/>
      </w:pPr>
      <w:r>
        <w:rPr>
          <w:rFonts w:hint="eastAsia"/>
        </w:rPr>
        <w:t>（三十四）</w:t>
      </w:r>
      <w:r w:rsidRPr="00A062D8">
        <w:rPr>
          <w:rFonts w:hint="eastAsia"/>
        </w:rPr>
        <w:t>本院許委員淑華，有鑑於全球抗疫戰場大移轉，美國已經突破十萬例，遠遠超越中國大陸，成為新冠肺炎確診病例最高國家；英國則從查理王儲、首相強生到衛生大臣都相繼確診。台灣的病例來源亦反映了這樣的疫情趨勢，從美國和英國的境外移入案例已高居一、二位，合計占確診總數三分之一以上。全球防疫戰場改變，疫情升級，台灣也必須盤點防疫資源及戰法。中研院院士何大一日前在聯合報刊登的文章提醒大家，世界現在面臨一個真正的可能，新冠病毒將變成我們生活中的現實，直到科學研究能成功克服它；但是，我們需要「買到時間」。面對病毒第二波攻擊，面臨更多未知，陣式更形龐大，迄今台灣防疫尚稱中規中矩，但防疫人力持續緊張、醫療物資可能見底，都是很現實的事。台灣必須盤點應戰資源與戰法，才能「買到時間」，打贏這場防疫持久戰。爰此，特向行政院提出質詢。</w:t>
      </w:r>
    </w:p>
    <w:p w:rsidR="0048624F" w:rsidRPr="003C454B" w:rsidRDefault="0048624F" w:rsidP="0048624F">
      <w:pPr>
        <w:pStyle w:val="a4"/>
        <w:spacing w:line="240" w:lineRule="auto"/>
        <w:ind w:left="633" w:hanging="633"/>
      </w:pPr>
    </w:p>
    <w:p w:rsidR="0048624F" w:rsidRDefault="0048624F" w:rsidP="0048624F">
      <w:pPr>
        <w:pStyle w:val="a4"/>
        <w:spacing w:line="380" w:lineRule="exact"/>
        <w:ind w:left="633" w:hanging="633"/>
      </w:pPr>
      <w:r>
        <w:rPr>
          <w:rFonts w:hint="eastAsia"/>
        </w:rPr>
        <w:t>說明：</w:t>
      </w:r>
    </w:p>
    <w:p w:rsidR="0048624F" w:rsidRDefault="0048624F" w:rsidP="0048624F">
      <w:pPr>
        <w:pStyle w:val="afffff0"/>
        <w:spacing w:line="380" w:lineRule="exact"/>
        <w:ind w:left="633" w:hanging="422"/>
      </w:pPr>
      <w:r>
        <w:rPr>
          <w:rFonts w:hint="eastAsia"/>
        </w:rPr>
        <w:t>一、全球抗疫戰場大移轉，美國已經突破十萬例，遠遠超越中國大陸，成為新冠肺炎確診病例最高國家；英國則從查理王儲、首相強生到衛生大臣都相繼確診。台灣的病例來源亦反映了這樣的疫情趨勢，從美國和英國的境外移入案例已高居一、二位，合計占確診總數三分之一以上。全球防疫戰場改變，疫情升級，台灣也必須盤點防疫資源及戰法。</w:t>
      </w:r>
    </w:p>
    <w:p w:rsidR="0048624F" w:rsidRDefault="0048624F" w:rsidP="0048624F">
      <w:pPr>
        <w:pStyle w:val="afffff0"/>
        <w:spacing w:line="380" w:lineRule="exact"/>
        <w:ind w:left="633" w:hanging="422"/>
      </w:pPr>
      <w:r>
        <w:rPr>
          <w:rFonts w:hint="eastAsia"/>
        </w:rPr>
        <w:t>二、新冠肺炎第一波從中國大陸擴散的攻勢，台灣沉穩守住防線很長時間；新冠第二波全球來襲，美歐移入病例迅速推升，雖然相較美國、義大利、西班牙的猛爆竄升，台灣防疫戰迄今算打得進退有節，但仍不能大意。</w:t>
      </w:r>
    </w:p>
    <w:p w:rsidR="0048624F" w:rsidRDefault="0048624F" w:rsidP="0048624F">
      <w:pPr>
        <w:pStyle w:val="afffff0"/>
        <w:spacing w:line="380" w:lineRule="exact"/>
        <w:ind w:left="633" w:hanging="422"/>
      </w:pPr>
      <w:r>
        <w:rPr>
          <w:rFonts w:hint="eastAsia"/>
        </w:rPr>
        <w:t>三、防疫指揮官陳時中以第一波、第二波形容疫情發展，世界衛生組織的三段論則是大流行前階段、大流行警訊，以及大流行期間。評估台灣現況應是走完大流行前階段，剛進入警訊期。以當前對新冠病毒宿主掌握不足，篩檢試劑、藥物及疫苗都尚在起步階段，這場防疫戰必須從長計議。</w:t>
      </w:r>
    </w:p>
    <w:p w:rsidR="0048624F" w:rsidRDefault="0048624F" w:rsidP="0048624F">
      <w:pPr>
        <w:pStyle w:val="afffff0"/>
        <w:spacing w:line="380" w:lineRule="exact"/>
        <w:ind w:left="633" w:hanging="422"/>
      </w:pPr>
      <w:r>
        <w:rPr>
          <w:rFonts w:hint="eastAsia"/>
        </w:rPr>
        <w:t>四、醫療人力是個關鍵，新冠第一波攻擊下來，醫護人力都遠超負荷，許多醫療中心必須調他</w:t>
      </w:r>
      <w:r>
        <w:rPr>
          <w:rFonts w:hint="eastAsia"/>
        </w:rPr>
        <w:lastRenderedPageBreak/>
        <w:t>科醫護支援急診，但這不足以化解窘迫的醫療人力；光說「醫護辛苦了」，只是口惠。因應疫情爆發，歐陸如西班牙等國，醫學生不考試即可拿看診器；澳洲也放寬學習護理的外國留學生打工限制，允許在長照、居家護理和其他衛生機構全職工作。他們並不草率，只是形勢太險峻。</w:t>
      </w:r>
    </w:p>
    <w:p w:rsidR="0048624F" w:rsidRDefault="0048624F" w:rsidP="0048624F">
      <w:pPr>
        <w:pStyle w:val="afffff0"/>
        <w:spacing w:line="380" w:lineRule="exact"/>
        <w:ind w:left="633" w:hanging="422"/>
      </w:pPr>
      <w:r>
        <w:rPr>
          <w:rFonts w:hint="eastAsia"/>
        </w:rPr>
        <w:t>五、台灣在新冠疫情下的醫護人力緊張是無法忽略的。英國招募了數千名退休醫護回鍋抗疫；「超前部署」的新北市也號召廿名退休護理師成立「護理防疫隊」。沒人敢預言，萬一真如防疫指揮官警示的第二波攻勢既強又猛，台灣的醫護人力夠嗎？</w:t>
      </w:r>
    </w:p>
    <w:p w:rsidR="0048624F" w:rsidRDefault="0048624F" w:rsidP="0048624F">
      <w:pPr>
        <w:pStyle w:val="afffff0"/>
        <w:spacing w:line="380" w:lineRule="exact"/>
        <w:ind w:left="633" w:hanging="422"/>
      </w:pPr>
      <w:r>
        <w:rPr>
          <w:rFonts w:hint="eastAsia"/>
        </w:rPr>
        <w:t>六、人力之外是醫療備援物資。我國自</w:t>
      </w:r>
      <w:r>
        <w:rPr>
          <w:rFonts w:hint="eastAsia"/>
        </w:rPr>
        <w:t>SARS</w:t>
      </w:r>
      <w:r>
        <w:rPr>
          <w:rFonts w:hint="eastAsia"/>
        </w:rPr>
        <w:t>事件衝擊後已建立防疫物資的三級庫存制度，但此次新冠疫情初傳，立生「口罩之亂」；而其他第一線的防護衣、護目鏡、呼吸器……等醫療物資，亦預見窘迫，區域醫院也呼籲減少非急迫性醫療，讓出醫療資源，以因應疫情可能爆量。</w:t>
      </w:r>
    </w:p>
    <w:p w:rsidR="0048624F" w:rsidRDefault="0048624F" w:rsidP="0048624F">
      <w:pPr>
        <w:pStyle w:val="afffff0"/>
        <w:spacing w:line="380" w:lineRule="exact"/>
        <w:ind w:left="633" w:hanging="422"/>
      </w:pPr>
      <w:r>
        <w:rPr>
          <w:rFonts w:hint="eastAsia"/>
        </w:rPr>
        <w:t>七、隨著歐美疫情大爆發，各國都面臨呼吸器嚴重短缺，英國甚至要徵用庫存動物呼吸器改裝為人用以備應急。連醫療大國美國都呼喊最遲下個月醫療器材供應將崩潰；多個州呼籲白宮不要講空話，最遲下個月，醫院要收治確診病患，不但沒呼吸器，連負壓隔離病房都沒有。台灣還沒到如此窘境，但不能輕忽。</w:t>
      </w:r>
    </w:p>
    <w:p w:rsidR="0048624F" w:rsidRDefault="0048624F" w:rsidP="0048624F">
      <w:pPr>
        <w:pStyle w:val="afffff0"/>
        <w:spacing w:line="380" w:lineRule="exact"/>
        <w:ind w:left="633" w:hanging="422"/>
      </w:pPr>
      <w:r>
        <w:rPr>
          <w:rFonts w:hint="eastAsia"/>
        </w:rPr>
        <w:t>八、更該重視的是，常態的新冠肺炎支持性用藥也有供應不足的危機。目前除了「瑞德西韋」、「氯奎」等還未獲上市許可的藥物在全球幾個處所展開限量臨床試驗外，市面上沒有治新冠病毒藥物；「瑞德西韋」等藥物則必須加入它的臨床試驗行列，才能獲得賭運氣的治療機會，而這對病患也已經是萬中取一了。</w:t>
      </w:r>
    </w:p>
    <w:p w:rsidR="0048624F" w:rsidRDefault="0048624F" w:rsidP="0048624F">
      <w:pPr>
        <w:pStyle w:val="afffff0"/>
        <w:spacing w:line="380" w:lineRule="exact"/>
        <w:ind w:left="633" w:hanging="422"/>
      </w:pPr>
      <w:r>
        <w:rPr>
          <w:rFonts w:hint="eastAsia"/>
        </w:rPr>
        <w:t>九、問題迫在眉睫。絕大多數確診患者還是得靠隔離和支持性療法維持，靜待免疫力恢復。糟糕的是全球支持性用藥的供應已近枯竭；抗生素、止痛藥、控制血醣、血壓的藥超過一半產自中國大陸，常態上國家儲備量不超過三個月。中國大陸自武漢疫情爆發停止出口，各國儲備藥物早就有見底危機。媒體雖報導不少新藥開發有望的訊息，但不能改變傳統處方藥斷藥後老危弱勢病患的危機。</w:t>
      </w:r>
    </w:p>
    <w:p w:rsidR="0048624F" w:rsidRPr="00A062D8" w:rsidRDefault="0048624F" w:rsidP="0048624F">
      <w:pPr>
        <w:pStyle w:val="afb"/>
        <w:spacing w:beforeLines="100" w:before="335" w:line="420" w:lineRule="exact"/>
        <w:ind w:leftChars="0" w:left="1425" w:hangingChars="500" w:hanging="1425"/>
      </w:pPr>
      <w:r>
        <w:rPr>
          <w:rFonts w:hint="eastAsia"/>
        </w:rPr>
        <w:t>（三十五）</w:t>
      </w:r>
      <w:r w:rsidRPr="00A062D8">
        <w:rPr>
          <w:rFonts w:hint="eastAsia"/>
        </w:rPr>
        <w:t>本院許委員淑華，鑑於武漢肺炎疫情持續在全球延燒。在防疫相關主事者與社會的共同努力下，台灣的疫情還在可控範圍內，但壓力也愈來愈大，且隨疫情之持續，衍生的經濟、社會等諸多問題陸續浮現；國際情勢更錯綜。再怎麼看，這都是多難之年。這當口，有比防疫更重要的嗎？然而，前兩天，一齣讓人瞠目結舌的戲碼堂皇推出。內政部長徐國勇以機關名義將所屬警政署署長陳家欽，正式函送台北地檢署法辦，創下警界最高層因案被調查的案例。檢方分案後以函送程序不完備為由，退回原機關再行詳查。過去威權時代，上</w:t>
      </w:r>
      <w:r w:rsidRPr="00A062D8">
        <w:rPr>
          <w:rFonts w:hint="eastAsia"/>
        </w:rPr>
        <w:lastRenderedPageBreak/>
        <w:t>位者說了算，民主化以後，很多規制慢慢建立起來，但很多威權遺習無形中也滲入我們的政治生活中，因此，所謂權力鬥爭之說，無代無之，差別是格局大小、手法精拙，以及是否因此禍害政治社會之發展運作。以這次的荒謬劇，相關者應從中學些教訓，從權力邏輯中、從政治社會群體中建立、完善相關成文的規範與不成文的政治習俗。至於風暴主角陳家欽是否涉及不法，也希望相關權責機關本毋枉毋縱精神，詳加調查給國人交代。爰此，特向行政院提出質詢。</w:t>
      </w:r>
    </w:p>
    <w:p w:rsidR="0048624F" w:rsidRPr="00DB109E" w:rsidRDefault="0048624F" w:rsidP="0048624F">
      <w:pPr>
        <w:pStyle w:val="a4"/>
        <w:spacing w:line="240" w:lineRule="auto"/>
        <w:ind w:left="633" w:hanging="633"/>
      </w:pPr>
    </w:p>
    <w:p w:rsidR="0048624F" w:rsidRDefault="0048624F" w:rsidP="0048624F">
      <w:pPr>
        <w:pStyle w:val="a4"/>
        <w:spacing w:line="380" w:lineRule="exact"/>
        <w:ind w:left="633" w:hanging="633"/>
      </w:pPr>
      <w:r>
        <w:rPr>
          <w:rFonts w:hint="eastAsia"/>
        </w:rPr>
        <w:t>說明：</w:t>
      </w:r>
    </w:p>
    <w:p w:rsidR="0048624F" w:rsidRDefault="0048624F" w:rsidP="0048624F">
      <w:pPr>
        <w:pStyle w:val="afffff0"/>
        <w:spacing w:line="380" w:lineRule="exact"/>
        <w:ind w:left="633" w:hanging="422"/>
      </w:pPr>
      <w:r>
        <w:rPr>
          <w:rFonts w:hint="eastAsia"/>
        </w:rPr>
        <w:t>一、武漢肺炎疫情持續在全球延燒。在防疫相關主事者與社會的共同努力下，台灣的疫情還在可控範圍內，但壓力也愈來愈大，且隨疫情之持續，衍生的經濟、社會等諸多問題陸續浮現；國際情勢更錯綜。再怎麼看，這都是多難之年。這當口，有比防疫更重要的嗎？</w:t>
      </w:r>
    </w:p>
    <w:p w:rsidR="0048624F" w:rsidRDefault="0048624F" w:rsidP="0048624F">
      <w:pPr>
        <w:pStyle w:val="afffff0"/>
        <w:spacing w:line="380" w:lineRule="exact"/>
        <w:ind w:left="633" w:hanging="422"/>
      </w:pPr>
      <w:r>
        <w:rPr>
          <w:rFonts w:hint="eastAsia"/>
        </w:rPr>
        <w:t>二、然而，日前，一齣讓人瞠目結舌的戲碼堂皇推出。內政部長徐國勇以機關名義將所屬警政署署長陳家欽，正式函送台北地檢署法辦，理由是「處理警方人事案涉及偽造文書」，創下警界最高層因案被調查的案例。檢方分案後以函送程序不完備為由，退回原機關再行詳查。</w:t>
      </w:r>
    </w:p>
    <w:p w:rsidR="0048624F" w:rsidRDefault="0048624F" w:rsidP="0048624F">
      <w:pPr>
        <w:pStyle w:val="afffff0"/>
        <w:spacing w:line="380" w:lineRule="exact"/>
        <w:ind w:left="633" w:hanging="422"/>
      </w:pPr>
      <w:r>
        <w:rPr>
          <w:rFonts w:hint="eastAsia"/>
        </w:rPr>
        <w:t>三、這齣荒謬劇的幕一拉開，台北政壇像被丟了一顆震撼彈。有統屬關係的行政院、內政部、警政署各有話說，或震怒光火、或稱依法處理、或說是對警界相關人事作業慣例誤解……，不一而足。當然，內鬥之說恐怕是最多人感覺到的。其實，這齣戲如果要說「前情提要」，不是三兩句話說得清的，相關人等刀光劍影，早就傳得沸沸揚揚。</w:t>
      </w:r>
    </w:p>
    <w:p w:rsidR="0048624F" w:rsidRDefault="0048624F" w:rsidP="0048624F">
      <w:pPr>
        <w:pStyle w:val="afffff0"/>
        <w:spacing w:line="380" w:lineRule="exact"/>
        <w:ind w:left="633" w:hanging="422"/>
      </w:pPr>
      <w:r>
        <w:rPr>
          <w:rFonts w:hint="eastAsia"/>
        </w:rPr>
        <w:t>四、上下信賴負責關係蕩然有群體生活就有鬥爭，政治場域就更不用說。因此，不必諱言政治鬥爭，重點在，是赤裸裸的你死我活鬥爭，還是建立一定規範、程序等的制度性鬥爭。幾千年來，人類社會從傳統封建型態，到現代各式各樣的民主政治型態，無非都想建立一套有權力正當性、程序合法性等的規範。從這個角度來看，警政署長被檢舉，當然該循相關規範處理。譬如報導說檢舉者也向監察院等檢舉，如何辦，可各循職權處理。</w:t>
      </w:r>
    </w:p>
    <w:p w:rsidR="0048624F" w:rsidRDefault="0048624F" w:rsidP="0048624F">
      <w:pPr>
        <w:pStyle w:val="afffff0"/>
        <w:spacing w:line="380" w:lineRule="exact"/>
        <w:ind w:left="633" w:hanging="422"/>
      </w:pPr>
      <w:r>
        <w:rPr>
          <w:rFonts w:hint="eastAsia"/>
        </w:rPr>
        <w:t>五、而內政部是警政署的直屬上級單位，法制上是上對下的權力支配關係；現在有人檢舉署長不法，部長指示政風單位調查，查完開會決定以「機關名義」函送檢察機關。那這就已經不只是行政調查，而是懷疑被調查者涉不法，而以「部函」送辦，那是以內政部機關的權威蓋章向法務單位指控。這一來，內政部認定一個人不法，大陣仗以機關之名向檢察部門提出指控，那行政上，這樣的人還合適再擔綱負責全國警政嗎？如果可以，官箴、領導統御的威信何在？如果不行，怎麼處理，有規劃好下一步嗎？當然，被檢舉的陳家欽有沒有違法，「罪行」還沒「法定」以前，非法曹以外者所能置喙。但在這之前，上下信賴負責關係恐已蕩然。</w:t>
      </w:r>
    </w:p>
    <w:p w:rsidR="0048624F" w:rsidRDefault="0048624F" w:rsidP="0048624F">
      <w:pPr>
        <w:pStyle w:val="afffff0"/>
        <w:spacing w:line="380" w:lineRule="exact"/>
        <w:ind w:left="633" w:hanging="422"/>
      </w:pPr>
      <w:r>
        <w:rPr>
          <w:rFonts w:hint="eastAsia"/>
        </w:rPr>
        <w:lastRenderedPageBreak/>
        <w:t>六、藉此完善相關程序規範更有甚者，內政部說政風業務歸廉政署管，部長無權過問，法務部卻說事前對此一無所悉；真相如何？再者，送出「部函」後卻被檢察機關以「程序不完備」退回；是原調查太草率還是怎樣？更嚴重的，徐國勇說會向行政院長蘇貞昌與蔡英文總統報告，但府院皆說事先不知情，蘇貞昌更公開怒飆徐國勇。很顯然，內政部在橫向、縱向溝通聯繫上看起來比較像「單幹戶」。這又衍生出我們體制中相關權責的問題。</w:t>
      </w:r>
    </w:p>
    <w:p w:rsidR="0048624F" w:rsidRDefault="0048624F" w:rsidP="0048624F">
      <w:pPr>
        <w:pStyle w:val="afffff0"/>
        <w:spacing w:line="380" w:lineRule="exact"/>
        <w:ind w:left="633" w:hanging="422"/>
      </w:pPr>
      <w:r>
        <w:rPr>
          <w:rFonts w:hint="eastAsia"/>
        </w:rPr>
        <w:t>七、過去威權時代，上位者說了算，民主化以後，很多規制慢慢建立起來，但很多威權遺習無形中也滲入我們的政治生活中，因此，所謂權力鬥爭之說，無代無之，差別是格局大小、手法精拙，以及是否因此禍害政治社會之發展運作。以這次的荒謬劇，相關者應從中學些教訓，從權力邏輯中，從政治社會群體中建立、完善相關成文的規範與不成文的政治習俗。至於風暴主角陳家欽是否涉及不法，也希望相關權責機關本毋枉毋縱精神，詳加調查給國人交代。</w:t>
      </w:r>
    </w:p>
    <w:p w:rsidR="0048624F" w:rsidRPr="00A062D8" w:rsidRDefault="0048624F" w:rsidP="0048624F">
      <w:pPr>
        <w:pStyle w:val="afb"/>
        <w:spacing w:beforeLines="100" w:before="335" w:line="420" w:lineRule="exact"/>
        <w:ind w:leftChars="0" w:left="1425" w:hangingChars="500" w:hanging="1425"/>
      </w:pPr>
      <w:r>
        <w:rPr>
          <w:rFonts w:hint="eastAsia"/>
        </w:rPr>
        <w:t>（三十六）</w:t>
      </w:r>
      <w:r w:rsidRPr="00A062D8">
        <w:rPr>
          <w:rFonts w:hint="eastAsia"/>
        </w:rPr>
        <w:t>本院許委員淑華，有鑑於新冠病毒在歐美國家的快速蔓延傳播，各國政府在</w:t>
      </w:r>
      <w:r w:rsidRPr="00A062D8">
        <w:rPr>
          <w:rFonts w:hint="eastAsia"/>
        </w:rPr>
        <w:t>3</w:t>
      </w:r>
      <w:r w:rsidRPr="00A062D8">
        <w:rPr>
          <w:rFonts w:hint="eastAsia"/>
        </w:rPr>
        <w:t>月以來，束手無策，焦頭爛額。而面對各國陸續頒布的「限航封城鎖國令」，防疫成效一度很亮眼的台灣，因為歐美留學生趕著在政府禁令到期前返抵國門，確診病例與日俱增。過去兩個月來，「決戰境外，超前部署」，如今卻可能面對迫在眉睫、醫療體制瀕臨崩壞之危機。由於現行的全民健康保險制度，是仿效自英國的全民健康服務；而就公共治理和市場干預的角度來說，英國和美國的醫療體系，呈現出強烈的對比，值得台灣參考。面對當下數以萬計返台國人「疫情倒灌」之重大衝擊，為了不要讓返台年輕學子成為防疫破口，政府與其最後被迫補破網，收拾殘局，還不如及早著手完成民主治理超限戰的法令程序，進入防疫的正式接戰階段，強勢處置防疫。相信在既有的健保體系和防疫基礎上，全體國人都能夠共體時艱，平安渡過防疫大作戰的第二階段。爰此，特向行政院提出質詢。</w:t>
      </w:r>
    </w:p>
    <w:p w:rsidR="0048624F" w:rsidRPr="00DB109E" w:rsidRDefault="0048624F" w:rsidP="0048624F">
      <w:pPr>
        <w:pStyle w:val="a4"/>
        <w:spacing w:line="240" w:lineRule="auto"/>
        <w:ind w:left="633" w:hanging="633"/>
      </w:pPr>
    </w:p>
    <w:p w:rsidR="0048624F" w:rsidRDefault="0048624F" w:rsidP="0048624F">
      <w:pPr>
        <w:pStyle w:val="a4"/>
        <w:spacing w:line="380" w:lineRule="exact"/>
        <w:ind w:left="633" w:hanging="633"/>
      </w:pPr>
      <w:r>
        <w:rPr>
          <w:rFonts w:hint="eastAsia"/>
        </w:rPr>
        <w:t>說明：</w:t>
      </w:r>
    </w:p>
    <w:p w:rsidR="0048624F" w:rsidRDefault="0048624F" w:rsidP="0048624F">
      <w:pPr>
        <w:pStyle w:val="afffff0"/>
        <w:spacing w:line="380" w:lineRule="exact"/>
        <w:ind w:left="633" w:hanging="422"/>
      </w:pPr>
      <w:r>
        <w:rPr>
          <w:rFonts w:hint="eastAsia"/>
        </w:rPr>
        <w:t>一、隨著新冠病毒在歐美國家的快速蔓延傳播，各國政府在</w:t>
      </w:r>
      <w:r>
        <w:rPr>
          <w:rFonts w:hint="eastAsia"/>
        </w:rPr>
        <w:t>3</w:t>
      </w:r>
      <w:r>
        <w:rPr>
          <w:rFonts w:hint="eastAsia"/>
        </w:rPr>
        <w:t>月以來，束手無策，焦頭爛額。而面對各國陸續頒布的「限航封城鎖國令」，防疫成效一度很亮眼的台灣，因為歐美留學生趕著在政府禁令到期前返抵國門，確診病例與日俱增。過去兩個月來，「決戰境外，超前部署」，如今卻可能面對迫在眉睫、醫療體制瀕臨崩壞之危機。由於現行的全民健康保險制度，是仿效自英國的全民健康服務；而就公共治理和市場干預的角度來說，英國和美</w:t>
      </w:r>
      <w:r>
        <w:rPr>
          <w:rFonts w:hint="eastAsia"/>
        </w:rPr>
        <w:lastRenderedPageBreak/>
        <w:t>國的醫療體系，呈現出強烈的對比，值得台灣參考。</w:t>
      </w:r>
    </w:p>
    <w:p w:rsidR="0048624F" w:rsidRDefault="0048624F" w:rsidP="0048624F">
      <w:pPr>
        <w:pStyle w:val="afffff0"/>
        <w:spacing w:line="380" w:lineRule="exact"/>
        <w:ind w:left="633" w:hanging="422"/>
      </w:pPr>
      <w:r>
        <w:rPr>
          <w:rFonts w:hint="eastAsia"/>
        </w:rPr>
        <w:t>二、回顧二戰之後的滿目瘡痍，民生凋敝，美國與英國都提出重大的民生法案，以因應當時社會面對的困境。但在</w:t>
      </w:r>
      <w:r>
        <w:rPr>
          <w:rFonts w:hint="eastAsia"/>
        </w:rPr>
        <w:t>70</w:t>
      </w:r>
      <w:r>
        <w:rPr>
          <w:rFonts w:hint="eastAsia"/>
        </w:rPr>
        <w:t>年後的今天，兩國的醫療體系卻演變成為完全不同的政治社會態樣，進而在這次全球防疫大作戰被拿來做比較。</w:t>
      </w:r>
    </w:p>
    <w:p w:rsidR="0048624F" w:rsidRDefault="0048624F" w:rsidP="0048624F">
      <w:pPr>
        <w:pStyle w:val="afffff0"/>
        <w:spacing w:line="380" w:lineRule="exact"/>
        <w:ind w:left="633" w:hanging="422"/>
      </w:pPr>
      <w:r>
        <w:rPr>
          <w:rFonts w:hint="eastAsia"/>
        </w:rPr>
        <w:t>三、兩個國家同樣都在</w:t>
      </w:r>
      <w:r>
        <w:rPr>
          <w:rFonts w:hint="eastAsia"/>
        </w:rPr>
        <w:t>1946</w:t>
      </w:r>
      <w:r>
        <w:rPr>
          <w:rFonts w:hint="eastAsia"/>
        </w:rPr>
        <w:t>年通過法律，美國在杜魯門總統（</w:t>
      </w:r>
      <w:r>
        <w:rPr>
          <w:rFonts w:hint="eastAsia"/>
        </w:rPr>
        <w:t>1945-1953</w:t>
      </w:r>
      <w:r>
        <w:rPr>
          <w:rFonts w:hint="eastAsia"/>
        </w:rPr>
        <w:t>）的任內，通過第一個健康政策的法源依據：「希爾─波頓法案」（</w:t>
      </w:r>
      <w:r>
        <w:rPr>
          <w:rFonts w:hint="eastAsia"/>
        </w:rPr>
        <w:t>THE HILL-BURTON ACT OF 1946</w:t>
      </w:r>
      <w:r>
        <w:rPr>
          <w:rFonts w:hint="eastAsia"/>
        </w:rPr>
        <w:t>）。而英國則在工黨首相艾德禮（</w:t>
      </w:r>
      <w:r>
        <w:rPr>
          <w:rFonts w:hint="eastAsia"/>
        </w:rPr>
        <w:t>1945-1951</w:t>
      </w:r>
      <w:r>
        <w:rPr>
          <w:rFonts w:hint="eastAsia"/>
        </w:rPr>
        <w:t>）的任內，通過迄今施行中的「全民健康服務法」（</w:t>
      </w:r>
      <w:r>
        <w:rPr>
          <w:rFonts w:hint="eastAsia"/>
        </w:rPr>
        <w:t xml:space="preserve">NATIONAL HEALTH SERVICE ACT,1946 </w:t>
      </w:r>
      <w:r>
        <w:rPr>
          <w:rFonts w:hint="eastAsia"/>
        </w:rPr>
        <w:t>）。美國政府想解決兩個問題：「接近</w:t>
      </w:r>
      <w:r>
        <w:rPr>
          <w:rFonts w:hint="eastAsia"/>
        </w:rPr>
        <w:t>/</w:t>
      </w:r>
      <w:r>
        <w:rPr>
          <w:rFonts w:hint="eastAsia"/>
        </w:rPr>
        <w:t>觸管道」（</w:t>
      </w:r>
      <w:r>
        <w:rPr>
          <w:rFonts w:hint="eastAsia"/>
        </w:rPr>
        <w:t>ACCESS</w:t>
      </w:r>
      <w:r>
        <w:rPr>
          <w:rFonts w:hint="eastAsia"/>
        </w:rPr>
        <w:t>）與「成本控制」（</w:t>
      </w:r>
      <w:r>
        <w:rPr>
          <w:rFonts w:hint="eastAsia"/>
        </w:rPr>
        <w:t>COST-CONTAINMENT</w:t>
      </w:r>
      <w:r>
        <w:rPr>
          <w:rFonts w:hint="eastAsia"/>
        </w:rPr>
        <w:t>），所以針對醫院、護理之家、乃至於其他的健康設施，給予經費補助，以利興建醫院和軟硬體的現代化；而這些健康照護機構則同意提供服務，給予所在社區有需要的個人，而且不論其是否有能力支付照護服務。</w:t>
      </w:r>
    </w:p>
    <w:p w:rsidR="0048624F" w:rsidRDefault="0048624F" w:rsidP="0048624F">
      <w:pPr>
        <w:pStyle w:val="afffff0"/>
        <w:spacing w:line="380" w:lineRule="exact"/>
        <w:ind w:left="633" w:hanging="422"/>
      </w:pPr>
      <w:r>
        <w:rPr>
          <w:rFonts w:hint="eastAsia"/>
        </w:rPr>
        <w:t>四、英國的全民健康服務法，最重要的是明文規定是：免費（</w:t>
      </w:r>
      <w:r>
        <w:rPr>
          <w:rFonts w:hint="eastAsia"/>
        </w:rPr>
        <w:t>FREE OF CHARGE</w:t>
      </w:r>
      <w:r>
        <w:rPr>
          <w:rFonts w:hint="eastAsia"/>
        </w:rPr>
        <w:t>）。它將全英國的醫師、牙醫師、護理師、藥劑師、光學儀器製造商、以及公立醫院和地方志願醫院全部納入體系之內；初期是在英格蘭與威爾斯施行，而蘇格蘭與北愛爾蘭則另以法律訂定施行，以擴及全國。</w:t>
      </w:r>
    </w:p>
    <w:p w:rsidR="0048624F" w:rsidRDefault="0048624F" w:rsidP="0048624F">
      <w:pPr>
        <w:pStyle w:val="afffff0"/>
        <w:spacing w:line="380" w:lineRule="exact"/>
        <w:ind w:left="633" w:hanging="422"/>
      </w:pPr>
      <w:r>
        <w:rPr>
          <w:rFonts w:hint="eastAsia"/>
        </w:rPr>
        <w:t>五、政策思維的大相逕庭，凸顯出資本主義和社會主義的根本差異在於：政府與市場；或是公共治理，能不能干預醫療照護場域的市場規律。美國重視經濟誘因的提供，主動自發的參與；可以控制的因而是公務預算挹注的額度、力度與時機。英國則是在法律授權下，直接以國家的力量介入，滿足全國民眾的需求；而這涉及到永續財源的籌措，以及因為能量不足而產生的「時間成本」（例如：免費開一檯刀，要等一年半載或更久）。簡言之，因為政府願意投入的預算資源多寡，直接決定了醫療照護服務遞送（</w:t>
      </w:r>
      <w:r>
        <w:rPr>
          <w:rFonts w:hint="eastAsia"/>
        </w:rPr>
        <w:t>PUBLIC SERVICES DELIVERY</w:t>
      </w:r>
      <w:r>
        <w:rPr>
          <w:rFonts w:hint="eastAsia"/>
        </w:rPr>
        <w:t>）最終的待遇和品質。</w:t>
      </w:r>
    </w:p>
    <w:p w:rsidR="0048624F" w:rsidRDefault="0048624F" w:rsidP="0048624F">
      <w:pPr>
        <w:pStyle w:val="afffff0"/>
        <w:spacing w:line="380" w:lineRule="exact"/>
        <w:ind w:left="633" w:hanging="422"/>
      </w:pPr>
      <w:r>
        <w:rPr>
          <w:rFonts w:hint="eastAsia"/>
        </w:rPr>
        <w:t>六、「魚與熊掌，難以兼得」，時至</w:t>
      </w:r>
      <w:r>
        <w:rPr>
          <w:rFonts w:hint="eastAsia"/>
        </w:rPr>
        <w:t>21</w:t>
      </w:r>
      <w:r>
        <w:rPr>
          <w:rFonts w:hint="eastAsia"/>
        </w:rPr>
        <w:t>世紀的今日，英國的</w:t>
      </w:r>
      <w:r>
        <w:rPr>
          <w:rFonts w:hint="eastAsia"/>
        </w:rPr>
        <w:t>NHS</w:t>
      </w:r>
      <w:r>
        <w:rPr>
          <w:rFonts w:hint="eastAsia"/>
        </w:rPr>
        <w:t>仍是一以貫之，與美國形成強烈的對比。民主黨的歐巴馬總統（</w:t>
      </w:r>
      <w:r>
        <w:rPr>
          <w:rFonts w:hint="eastAsia"/>
        </w:rPr>
        <w:t>2008-2016</w:t>
      </w:r>
      <w:r>
        <w:rPr>
          <w:rFonts w:hint="eastAsia"/>
        </w:rPr>
        <w:t>）任內強力推動，要讓一般民眾「能夠負擔得起平價醫療照護」的所謂「歐巴馬健保」，在共和黨參眾議員的反對之下，這個美國歷史上第二個最重要的健康政策於缺乏政治共識之下施行，一方面代表，一旦政黨輪替，就會人去政息；另一方面，姑且不論平價健保納入的人口比例過少之問題，政府所給予的醫療經費補助（</w:t>
      </w:r>
      <w:r>
        <w:rPr>
          <w:rFonts w:hint="eastAsia"/>
        </w:rPr>
        <w:t>MEDICAID</w:t>
      </w:r>
      <w:r>
        <w:rPr>
          <w:rFonts w:hint="eastAsia"/>
        </w:rPr>
        <w:t>），美國式醫療照護制度，人民沒有錢看病的社會常態，已然從民生問題變成是政治問題。</w:t>
      </w:r>
    </w:p>
    <w:p w:rsidR="0048624F" w:rsidRDefault="0048624F" w:rsidP="0048624F">
      <w:pPr>
        <w:pStyle w:val="afffff0"/>
        <w:spacing w:line="380" w:lineRule="exact"/>
        <w:ind w:left="633" w:hanging="422"/>
      </w:pPr>
      <w:r>
        <w:rPr>
          <w:rFonts w:hint="eastAsia"/>
        </w:rPr>
        <w:t>七、在遇到緊急危難，像是此次橫空出世的新冠病毒疫情，甚至什麼時候會有疫苗都還不知道的情況下，政府醫療體系負荷能量的高低，以及國境之內疫情蔓延的範圍大小與社區傳播速度之快慢，都直接造成人民生命安全的損失，以及防疫政策的成效。</w:t>
      </w:r>
    </w:p>
    <w:p w:rsidR="0048624F" w:rsidRDefault="0048624F" w:rsidP="0048624F">
      <w:pPr>
        <w:pStyle w:val="afffff0"/>
        <w:spacing w:line="380" w:lineRule="exact"/>
        <w:ind w:left="633" w:hanging="422"/>
      </w:pPr>
      <w:r>
        <w:rPr>
          <w:rFonts w:hint="eastAsia"/>
        </w:rPr>
        <w:t>八、面臨疫情在美國的快速蔓延，十幾個州政府發布「居家避疫</w:t>
      </w:r>
      <w:r>
        <w:rPr>
          <w:rFonts w:hint="eastAsia"/>
        </w:rPr>
        <w:t>/</w:t>
      </w:r>
      <w:r>
        <w:rPr>
          <w:rFonts w:hint="eastAsia"/>
        </w:rPr>
        <w:t>宅居禁制令」，目前美國國會已通過</w:t>
      </w:r>
      <w:r>
        <w:rPr>
          <w:rFonts w:hint="eastAsia"/>
        </w:rPr>
        <w:t>2</w:t>
      </w:r>
      <w:r>
        <w:rPr>
          <w:rFonts w:hint="eastAsia"/>
        </w:rPr>
        <w:t>兆美元的經濟振興與產業紓困方案，而聯邦準備理事會更祭出史無前例、令人瞠</w:t>
      </w:r>
      <w:r>
        <w:rPr>
          <w:rFonts w:hint="eastAsia"/>
        </w:rPr>
        <w:lastRenderedPageBreak/>
        <w:t>目結舌的無上限量化寬鬆之措施，讓疫情防治的情勢為之丕變。英國首相強生初期的「佛系」自我療癒備受輿論批評之後，隨著死亡人數迅速攀升，希望人與人之間保持兩公尺的距離，要求餐廳、酒吧、咖啡館、夜店停止營業，甚至考慮補貼員工薪資之餘，更在</w:t>
      </w:r>
      <w:r>
        <w:rPr>
          <w:rFonts w:hint="eastAsia"/>
        </w:rPr>
        <w:t>3</w:t>
      </w:r>
      <w:r>
        <w:rPr>
          <w:rFonts w:hint="eastAsia"/>
        </w:rPr>
        <w:t>月</w:t>
      </w:r>
      <w:r>
        <w:rPr>
          <w:rFonts w:hint="eastAsia"/>
        </w:rPr>
        <w:t>23</w:t>
      </w:r>
      <w:r>
        <w:rPr>
          <w:rFonts w:hint="eastAsia"/>
        </w:rPr>
        <w:t>日提出為期三周的禁足令。</w:t>
      </w:r>
    </w:p>
    <w:p w:rsidR="0048624F" w:rsidRDefault="0048624F" w:rsidP="0048624F">
      <w:pPr>
        <w:pStyle w:val="afffff0"/>
        <w:spacing w:line="380" w:lineRule="exact"/>
        <w:ind w:left="633" w:hanging="422"/>
      </w:pPr>
      <w:r>
        <w:rPr>
          <w:rFonts w:hint="eastAsia"/>
        </w:rPr>
        <w:t>九、目前無論是英美兩國的現況，或許都還沒有到達義大利與西班牙醫療照護系統因為過度負荷而崩壞的程度。美國在</w:t>
      </w:r>
      <w:r>
        <w:rPr>
          <w:rFonts w:hint="eastAsia"/>
        </w:rPr>
        <w:t>3</w:t>
      </w:r>
      <w:r>
        <w:rPr>
          <w:rFonts w:hint="eastAsia"/>
        </w:rPr>
        <w:t>月從「防堵</w:t>
      </w:r>
      <w:r>
        <w:rPr>
          <w:rFonts w:hint="eastAsia"/>
        </w:rPr>
        <w:t>/</w:t>
      </w:r>
      <w:r>
        <w:rPr>
          <w:rFonts w:hint="eastAsia"/>
        </w:rPr>
        <w:t>阻止全境擴散」，到提出疫情減災和產業紓困的階段，為時不到兩周；而英國則基於義大利的前車之鑑，直接進入「減災</w:t>
      </w:r>
      <w:r>
        <w:rPr>
          <w:rFonts w:hint="eastAsia"/>
        </w:rPr>
        <w:t>/</w:t>
      </w:r>
      <w:r>
        <w:rPr>
          <w:rFonts w:hint="eastAsia"/>
        </w:rPr>
        <w:t>準備長期抗戰」的階段。值此關鍵時刻，兩國領導人不約而同的動用公權力；生命無價，限制人民行動自由，已經不是考慮的重點。</w:t>
      </w:r>
    </w:p>
    <w:p w:rsidR="0048624F" w:rsidRDefault="0048624F" w:rsidP="0048624F">
      <w:pPr>
        <w:pStyle w:val="afffff0"/>
        <w:spacing w:line="380" w:lineRule="exact"/>
        <w:ind w:left="633" w:hanging="422"/>
      </w:pPr>
      <w:r>
        <w:rPr>
          <w:rFonts w:hint="eastAsia"/>
        </w:rPr>
        <w:t>十、面對當下數以萬計返台國人「疫情倒灌」之重大衝擊，為了不要讓返台年輕學子成為防疫破口，政府與其最後被迫補破網，收拾殘局，還不如及早著手完成民主治理超限戰的法令程序，進入防疫的正式接戰階段，強勢處置防疫。相信在既有的健保體系和防疫基礎上，全體國人都能夠共體時艱，平安渡過防疫大作戰的第二階段。</w:t>
      </w:r>
    </w:p>
    <w:p w:rsidR="0048624F" w:rsidRPr="00A062D8" w:rsidRDefault="0048624F" w:rsidP="0048624F">
      <w:pPr>
        <w:pStyle w:val="afb"/>
        <w:spacing w:beforeLines="100" w:before="335" w:line="420" w:lineRule="exact"/>
        <w:ind w:leftChars="0" w:left="1425" w:hangingChars="500" w:hanging="1425"/>
      </w:pPr>
      <w:r>
        <w:rPr>
          <w:rFonts w:hint="eastAsia"/>
        </w:rPr>
        <w:t>（三十七）</w:t>
      </w:r>
      <w:r w:rsidRPr="00A062D8">
        <w:rPr>
          <w:rFonts w:hint="eastAsia"/>
        </w:rPr>
        <w:t>本院許委員淑華，有鑑於新冠肺炎疫情重創全球經濟，各國紛紛加大紓困規模，以「超前部署」的態度來應對經濟衰退的狀況，而我國在紓困振興方案上，規模僅</w:t>
      </w:r>
      <w:r w:rsidRPr="00A062D8">
        <w:rPr>
          <w:rFonts w:hint="eastAsia"/>
        </w:rPr>
        <w:t>1,000</w:t>
      </w:r>
      <w:r w:rsidRPr="00A062D8">
        <w:rPr>
          <w:rFonts w:hint="eastAsia"/>
        </w:rPr>
        <w:t>億元，且推出的延後繳稅、降息等措施，缺乏真正可刺激經濟、振奮人心的超前部署策略，面對比金融海嘯還嚴峻的衝擊，政府應實質減稅和增加「酷碰券」發放金額，讓國人實質所得增加，敢放膽去消費、旅遊，來提振國內經濟。台灣一開始在面對疫情傳播時，即以超前部署的積極態度備戰，所以疫情管控良好，獲得多國讚許，現在疫情尚在延燒，台灣經濟大受衝擊，政府也應以迎戰疫情傳染的超前部署策略，提出有效的振興經濟方案來。爰此，特向行政院提出質詢。</w:t>
      </w:r>
    </w:p>
    <w:p w:rsidR="0048624F" w:rsidRPr="00DB109E" w:rsidRDefault="0048624F" w:rsidP="0048624F">
      <w:pPr>
        <w:pStyle w:val="a4"/>
        <w:spacing w:line="240" w:lineRule="auto"/>
        <w:ind w:left="633" w:hanging="633"/>
      </w:pPr>
    </w:p>
    <w:p w:rsidR="0048624F" w:rsidRDefault="0048624F" w:rsidP="0048624F">
      <w:pPr>
        <w:pStyle w:val="a4"/>
        <w:spacing w:line="380" w:lineRule="exact"/>
        <w:ind w:left="633" w:hanging="633"/>
      </w:pPr>
      <w:r>
        <w:rPr>
          <w:rFonts w:hint="eastAsia"/>
        </w:rPr>
        <w:t>說明：</w:t>
      </w:r>
    </w:p>
    <w:p w:rsidR="0048624F" w:rsidRDefault="0048624F" w:rsidP="0048624F">
      <w:pPr>
        <w:pStyle w:val="afffff0"/>
        <w:spacing w:line="380" w:lineRule="exact"/>
        <w:ind w:left="633" w:hanging="422"/>
      </w:pPr>
      <w:r>
        <w:rPr>
          <w:rFonts w:hint="eastAsia"/>
        </w:rPr>
        <w:t>一、新冠肺炎疫情重創全球經濟，各國紛紛加大紓困規模，以「超前部署」的態度來應對經濟衰退的狀況，而我國在紓困振興方案上，規模僅</w:t>
      </w:r>
      <w:r>
        <w:rPr>
          <w:rFonts w:hint="eastAsia"/>
        </w:rPr>
        <w:t>1,000</w:t>
      </w:r>
      <w:r>
        <w:rPr>
          <w:rFonts w:hint="eastAsia"/>
        </w:rPr>
        <w:t>億元，且推出的延後繳稅、降息等措施，缺乏真正可刺激經濟、振奮人心的超前部署策略，面對比金融海嘯還嚴峻的衝擊，政府應實質減稅和增加「酷碰券」發放金額，讓國人實質所得增加，敢放膽去消費、旅遊，來提振國內經濟。</w:t>
      </w:r>
    </w:p>
    <w:p w:rsidR="0048624F" w:rsidRDefault="0048624F" w:rsidP="0048624F">
      <w:pPr>
        <w:pStyle w:val="afffff0"/>
        <w:spacing w:line="380" w:lineRule="exact"/>
        <w:ind w:left="633" w:hanging="422"/>
      </w:pPr>
      <w:r>
        <w:rPr>
          <w:rFonts w:hint="eastAsia"/>
        </w:rPr>
        <w:t>二、台灣在疫情爆發初期，首當其衝的航空公司、免稅店、旅行社、飯店、餐飲、遊覽車、名特產品店等，業績直直落，隨後疫情快速擴散全球、國內確診病例數激增，運輸業、景區</w:t>
      </w:r>
      <w:r>
        <w:rPr>
          <w:rFonts w:hint="eastAsia"/>
        </w:rPr>
        <w:lastRenderedPageBreak/>
        <w:t>賣店、夜市攤商、小吃店的消費人口也跟著驟降，部分產業同樣因需求降低，訂單減少，開始實施高層主管減薪、部分基層員工放無薪假的樽節措施。</w:t>
      </w:r>
    </w:p>
    <w:p w:rsidR="0048624F" w:rsidRDefault="0048624F" w:rsidP="0048624F">
      <w:pPr>
        <w:pStyle w:val="afffff0"/>
        <w:spacing w:line="380" w:lineRule="exact"/>
        <w:ind w:left="633" w:hanging="422"/>
      </w:pPr>
      <w:r>
        <w:rPr>
          <w:rFonts w:hint="eastAsia"/>
        </w:rPr>
        <w:t>三、勞動部長許銘春證實，截至</w:t>
      </w:r>
      <w:r>
        <w:rPr>
          <w:rFonts w:hint="eastAsia"/>
        </w:rPr>
        <w:t>3</w:t>
      </w:r>
      <w:r>
        <w:rPr>
          <w:rFonts w:hint="eastAsia"/>
        </w:rPr>
        <w:t>月</w:t>
      </w:r>
      <w:r>
        <w:rPr>
          <w:rFonts w:hint="eastAsia"/>
        </w:rPr>
        <w:t>24</w:t>
      </w:r>
      <w:r>
        <w:rPr>
          <w:rFonts w:hint="eastAsia"/>
        </w:rPr>
        <w:t>日止，有</w:t>
      </w:r>
      <w:r>
        <w:rPr>
          <w:rFonts w:hint="eastAsia"/>
        </w:rPr>
        <w:t>164</w:t>
      </w:r>
      <w:r>
        <w:rPr>
          <w:rFonts w:hint="eastAsia"/>
        </w:rPr>
        <w:t>家事業單位、</w:t>
      </w:r>
      <w:r>
        <w:rPr>
          <w:rFonts w:hint="eastAsia"/>
        </w:rPr>
        <w:t>4,808</w:t>
      </w:r>
      <w:r>
        <w:rPr>
          <w:rFonts w:hint="eastAsia"/>
        </w:rPr>
        <w:t>人實施減班休息（即無薪假）。事實上，國內規模極小的幾人公司，勞資協調暫時減薪共度難關的也不在少數，實質所得縮水的人數遠超過放無薪假的人。</w:t>
      </w:r>
    </w:p>
    <w:p w:rsidR="0048624F" w:rsidRDefault="0048624F" w:rsidP="0048624F">
      <w:pPr>
        <w:pStyle w:val="afffff0"/>
        <w:spacing w:line="380" w:lineRule="exact"/>
        <w:ind w:left="633" w:hanging="422"/>
      </w:pPr>
      <w:r>
        <w:rPr>
          <w:rFonts w:hint="eastAsia"/>
        </w:rPr>
        <w:t>四、經濟要成長，消費是極重要的動能，市場有消費，廠商才會有生產訂單、才能銷售獲利、才能維持公司正常營運、才可能增加員工（至少不會裁員）。失業者少，家庭可支配所得增加，消費者才敢大膽購物、旅遊，形成一個良性、正向的經濟成長動能。反之，消費低迷，就會出現關廠、裁員、失業率暴增的狀況，嚴重影響經濟發展及社會安定。</w:t>
      </w:r>
    </w:p>
    <w:p w:rsidR="0048624F" w:rsidRDefault="0048624F" w:rsidP="0048624F">
      <w:pPr>
        <w:pStyle w:val="afffff0"/>
        <w:spacing w:line="380" w:lineRule="exact"/>
        <w:ind w:left="633" w:hanging="422"/>
      </w:pPr>
      <w:r>
        <w:rPr>
          <w:rFonts w:hint="eastAsia"/>
        </w:rPr>
        <w:t>五、這波疫情延燒了兩個月，很多企業主與勞工的實質所得已經減少，不得不縮減生活中非必要的支出，其中旅遊是優先被剔除的非必要支出項目，未來疫情還要延續多久沒人知道，因此，經濟部要民眾出遊住宿後才給予</w:t>
      </w:r>
      <w:r>
        <w:rPr>
          <w:rFonts w:hint="eastAsia"/>
        </w:rPr>
        <w:t>800</w:t>
      </w:r>
      <w:r>
        <w:rPr>
          <w:rFonts w:hint="eastAsia"/>
        </w:rPr>
        <w:t>元振興消費券，只是給受疫情衝擊小、有意出遊者的「紅包」，對於荷包已然縮水的廣大庶民來說，全然不會為了</w:t>
      </w:r>
      <w:r>
        <w:rPr>
          <w:rFonts w:hint="eastAsia"/>
        </w:rPr>
        <w:t>800</w:t>
      </w:r>
      <w:r>
        <w:rPr>
          <w:rFonts w:hint="eastAsia"/>
        </w:rPr>
        <w:t>元抵用券額外花一筆出遊費用，這個政策如何能有效刺激消費、提振經濟？</w:t>
      </w:r>
    </w:p>
    <w:p w:rsidR="0048624F" w:rsidRDefault="0048624F" w:rsidP="0048624F">
      <w:pPr>
        <w:pStyle w:val="afffff0"/>
        <w:spacing w:line="380" w:lineRule="exact"/>
        <w:ind w:left="633" w:hanging="422"/>
      </w:pPr>
      <w:r>
        <w:rPr>
          <w:rFonts w:hint="eastAsia"/>
        </w:rPr>
        <w:t>六、近日行政院公布降息、延後繳稅等措施，確實可暫時減輕企業主和民眾的負擔，進而避免發生企業倒閉潮，但延繳最終還是得繳，負擔依然存在；而原本就是納稅人應得的退稅款提早發還，不過是讓納稅人提早拿到款項，並未增加所得，未必可刺激其消費慾望。</w:t>
      </w:r>
    </w:p>
    <w:p w:rsidR="0048624F" w:rsidRDefault="0048624F" w:rsidP="0048624F">
      <w:pPr>
        <w:pStyle w:val="afffff0"/>
        <w:spacing w:line="380" w:lineRule="exact"/>
        <w:ind w:left="633" w:hanging="422"/>
      </w:pPr>
      <w:r>
        <w:rPr>
          <w:rFonts w:hint="eastAsia"/>
        </w:rPr>
        <w:t>七、至於不裁員、不放無薪假的企業，政府將給予一筆員工培訓課程費用補貼，希望企業利用這段期間提升員工素質，立意確實良善，但企業與勞工的所得還是沒有增加，消費動能仍然低迷。為此，政府在思考振興經濟策略上，應放大格局、超前部署，一方面檢視各項稅率，進行實質減稅，一方面至少發放</w:t>
      </w:r>
      <w:r>
        <w:rPr>
          <w:rFonts w:hint="eastAsia"/>
        </w:rPr>
        <w:t>1,500</w:t>
      </w:r>
      <w:r>
        <w:rPr>
          <w:rFonts w:hint="eastAsia"/>
        </w:rPr>
        <w:t>至</w:t>
      </w:r>
      <w:r>
        <w:rPr>
          <w:rFonts w:hint="eastAsia"/>
        </w:rPr>
        <w:t>2,000</w:t>
      </w:r>
      <w:r>
        <w:rPr>
          <w:rFonts w:hint="eastAsia"/>
        </w:rPr>
        <w:t>元「酷碰券」，增加國人的實質所得，刺激其勇於消費的動力。</w:t>
      </w:r>
    </w:p>
    <w:p w:rsidR="0048624F" w:rsidRDefault="0048624F" w:rsidP="0048624F">
      <w:pPr>
        <w:pStyle w:val="afffff0"/>
        <w:spacing w:line="380" w:lineRule="exact"/>
        <w:ind w:left="633" w:hanging="422"/>
      </w:pPr>
      <w:r>
        <w:rPr>
          <w:rFonts w:hint="eastAsia"/>
        </w:rPr>
        <w:t>八、有些官員一直沉溺於國旅才能讓國人消費的謬誤思維中，其實國人從事國外旅遊，只要限制購買國籍航空機票，到機場內免稅店購物、買台灣名特產出國餽贈親友、或是享受美食，至多可使用一定「酷碰券」的額度，他們所有的消費，都是在增加企業營收，減少減薪或裁員的狀況發生，畢竟這些業者都是台灣本土企業，僱用的都是台灣員工。</w:t>
      </w:r>
    </w:p>
    <w:p w:rsidR="0048624F" w:rsidRDefault="0048624F" w:rsidP="0048624F">
      <w:pPr>
        <w:pStyle w:val="afffff0"/>
        <w:spacing w:line="380" w:lineRule="exact"/>
        <w:ind w:left="633" w:hanging="422"/>
      </w:pPr>
      <w:r>
        <w:rPr>
          <w:rFonts w:hint="eastAsia"/>
        </w:rPr>
        <w:t>九、台灣一開始在面對疫情傳播時，即以超前部署的積極態度備戰，所以疫情管控良好，獲得多國讚許，現在疫情尚在延燒，台灣經濟大受衝擊，政府也應以迎戰疫情傳染的超前部署策略，提出有效的振興經濟方案來。</w:t>
      </w:r>
    </w:p>
    <w:p w:rsidR="0048624F" w:rsidRPr="00A062D8" w:rsidRDefault="0048624F" w:rsidP="0048624F">
      <w:pPr>
        <w:pStyle w:val="afb"/>
        <w:spacing w:beforeLines="100" w:before="335" w:line="420" w:lineRule="exact"/>
        <w:ind w:leftChars="0" w:left="1425" w:hangingChars="500" w:hanging="1425"/>
      </w:pPr>
      <w:r>
        <w:rPr>
          <w:rFonts w:hint="eastAsia"/>
        </w:rPr>
        <w:t>（三十八）</w:t>
      </w:r>
      <w:r w:rsidRPr="00A062D8">
        <w:rPr>
          <w:rFonts w:hint="eastAsia"/>
        </w:rPr>
        <w:t>本院許委員淑華，鑑於行政院宣布將砸百億元，加碼觀光旅宿艱困企業的薪資補助，由原來補助兩成薪資提高為四成，並提供旅行社每家每月十萬元的救急金，實施三個月。此舉，被業者批評為「齊頭式撒錢」，不少「靠行」的微型旅行</w:t>
      </w:r>
      <w:r w:rsidRPr="00A062D8">
        <w:rPr>
          <w:rFonts w:hint="eastAsia"/>
        </w:rPr>
        <w:lastRenderedPageBreak/>
        <w:t>社並未賠錢卻可以爽領卅萬元，這是浪費民脂民膏。對此，交通部已指示要考量業者規模，依級距提高補助。由此可見，政府急著救經濟，胡亂撒錢卻失了準頭。是以，政府應該善加利用目前觀光業暫時閒置的人力，邀請他們參與現下人手短缺的疫調及居家檢疫監管工作；同時，可視不同企業員工參與的積極度，調整其補貼比例。如此，一則可以增加觀光業參與防疫的成就感，二則可以增加防疫陣線的戰鬥能量，堵住居家隔離者趴趴走的破口，三則可以化解一般民眾對於無償補貼的異議；四來這也是社會協力防疫的良好展示。爰此，特向行政院提出質詢。</w:t>
      </w:r>
    </w:p>
    <w:p w:rsidR="0048624F" w:rsidRPr="00CA119B" w:rsidRDefault="0048624F" w:rsidP="0048624F">
      <w:pPr>
        <w:pStyle w:val="a4"/>
        <w:spacing w:line="240" w:lineRule="auto"/>
        <w:ind w:left="633" w:hanging="633"/>
      </w:pPr>
    </w:p>
    <w:p w:rsidR="0048624F" w:rsidRDefault="0048624F" w:rsidP="0048624F">
      <w:pPr>
        <w:pStyle w:val="a4"/>
        <w:spacing w:line="380" w:lineRule="exact"/>
        <w:ind w:left="633" w:hanging="633"/>
      </w:pPr>
      <w:r>
        <w:rPr>
          <w:rFonts w:hint="eastAsia"/>
        </w:rPr>
        <w:t>說明：</w:t>
      </w:r>
    </w:p>
    <w:p w:rsidR="0048624F" w:rsidRDefault="0048624F" w:rsidP="0048624F">
      <w:pPr>
        <w:pStyle w:val="afffff0"/>
        <w:spacing w:line="380" w:lineRule="exact"/>
        <w:ind w:left="633" w:hanging="422"/>
      </w:pPr>
      <w:r>
        <w:rPr>
          <w:rFonts w:hint="eastAsia"/>
        </w:rPr>
        <w:t>一、為了救觀光，行政院宣布將砸百億元，加碼觀光旅宿艱困企業的薪資補助，由原來補助兩成薪資提高為四成，並提供旅行社每家每月十萬元的救急金，實施三個月。此舉，被業者批評為「齊頭式撒錢」，不少「靠行」的微型旅行社並未賠錢卻可以爽領卅萬元，這是浪費民脂民膏。對此，交通部已指示要考量業者規模，依級距提高補助。由此可見，政府急著救經濟，胡亂撒錢卻失了準頭。</w:t>
      </w:r>
    </w:p>
    <w:p w:rsidR="0048624F" w:rsidRDefault="0048624F" w:rsidP="0048624F">
      <w:pPr>
        <w:pStyle w:val="afffff0"/>
        <w:spacing w:line="380" w:lineRule="exact"/>
        <w:ind w:left="633" w:hanging="422"/>
      </w:pPr>
      <w:r>
        <w:rPr>
          <w:rFonts w:hint="eastAsia"/>
        </w:rPr>
        <w:t>二、在另外一頭，政府的防疫工作卻因近期「海歸者」激增，列管的居家檢疫人數暴增至四．五萬人，到了人手嚴重不足及難以管理的地步。尤其在人數眾多的雙北和台中市，有些里長忙到爆肝，為不聽禁令趴趴走的居家檢疫者疲於奔命；就算地方已開出多張百萬罰單，有些人仍毫不在意。據警政部門的統計，每天會接獲五十到六十通這類失聯通報；這些黑數，都將成為台灣防疫的破口。</w:t>
      </w:r>
    </w:p>
    <w:p w:rsidR="0048624F" w:rsidRDefault="0048624F" w:rsidP="0048624F">
      <w:pPr>
        <w:pStyle w:val="afffff0"/>
        <w:spacing w:line="380" w:lineRule="exact"/>
        <w:ind w:left="633" w:hanging="422"/>
      </w:pPr>
      <w:r>
        <w:rPr>
          <w:rFonts w:hint="eastAsia"/>
        </w:rPr>
        <w:t>三、這裡，看到了兩個截然相左的景象。在一端，因受到疫情及鎖國衝擊，觀光旅宿業近乎熄火，連五星級旅館都被打趴，跌到難以動彈；但政府所能開出的藥方，除了撒幣補貼，仍是撒幣補貼。但在另一端，站在抗疫前線的工作者，從醫護人員、村里幹事到基層員警，卻為了照護、調查及監管可能的感染源，忙到焦頭爛額還得承受莫名的抱怨和指控。我們好奇的是，為何政府不試著想想：把觀光旅宿業目前閒置的人力，請來協助分擔疫情調查及居家檢疫的監督工作？</w:t>
      </w:r>
    </w:p>
    <w:p w:rsidR="0048624F" w:rsidRDefault="0048624F" w:rsidP="0048624F">
      <w:pPr>
        <w:pStyle w:val="afffff0"/>
        <w:spacing w:line="380" w:lineRule="exact"/>
        <w:ind w:left="633" w:hanging="422"/>
      </w:pPr>
      <w:r>
        <w:rPr>
          <w:rFonts w:hint="eastAsia"/>
        </w:rPr>
        <w:t>四、目前全球都陷在新冠病毒的災難中，政府該做的事，除了全力防堵疫情擴散，就是積極調配國家資源，以支持各線防疫部門的需要。例如，口罩是全民防疫的基本配備，所以政府緊急調度軍人協助口罩的生產。那麼，正當第二波境外移入的病例急速擴增，監控居家檢疫的人力又嚴重不足時，這個人力缺口如何補上，顯然是當務之急。而中央疫情指揮官陳時中負責的，主要是醫護、公衛面向的指揮部署；至於後勤人力的調度，整個行政院難道沒有人能幫他一把？</w:t>
      </w:r>
    </w:p>
    <w:p w:rsidR="0048624F" w:rsidRDefault="0048624F" w:rsidP="0048624F">
      <w:pPr>
        <w:pStyle w:val="afffff0"/>
        <w:spacing w:line="380" w:lineRule="exact"/>
        <w:ind w:left="633" w:hanging="422"/>
      </w:pPr>
      <w:r>
        <w:rPr>
          <w:rFonts w:hint="eastAsia"/>
        </w:rPr>
        <w:lastRenderedPageBreak/>
        <w:t>五、對於觀光業者的困境，交通部長林佳龍不斷提出各種補貼政策，這是基於本身職務之考量。但在新冠疫情來臨前，交通部近兩年已多次祭出過補貼方案；如今再加碼補貼薪資則招式已老，未必救得了體質孱弱的企業。事實上，就算政府必須補貼，也可以規畫更公平、更有效、更合理的補貼方式，而不是一味齊頭式的撒錢。依人頭撒錢，卻不問效益、不計代價、不問前景，民眾恐怕很難苟同。</w:t>
      </w:r>
    </w:p>
    <w:p w:rsidR="0048624F" w:rsidRDefault="0048624F" w:rsidP="0048624F">
      <w:pPr>
        <w:pStyle w:val="afffff0"/>
        <w:spacing w:line="380" w:lineRule="exact"/>
        <w:ind w:left="633" w:hanging="422"/>
      </w:pPr>
      <w:r>
        <w:rPr>
          <w:rFonts w:hint="eastAsia"/>
        </w:rPr>
        <w:t>六、政府應該善加利用目前觀光業暫時閒置的人力，邀請他們參與現下人手短缺的疫調及居家檢疫監管工作；同時，可視不同企業員工參與的積極度，調整其補貼比例。如此，一則可以增加觀光業參與防疫的成就感，二則可以增加防疫陣線的戰鬥能量，堵住居家隔離者趴趴走的破口，三則可以化解一般民眾對於無償補貼的異議；四來這也是社會協力防疫的良好展示。</w:t>
      </w:r>
    </w:p>
    <w:p w:rsidR="0048624F" w:rsidRDefault="0048624F" w:rsidP="0048624F">
      <w:pPr>
        <w:pStyle w:val="afffff0"/>
        <w:spacing w:line="380" w:lineRule="exact"/>
        <w:ind w:left="633" w:hanging="422"/>
      </w:pPr>
      <w:r>
        <w:rPr>
          <w:rFonts w:hint="eastAsia"/>
        </w:rPr>
        <w:t>七、台灣目前的疫情仍然平穩，所以我們還有餘裕慢條斯理地部署，漫無目標地撒錢。反觀中國大陸，在歷經嚴峻的疫情衝擊後，為了讓百廢待舉的工廠拚復工，設計出綠、黃、紅三種「健康碼」作為隨身之返崗識別，迅速在各省流通使用。此外，許多地方採取「點對點」的勞力供應，由地方政府挑選經過檢疫篩檢的人力，供應給需工孔急的企業，直接將人「點對點」地運送到工廠。一批黑龍江貧困縣的農民，就靠這樣的安排，得到前往浙江寧波工作的機會。疫情過後，台灣的觀光業能否還魂，還要看政府的兩岸政策是否修正。否則，以二月僅一六三陸客來台的慘澹景況，恐難恢復生機。無論如何，政府邀業者加入這波防疫工作，將有助台灣共度難關。</w:t>
      </w:r>
    </w:p>
    <w:p w:rsidR="0048624F" w:rsidRPr="00A062D8" w:rsidRDefault="0048624F" w:rsidP="0048624F">
      <w:pPr>
        <w:pStyle w:val="afb"/>
        <w:spacing w:beforeLines="100" w:before="335" w:line="420" w:lineRule="exact"/>
        <w:ind w:leftChars="0" w:left="1425" w:hangingChars="500" w:hanging="1425"/>
      </w:pPr>
      <w:r>
        <w:rPr>
          <w:rFonts w:hint="eastAsia"/>
        </w:rPr>
        <w:t>（三十九）</w:t>
      </w:r>
      <w:r w:rsidRPr="00A062D8">
        <w:rPr>
          <w:rFonts w:hint="eastAsia"/>
        </w:rPr>
        <w:t>本院許委員淑華，有鑑於台灣的疫情相對較輕，但是民眾足不出戶，減少消費的情況仍然相當嚴重，已經有一些國內企業打烊或是放無薪假。依勞動部最新統計資料顯示，</w:t>
      </w:r>
      <w:r w:rsidRPr="00A062D8">
        <w:rPr>
          <w:rFonts w:hint="eastAsia"/>
        </w:rPr>
        <w:t>3</w:t>
      </w:r>
      <w:r w:rsidRPr="00A062D8">
        <w:rPr>
          <w:rFonts w:hint="eastAsia"/>
        </w:rPr>
        <w:t>月到目前為止無薪假的企業已經有</w:t>
      </w:r>
      <w:r w:rsidRPr="00A062D8">
        <w:rPr>
          <w:rFonts w:hint="eastAsia"/>
        </w:rPr>
        <w:t>164</w:t>
      </w:r>
      <w:r w:rsidRPr="00A062D8">
        <w:rPr>
          <w:rFonts w:hint="eastAsia"/>
        </w:rPr>
        <w:t>家，人數已經達到</w:t>
      </w:r>
      <w:r w:rsidRPr="00A062D8">
        <w:rPr>
          <w:rFonts w:hint="eastAsia"/>
        </w:rPr>
        <w:t>4,808</w:t>
      </w:r>
      <w:r w:rsidRPr="00A062D8">
        <w:rPr>
          <w:rFonts w:hint="eastAsia"/>
        </w:rPr>
        <w:t>人，人數已經是去年同期的</w:t>
      </w:r>
      <w:r w:rsidRPr="00A062D8">
        <w:rPr>
          <w:rFonts w:hint="eastAsia"/>
        </w:rPr>
        <w:t>12</w:t>
      </w:r>
      <w:r w:rsidRPr="00A062D8">
        <w:rPr>
          <w:rFonts w:hint="eastAsia"/>
        </w:rPr>
        <w:t>倍之多。而現在只是</w:t>
      </w:r>
      <w:r w:rsidRPr="00A062D8">
        <w:rPr>
          <w:rFonts w:hint="eastAsia"/>
        </w:rPr>
        <w:t>3</w:t>
      </w:r>
      <w:r w:rsidRPr="00A062D8">
        <w:rPr>
          <w:rFonts w:hint="eastAsia"/>
        </w:rPr>
        <w:t>月，如果再拖三個月或更久，大家想想會有多少的企業會出狀況？會有多少放無薪假的人？或是被解僱的人？實在令人不敢想像！從這個角度來看，我們央行只調降</w:t>
      </w:r>
      <w:r w:rsidRPr="00A062D8">
        <w:rPr>
          <w:rFonts w:hint="eastAsia"/>
        </w:rPr>
        <w:t>1</w:t>
      </w:r>
      <w:r w:rsidRPr="00A062D8">
        <w:rPr>
          <w:rFonts w:hint="eastAsia"/>
        </w:rPr>
        <w:t>碼的基準利率，實在過於保守；政府應該要再仔細思考是否應採取更寬鬆的貨幣政策及經濟振興政策，以確保企業可以拿到足夠的資金，來度過看不到盡頭的經濟蕭條期間。爰此，特向行政院提出質詢。</w:t>
      </w:r>
    </w:p>
    <w:p w:rsidR="0048624F" w:rsidRPr="00CA119B" w:rsidRDefault="0048624F" w:rsidP="0048624F">
      <w:pPr>
        <w:pStyle w:val="a4"/>
        <w:spacing w:line="240" w:lineRule="auto"/>
        <w:ind w:left="633" w:hanging="633"/>
      </w:pPr>
    </w:p>
    <w:p w:rsidR="0048624F" w:rsidRDefault="0048624F" w:rsidP="0048624F">
      <w:pPr>
        <w:pStyle w:val="a4"/>
        <w:spacing w:line="380" w:lineRule="exact"/>
        <w:ind w:left="633" w:hanging="633"/>
      </w:pPr>
      <w:r>
        <w:rPr>
          <w:rFonts w:hint="eastAsia"/>
        </w:rPr>
        <w:t>說明：</w:t>
      </w:r>
    </w:p>
    <w:p w:rsidR="0048624F" w:rsidRDefault="0048624F" w:rsidP="0048624F">
      <w:pPr>
        <w:pStyle w:val="afffff0"/>
        <w:spacing w:line="380" w:lineRule="exact"/>
        <w:ind w:left="633" w:hanging="422"/>
      </w:pPr>
      <w:r>
        <w:rPr>
          <w:rFonts w:hint="eastAsia"/>
        </w:rPr>
        <w:t>一、全球新冠肺炎疫情快速擴散至歐美，美國確診案例已經超過</w:t>
      </w:r>
      <w:r>
        <w:rPr>
          <w:rFonts w:hint="eastAsia"/>
        </w:rPr>
        <w:t>8</w:t>
      </w:r>
      <w:r>
        <w:rPr>
          <w:rFonts w:hint="eastAsia"/>
        </w:rPr>
        <w:t>萬人。受到疫情影響，各國</w:t>
      </w:r>
      <w:r>
        <w:rPr>
          <w:rFonts w:hint="eastAsia"/>
        </w:rPr>
        <w:lastRenderedPageBreak/>
        <w:t>民眾的消費明顯減少，美國和歐洲是全球最大的兩個消費市場，未來幾個月全球經濟會因而大受影響。</w:t>
      </w:r>
      <w:r>
        <w:rPr>
          <w:rFonts w:hint="eastAsia"/>
        </w:rPr>
        <w:t>2</w:t>
      </w:r>
      <w:r>
        <w:rPr>
          <w:rFonts w:hint="eastAsia"/>
        </w:rPr>
        <w:t>月底，經濟合作暨發展組織（</w:t>
      </w:r>
      <w:r>
        <w:rPr>
          <w:rFonts w:hint="eastAsia"/>
        </w:rPr>
        <w:t>OECD</w:t>
      </w:r>
      <w:r>
        <w:rPr>
          <w:rFonts w:hint="eastAsia"/>
        </w:rPr>
        <w:t>）的今年全球經濟成長率預測已由</w:t>
      </w:r>
      <w:r>
        <w:rPr>
          <w:rFonts w:hint="eastAsia"/>
        </w:rPr>
        <w:t>2.9%</w:t>
      </w:r>
      <w:r>
        <w:rPr>
          <w:rFonts w:hint="eastAsia"/>
        </w:rPr>
        <w:t>下調到</w:t>
      </w:r>
      <w:r>
        <w:rPr>
          <w:rFonts w:hint="eastAsia"/>
        </w:rPr>
        <w:t>2.4%</w:t>
      </w:r>
      <w:r>
        <w:rPr>
          <w:rFonts w:hint="eastAsia"/>
        </w:rPr>
        <w:t>，如果疫情進一步擴大流行，全球經濟成長率更將只剩</w:t>
      </w:r>
      <w:r>
        <w:rPr>
          <w:rFonts w:hint="eastAsia"/>
        </w:rPr>
        <w:t>1.5%</w:t>
      </w:r>
      <w:r>
        <w:rPr>
          <w:rFonts w:hint="eastAsia"/>
        </w:rPr>
        <w:t>。沒想到，</w:t>
      </w:r>
      <w:r>
        <w:rPr>
          <w:rFonts w:hint="eastAsia"/>
        </w:rPr>
        <w:t>3</w:t>
      </w:r>
      <w:r>
        <w:rPr>
          <w:rFonts w:hint="eastAsia"/>
        </w:rPr>
        <w:t>月初開始，疫情果真由歐洲延燒到美國，日前國際機構</w:t>
      </w:r>
      <w:r>
        <w:rPr>
          <w:rFonts w:hint="eastAsia"/>
        </w:rPr>
        <w:t>HIS</w:t>
      </w:r>
      <w:r>
        <w:rPr>
          <w:rFonts w:hint="eastAsia"/>
        </w:rPr>
        <w:t>已把全球經濟成長率由</w:t>
      </w:r>
      <w:r>
        <w:rPr>
          <w:rFonts w:hint="eastAsia"/>
        </w:rPr>
        <w:t>2.5%</w:t>
      </w:r>
      <w:r>
        <w:rPr>
          <w:rFonts w:hint="eastAsia"/>
        </w:rPr>
        <w:t>下修到只剩</w:t>
      </w:r>
      <w:r>
        <w:rPr>
          <w:rFonts w:hint="eastAsia"/>
        </w:rPr>
        <w:t>0.7%</w:t>
      </w:r>
      <w:r>
        <w:rPr>
          <w:rFonts w:hint="eastAsia"/>
        </w:rPr>
        <w:t>。</w:t>
      </w:r>
    </w:p>
    <w:p w:rsidR="0048624F" w:rsidRDefault="0048624F" w:rsidP="0048624F">
      <w:pPr>
        <w:pStyle w:val="afffff0"/>
        <w:spacing w:line="380" w:lineRule="exact"/>
        <w:ind w:left="633" w:hanging="422"/>
      </w:pPr>
      <w:r>
        <w:rPr>
          <w:rFonts w:hint="eastAsia"/>
        </w:rPr>
        <w:t>二、在預期疫情將持續且會出現經濟衰退的情況下，最先反應的就是股票市場。過去兩周全球股市出現全面崩盤。道瓊指數尤其淒慘，不但連續多天大跌，而且跌到多次引發「熔斷機制」。若從</w:t>
      </w:r>
      <w:r>
        <w:rPr>
          <w:rFonts w:hint="eastAsia"/>
        </w:rPr>
        <w:t>2</w:t>
      </w:r>
      <w:r>
        <w:rPr>
          <w:rFonts w:hint="eastAsia"/>
        </w:rPr>
        <w:t>月中道瓊指數的最高點算起，這波道瓊指數最大跌幅超過</w:t>
      </w:r>
      <w:r>
        <w:rPr>
          <w:rFonts w:hint="eastAsia"/>
        </w:rPr>
        <w:t>30%</w:t>
      </w:r>
      <w:r>
        <w:rPr>
          <w:rFonts w:hint="eastAsia"/>
        </w:rPr>
        <w:t>。股價快速大跌且超過一定幅度時，就會出現兩個效果，一個是買方斷頭的現象，必須更快賣出股票，導致市場出現多殺多的情況。另外一個重要的影響，是很多企業以手中的股票去向銀行質押融資，股價大跌之後，質押品價值不足，銀行會向企業要求更多的抵押品，否則就要抽銀根，以減少銀行可能出現的損失。這就是股價大跌後，引發流動性不足、環環相扣的情況。</w:t>
      </w:r>
    </w:p>
    <w:p w:rsidR="0048624F" w:rsidRDefault="0048624F" w:rsidP="0048624F">
      <w:pPr>
        <w:pStyle w:val="afffff0"/>
        <w:spacing w:line="380" w:lineRule="exact"/>
        <w:ind w:left="633" w:hanging="422"/>
      </w:pPr>
      <w:r>
        <w:rPr>
          <w:rFonts w:hint="eastAsia"/>
        </w:rPr>
        <w:t>三、美國總統川普是以不動產業起家的，對於企業需要銀行支持現金流的情況，應該非常清楚，有人甚至懷疑川普的企業，是否也在這一波股市大跌過程中出現流動性不足問題。無論如何，美國聯準會（</w:t>
      </w:r>
      <w:r>
        <w:rPr>
          <w:rFonts w:hint="eastAsia"/>
        </w:rPr>
        <w:t>Fed</w:t>
      </w:r>
      <w:r>
        <w:rPr>
          <w:rFonts w:hint="eastAsia"/>
        </w:rPr>
        <w:t>）大動作降息及採取寬鬆貨幣政策，當然就是希望提供更多的資金給銀行和企業，以度過這次難關。</w:t>
      </w:r>
    </w:p>
    <w:p w:rsidR="0048624F" w:rsidRDefault="0048624F" w:rsidP="0048624F">
      <w:pPr>
        <w:pStyle w:val="afffff0"/>
        <w:spacing w:line="380" w:lineRule="exact"/>
        <w:ind w:left="633" w:hanging="422"/>
      </w:pPr>
      <w:r>
        <w:rPr>
          <w:rFonts w:hint="eastAsia"/>
        </w:rPr>
        <w:t>四、前兩天川普政府提出約</w:t>
      </w:r>
      <w:r>
        <w:rPr>
          <w:rFonts w:hint="eastAsia"/>
        </w:rPr>
        <w:t>2</w:t>
      </w:r>
      <w:r>
        <w:rPr>
          <w:rFonts w:hint="eastAsia"/>
        </w:rPr>
        <w:t>兆美元的刺激經濟政策，</w:t>
      </w:r>
      <w:r>
        <w:rPr>
          <w:rFonts w:hint="eastAsia"/>
        </w:rPr>
        <w:t>Fed</w:t>
      </w:r>
      <w:r>
        <w:rPr>
          <w:rFonts w:hint="eastAsia"/>
        </w:rPr>
        <w:t>也宣布將採取無限量化寬鬆貨幣政策，這些史無前例的強烈政策手段，震驚全球。</w:t>
      </w:r>
      <w:r>
        <w:rPr>
          <w:rFonts w:hint="eastAsia"/>
        </w:rPr>
        <w:t>Fed</w:t>
      </w:r>
      <w:r>
        <w:rPr>
          <w:rFonts w:hint="eastAsia"/>
        </w:rPr>
        <w:t>先前兩次降息，已經讓美國基準利率低到接近零的歷史新低，但還不夠，因為企業非常迫切地需要流動資金的支持。</w:t>
      </w:r>
    </w:p>
    <w:p w:rsidR="0048624F" w:rsidRDefault="0048624F" w:rsidP="0048624F">
      <w:pPr>
        <w:pStyle w:val="afffff0"/>
        <w:spacing w:line="380" w:lineRule="exact"/>
        <w:ind w:left="633" w:hanging="422"/>
      </w:pPr>
      <w:r>
        <w:rPr>
          <w:rFonts w:hint="eastAsia"/>
        </w:rPr>
        <w:t>五、雖然</w:t>
      </w:r>
      <w:r>
        <w:rPr>
          <w:rFonts w:hint="eastAsia"/>
        </w:rPr>
        <w:t>Fed</w:t>
      </w:r>
      <w:r>
        <w:rPr>
          <w:rFonts w:hint="eastAsia"/>
        </w:rPr>
        <w:t>把利率調降到接近零，但想要以此剌激消費，效果應該很有限，畢竟疫情緊張，民眾即使手中有錢，也不太敢去花錢。比較重要的應該還是寬鬆貨幣政策，現在許多企業營業額大幅萎縮，即使一些原本經營不錯的企業，也很可能會因為短期內缺少資金而無法持續經營。寬鬆貨幣政策最主要的作用是提供銀行足夠的資金去融資給企業，或是至少不要雨天收傘。尤其是這次疫情可能會拖得比較長，企業就會需要更多的資金來度小月，所以大量打錢入市的寬鬆貨幣政策是絕對有必要的。</w:t>
      </w:r>
    </w:p>
    <w:p w:rsidR="0048624F" w:rsidRDefault="0048624F" w:rsidP="0048624F">
      <w:pPr>
        <w:pStyle w:val="afffff0"/>
        <w:spacing w:line="380" w:lineRule="exact"/>
        <w:ind w:left="633" w:hanging="422"/>
      </w:pPr>
      <w:r>
        <w:rPr>
          <w:rFonts w:hint="eastAsia"/>
        </w:rPr>
        <w:t>六、或許有人擔心，太多的貨幣供給可能會造成嚴重的通貨膨脹問題，但是現在的問題是在於人們不出門消費，企業完全沒有營收可言，所以不太可能出現通膨的問題。我們認為在現在經濟緊急的情況下，應該可以多增加貨幣供給，提高流動性，協助企業度過難關為第一要務。等到疫情過去，大家開始消費之後，政府可以再採取緊縮貨幣的政策，來因應可能出現的通膨問題。</w:t>
      </w:r>
    </w:p>
    <w:p w:rsidR="0048624F" w:rsidRDefault="0048624F" w:rsidP="0048624F">
      <w:pPr>
        <w:pStyle w:val="afffff0"/>
        <w:spacing w:line="380" w:lineRule="exact"/>
        <w:ind w:left="633" w:hanging="422"/>
      </w:pPr>
      <w:r>
        <w:rPr>
          <w:rFonts w:hint="eastAsia"/>
        </w:rPr>
        <w:t>七、最後，台灣的疫情相對較輕，但是民眾足不出戶，減少消費的情況仍然相當嚴重，已經有一些國內企業打烊或是放無薪假。依勞動部最新統計資料顯示，</w:t>
      </w:r>
      <w:r>
        <w:rPr>
          <w:rFonts w:hint="eastAsia"/>
        </w:rPr>
        <w:t>3</w:t>
      </w:r>
      <w:r>
        <w:rPr>
          <w:rFonts w:hint="eastAsia"/>
        </w:rPr>
        <w:t>月到目前為止無薪假的企業已經有</w:t>
      </w:r>
      <w:r>
        <w:rPr>
          <w:rFonts w:hint="eastAsia"/>
        </w:rPr>
        <w:t>164</w:t>
      </w:r>
      <w:r>
        <w:rPr>
          <w:rFonts w:hint="eastAsia"/>
        </w:rPr>
        <w:t>家，人數已經達到</w:t>
      </w:r>
      <w:r>
        <w:rPr>
          <w:rFonts w:hint="eastAsia"/>
        </w:rPr>
        <w:t>4,808</w:t>
      </w:r>
      <w:r>
        <w:rPr>
          <w:rFonts w:hint="eastAsia"/>
        </w:rPr>
        <w:t>人，人數已經是去年同期的</w:t>
      </w:r>
      <w:r>
        <w:rPr>
          <w:rFonts w:hint="eastAsia"/>
        </w:rPr>
        <w:t>12</w:t>
      </w:r>
      <w:r>
        <w:rPr>
          <w:rFonts w:hint="eastAsia"/>
        </w:rPr>
        <w:t>倍之多。而現在只是</w:t>
      </w:r>
      <w:r>
        <w:rPr>
          <w:rFonts w:hint="eastAsia"/>
        </w:rPr>
        <w:t>3</w:t>
      </w:r>
      <w:r>
        <w:rPr>
          <w:rFonts w:hint="eastAsia"/>
        </w:rPr>
        <w:t>月，如果再拖三個月或更久，大家想想會有多少的企業會出狀況？會有多少放無薪假的人</w:t>
      </w:r>
      <w:r>
        <w:rPr>
          <w:rFonts w:hint="eastAsia"/>
        </w:rPr>
        <w:lastRenderedPageBreak/>
        <w:t>？或是被解僱的人？實在令人不敢想像！從這個角度來看，我們央行只調降</w:t>
      </w:r>
      <w:r>
        <w:rPr>
          <w:rFonts w:hint="eastAsia"/>
        </w:rPr>
        <w:t>1</w:t>
      </w:r>
      <w:r>
        <w:rPr>
          <w:rFonts w:hint="eastAsia"/>
        </w:rPr>
        <w:t>碼的基準利率，實在過於保守；央行也應該要再仔細思考是否應採取更寬鬆的貨幣政策，以確保企業可以拿到足夠的資金，來度過看不到盡頭的經濟蕭條期間。</w:t>
      </w:r>
    </w:p>
    <w:p w:rsidR="0048624F" w:rsidRPr="00A062D8" w:rsidRDefault="0048624F" w:rsidP="0048624F">
      <w:pPr>
        <w:pStyle w:val="afb"/>
        <w:spacing w:beforeLines="100" w:before="335" w:line="420" w:lineRule="exact"/>
        <w:ind w:leftChars="0" w:left="1140" w:hangingChars="400" w:hanging="1140"/>
      </w:pPr>
      <w:r>
        <w:rPr>
          <w:rFonts w:hint="eastAsia"/>
        </w:rPr>
        <w:t>（四十）</w:t>
      </w:r>
      <w:r w:rsidRPr="00A062D8">
        <w:rPr>
          <w:rFonts w:hint="eastAsia"/>
        </w:rPr>
        <w:t>本院許委員淑華，鑑於第一線醫護人員、中央防疫指揮中心以及所有投身協助防疫作業的地方政府公務人員與志工，是使台灣在全球疫情肆虐下至今仍保有絕佳戰果的最大功臣，但第二波疫情正蠢蠢欲動，台灣若要保持戰果，那些至今喜歡身居幕後做運籌帷幄狀，又唯恐外界不知其功的高層政治人物，在努力操作自己的政治公關之餘，請給予真正在戰場防疫作戰的人員、機構更多資源與支援，使戰場指揮官與戰士們可以根據專業需求下達指令，機動應變。這場抗疫戰爭還沒結束，前線人員深知敵人頑強狡猾，絲毫不敢鬆懈，其他人更沒有輕忽與顯露驕態的空間。爰此，特向行政院提出質詢。</w:t>
      </w:r>
    </w:p>
    <w:p w:rsidR="0048624F" w:rsidRPr="00CA119B" w:rsidRDefault="0048624F" w:rsidP="0048624F">
      <w:pPr>
        <w:pStyle w:val="a4"/>
        <w:spacing w:line="240" w:lineRule="auto"/>
        <w:ind w:left="633" w:hanging="633"/>
      </w:pPr>
    </w:p>
    <w:p w:rsidR="0048624F" w:rsidRDefault="0048624F" w:rsidP="0048624F">
      <w:pPr>
        <w:pStyle w:val="a4"/>
        <w:spacing w:line="380" w:lineRule="exact"/>
        <w:ind w:left="633" w:hanging="633"/>
      </w:pPr>
      <w:r>
        <w:rPr>
          <w:rFonts w:hint="eastAsia"/>
        </w:rPr>
        <w:t>說明：</w:t>
      </w:r>
    </w:p>
    <w:p w:rsidR="0048624F" w:rsidRDefault="0048624F" w:rsidP="0048624F">
      <w:pPr>
        <w:pStyle w:val="afffff0"/>
        <w:spacing w:line="380" w:lineRule="exact"/>
        <w:ind w:left="633" w:hanging="422"/>
      </w:pPr>
      <w:r>
        <w:rPr>
          <w:rFonts w:hint="eastAsia"/>
        </w:rPr>
        <w:t>一、歐美地區武漢肺炎疫情仍在增溫，眾多專業領域名人、政要與皇室貴族也紛紛遭感染，繼歐洲之後，美國整體確診人數與死亡人數亦直線上升，生性樂觀大剌剌的美國民眾罕見地出現集體焦慮，緊急狀態、禁足、搶購物資成了生活日常，可見病毒攻擊對象之無差別。</w:t>
      </w:r>
    </w:p>
    <w:p w:rsidR="0048624F" w:rsidRDefault="0048624F" w:rsidP="0048624F">
      <w:pPr>
        <w:pStyle w:val="afffff0"/>
        <w:spacing w:line="380" w:lineRule="exact"/>
        <w:ind w:left="633" w:hanging="422"/>
      </w:pPr>
      <w:r>
        <w:rPr>
          <w:rFonts w:hint="eastAsia"/>
        </w:rPr>
        <w:t>二、抽調人力協助地方政府至於第一波遭病毒蹂躪的中國以及一些亞洲國家，先前雖透過各種強勢手段暫時壓制住疫情，甚至因為情勢略見緩和逐漸解封或恢復社會運作，人們在心態上開始鬆懈。但由於全球目前尚無有效對付新冠病毒的疫苗與解藥，加以歐美疫情隨人流重回亞洲，多種因素交錯下，日本東京感染人數激增，台灣、越南、印尼、菲律賓等國及香港、澳門確診人數也見竄升，且已有不少專家研判，中國很難避免出現第二波感染潮，種種情況都提醒我們，禦敵從嚴、超前部署這些在第一階段防疫作戰上奏效的作法，仍須堅持落實，以免病毒反撲，前功盡棄。</w:t>
      </w:r>
    </w:p>
    <w:p w:rsidR="0048624F" w:rsidRDefault="0048624F" w:rsidP="0048624F">
      <w:pPr>
        <w:pStyle w:val="afffff0"/>
        <w:spacing w:line="380" w:lineRule="exact"/>
        <w:ind w:left="633" w:hanging="422"/>
      </w:pPr>
      <w:r>
        <w:rPr>
          <w:rFonts w:hint="eastAsia"/>
        </w:rPr>
        <w:t>三、門禁森嚴、追根究柢，使台灣面對來自中國的第一波疫情，相當程度得以阻病毒於境外，即使有少數漏網之魚，也能夠透過深入的疫調溯源，以嚴密的隔離防止擴散。但當疫情熱區轉移至歐美，台灣的相關防範措施就未如之前那般嚴謹周密，這固然與心態落差有關，也涉及由於人數與地區的放大，台灣防疫能量負荷的問題，此時與其追究何以至此的責任，不如先防堵漏洞，控制局面，確保醫護體系能量，減少疫情災損，避免情勢惡化。</w:t>
      </w:r>
    </w:p>
    <w:p w:rsidR="0048624F" w:rsidRDefault="0048624F" w:rsidP="0048624F">
      <w:pPr>
        <w:pStyle w:val="afffff0"/>
        <w:spacing w:line="380" w:lineRule="exact"/>
        <w:ind w:left="633" w:hanging="422"/>
      </w:pPr>
      <w:r>
        <w:rPr>
          <w:rFonts w:hint="eastAsia"/>
        </w:rPr>
        <w:t>四、目前必須居家檢疫與隔離者人數已很可觀，而當中國各省市幾乎均已解封，歐美疫情卻相對惡化，從境外返台避疫的國人必然不少，且均須居家檢疫</w:t>
      </w:r>
      <w:r>
        <w:rPr>
          <w:rFonts w:hint="eastAsia"/>
        </w:rPr>
        <w:t>14</w:t>
      </w:r>
      <w:r>
        <w:rPr>
          <w:rFonts w:hint="eastAsia"/>
        </w:rPr>
        <w:t>天，負責管控這些居家者行蹤的地方政府，本已吃緊的人力將更形窘迫，中央流行疫情指揮中心指揮官陳時中怒批，</w:t>
      </w:r>
      <w:r>
        <w:rPr>
          <w:rFonts w:hint="eastAsia"/>
        </w:rPr>
        <w:lastRenderedPageBreak/>
        <w:t>違反居家令出外趴趴走者是「不怕死，不識相」，應是已經看見危機之所在。可是光靠陳時中之怒無法解決問題，中央政府實有必要抽調人力與資源協助地方政府做好把關，也使居家檢疫與隔離者得到適當照護，避免境外移入之風險轉化為境內群聚甚或社區傳播。</w:t>
      </w:r>
    </w:p>
    <w:p w:rsidR="0048624F" w:rsidRDefault="0048624F" w:rsidP="0048624F">
      <w:pPr>
        <w:pStyle w:val="afffff0"/>
        <w:spacing w:line="380" w:lineRule="exact"/>
        <w:ind w:left="633" w:hanging="422"/>
      </w:pPr>
      <w:r>
        <w:rPr>
          <w:rFonts w:hint="eastAsia"/>
        </w:rPr>
        <w:t>五、建議停辦集會太過柔性此外，基於為下一階段更嚴格管制預作準備，中央疫情指揮中心建議室內</w:t>
      </w:r>
      <w:r>
        <w:rPr>
          <w:rFonts w:hint="eastAsia"/>
        </w:rPr>
        <w:t>100</w:t>
      </w:r>
      <w:r>
        <w:rPr>
          <w:rFonts w:hint="eastAsia"/>
        </w:rPr>
        <w:t>人以上，室外</w:t>
      </w:r>
      <w:r>
        <w:rPr>
          <w:rFonts w:hint="eastAsia"/>
        </w:rPr>
        <w:t>500</w:t>
      </w:r>
      <w:r>
        <w:rPr>
          <w:rFonts w:hint="eastAsia"/>
        </w:rPr>
        <w:t>人以上的公眾集會活動即起停辦。但如果已預見疫情反撲，中央指揮中心僅「建議」停辦上述公眾集會活動，似太過柔性，尤其當香港、越南等地的疫情死灰復燃與民眾夜間群聚夜店、酒吧和餐廳有直接關聯，歐美很多城市已下令暫時關閉這類營業場所，台灣若還只是「建議」，固然顯有不欲社會恐慌以及考量維持商業與社會運作的善意，但也有佛心恐成防疫破口的風險，也不符禦敵從嚴，超前部署的一貫原則，應可再做取捨斟酌。</w:t>
      </w:r>
    </w:p>
    <w:p w:rsidR="0048624F" w:rsidRDefault="0048624F" w:rsidP="0048624F">
      <w:pPr>
        <w:pStyle w:val="afffff0"/>
        <w:spacing w:line="380" w:lineRule="exact"/>
        <w:ind w:left="633" w:hanging="422"/>
      </w:pPr>
      <w:r>
        <w:rPr>
          <w:rFonts w:hint="eastAsia"/>
        </w:rPr>
        <w:t>六、第一線醫護人員、中央防疫指揮中心以及所有投身協助防疫作業的地方政府公務人員與志工，是使台灣在全球疫情肆虐下至今仍保有絕佳戰果的最大功臣，但第二波疫情正蠢蠢欲動，台灣若要保持戰果，那些至今喜歡身居幕後做運籌帷幄狀，又唯恐外界不知其功的高層政治人物，在努力操作自己的政治公關之餘，請給予真正在戰場防疫作戰的人員、機構更多資源與支援，使戰場指揮官與戰士們可以根據專業需求下達指令，機動應變。這場抗疫戰爭還沒結束，前線人員深知敵人頑強狡猾，絲毫不敢鬆懈，其他人更沒有輕忽與顯露驕態的空間。</w:t>
      </w:r>
    </w:p>
    <w:p w:rsidR="0048624F" w:rsidRPr="00A062D8" w:rsidRDefault="0048624F" w:rsidP="0048624F">
      <w:pPr>
        <w:pStyle w:val="afb"/>
        <w:spacing w:beforeLines="100" w:before="335" w:line="420" w:lineRule="exact"/>
        <w:ind w:leftChars="0" w:left="1425" w:hangingChars="500" w:hanging="1425"/>
      </w:pPr>
      <w:r>
        <w:rPr>
          <w:rFonts w:hint="eastAsia"/>
        </w:rPr>
        <w:t>（四十一）</w:t>
      </w:r>
      <w:r w:rsidRPr="00A062D8">
        <w:rPr>
          <w:rFonts w:hint="eastAsia"/>
        </w:rPr>
        <w:t>本院許委員淑華，有鑑於為因應新冠肺炎疫情，本院陸續快速通過《嚴重特殊傳染性肺炎防治及紓困振興特別條例》及</w:t>
      </w:r>
      <w:r w:rsidRPr="00A062D8">
        <w:rPr>
          <w:rFonts w:hint="eastAsia"/>
        </w:rPr>
        <w:t>600</w:t>
      </w:r>
      <w:r w:rsidRPr="00A062D8">
        <w:rPr>
          <w:rFonts w:hint="eastAsia"/>
        </w:rPr>
        <w:t>億元特別預算案；對於已開始執行的紓困措施，或未來超過</w:t>
      </w:r>
      <w:r w:rsidRPr="00A062D8">
        <w:rPr>
          <w:rFonts w:hint="eastAsia"/>
        </w:rPr>
        <w:t>600</w:t>
      </w:r>
      <w:r w:rsidRPr="00A062D8">
        <w:rPr>
          <w:rFonts w:hint="eastAsia"/>
        </w:rPr>
        <w:t>億元的部分，則採「移緩濟急」的方式，由各部會的既有公務預算及基金支應。未料近期第二波防疫出現境外移入的破口，政府又推出新一波紓困方案，從家庭到產業，涵蓋延緩繳稅、家庭支出到產業紓困及減稅等層面，集中解決民生議題，整體減收與補助尚未超過</w:t>
      </w:r>
      <w:r w:rsidRPr="00A062D8">
        <w:rPr>
          <w:rFonts w:hint="eastAsia"/>
        </w:rPr>
        <w:t>400</w:t>
      </w:r>
      <w:r w:rsidRPr="00A062D8">
        <w:rPr>
          <w:rFonts w:hint="eastAsia"/>
        </w:rPr>
        <w:t>億元。由於疫情導致政府許多國際性的業務停擺，或是不必要的設備採購支出延後，例如外交部的旅費、國防部的武器採購，乃至於各部會的出國計畫、國際性業務都取消了，顯然政府各部門的支出預算方面仍有很大的「移緩濟急」空間。因此，除了檢討經費配置的架構和比率應符合優先順序外，建議行政院要求各部會在法定義務的預算外，至少騰出</w:t>
      </w:r>
      <w:r w:rsidRPr="00A062D8">
        <w:rPr>
          <w:rFonts w:hint="eastAsia"/>
        </w:rPr>
        <w:t>10%</w:t>
      </w:r>
      <w:r w:rsidRPr="00A062D8">
        <w:rPr>
          <w:rFonts w:hint="eastAsia"/>
        </w:rPr>
        <w:t>的經費，以</w:t>
      </w:r>
      <w:r w:rsidRPr="00A062D8">
        <w:rPr>
          <w:rFonts w:hint="eastAsia"/>
        </w:rPr>
        <w:t>109</w:t>
      </w:r>
      <w:r w:rsidRPr="00A062D8">
        <w:rPr>
          <w:rFonts w:hint="eastAsia"/>
        </w:rPr>
        <w:t>年度中央歲出約</w:t>
      </w:r>
      <w:r w:rsidRPr="00A062D8">
        <w:rPr>
          <w:rFonts w:hint="eastAsia"/>
        </w:rPr>
        <w:t>2.1</w:t>
      </w:r>
      <w:r w:rsidRPr="00A062D8">
        <w:rPr>
          <w:rFonts w:hint="eastAsia"/>
        </w:rPr>
        <w:t>兆元計算，即有兩倍（</w:t>
      </w:r>
      <w:r w:rsidRPr="00A062D8">
        <w:rPr>
          <w:rFonts w:hint="eastAsia"/>
        </w:rPr>
        <w:t>2,000</w:t>
      </w:r>
      <w:r w:rsidRPr="00A062D8">
        <w:rPr>
          <w:rFonts w:hint="eastAsia"/>
        </w:rPr>
        <w:t>億元）的空</w:t>
      </w:r>
      <w:r w:rsidRPr="00A062D8">
        <w:rPr>
          <w:rFonts w:hint="eastAsia"/>
        </w:rPr>
        <w:lastRenderedPageBreak/>
        <w:t>間，可立即用於十萬火急的防疫及紓困。爰此，特向行政院提出質詢。</w:t>
      </w:r>
    </w:p>
    <w:p w:rsidR="0048624F" w:rsidRPr="0035516C" w:rsidRDefault="0048624F" w:rsidP="0048624F">
      <w:pPr>
        <w:pStyle w:val="a4"/>
        <w:spacing w:line="240" w:lineRule="auto"/>
        <w:ind w:left="633" w:hanging="633"/>
      </w:pPr>
    </w:p>
    <w:p w:rsidR="0048624F" w:rsidRDefault="0048624F" w:rsidP="0048624F">
      <w:pPr>
        <w:pStyle w:val="a4"/>
        <w:spacing w:line="380" w:lineRule="exact"/>
        <w:ind w:left="633" w:hanging="633"/>
      </w:pPr>
      <w:r>
        <w:rPr>
          <w:rFonts w:hint="eastAsia"/>
        </w:rPr>
        <w:t>說明：</w:t>
      </w:r>
    </w:p>
    <w:p w:rsidR="0048624F" w:rsidRDefault="0048624F" w:rsidP="0048624F">
      <w:pPr>
        <w:pStyle w:val="afffff0"/>
        <w:spacing w:line="380" w:lineRule="exact"/>
        <w:ind w:left="633" w:hanging="422"/>
      </w:pPr>
      <w:r>
        <w:rPr>
          <w:rFonts w:hint="eastAsia"/>
        </w:rPr>
        <w:t>一、為因應新冠肺炎疫情，立法院陸續快速通過《嚴重特殊傳染性肺炎防治及紓困振興特別條例》及</w:t>
      </w:r>
      <w:r>
        <w:rPr>
          <w:rFonts w:hint="eastAsia"/>
        </w:rPr>
        <w:t>600</w:t>
      </w:r>
      <w:r>
        <w:rPr>
          <w:rFonts w:hint="eastAsia"/>
        </w:rPr>
        <w:t>億元特別預算案；對於已開始執行的紓困措施，或未來超過</w:t>
      </w:r>
      <w:r>
        <w:rPr>
          <w:rFonts w:hint="eastAsia"/>
        </w:rPr>
        <w:t>600</w:t>
      </w:r>
      <w:r>
        <w:rPr>
          <w:rFonts w:hint="eastAsia"/>
        </w:rPr>
        <w:t>億元的部分，則採「移緩濟急」的方式，由各部會的既有公務預算及基金支應。未料近期第二波防疫出現境外移入的破口，政府又推出新一波紓困方案，從家庭到產業，涵蓋延緩繳稅、家庭支出到產業紓困及減稅等層面，集中解決民生議題，整體減收與補助尚未超過</w:t>
      </w:r>
      <w:r>
        <w:rPr>
          <w:rFonts w:hint="eastAsia"/>
        </w:rPr>
        <w:t>400</w:t>
      </w:r>
      <w:r>
        <w:rPr>
          <w:rFonts w:hint="eastAsia"/>
        </w:rPr>
        <w:t>億元。</w:t>
      </w:r>
    </w:p>
    <w:p w:rsidR="0048624F" w:rsidRDefault="0048624F" w:rsidP="0048624F">
      <w:pPr>
        <w:pStyle w:val="afffff0"/>
        <w:spacing w:line="380" w:lineRule="exact"/>
        <w:ind w:left="633" w:hanging="422"/>
      </w:pPr>
      <w:r>
        <w:rPr>
          <w:rFonts w:hint="eastAsia"/>
        </w:rPr>
        <w:t>二、相較各國推出的救急方案多以新台幣兆元為單位，我政府上述兩波的紓困措施總額約在千億元之譜，平均每人分配尚不及</w:t>
      </w:r>
      <w:r>
        <w:rPr>
          <w:rFonts w:hint="eastAsia"/>
        </w:rPr>
        <w:t>5,000</w:t>
      </w:r>
      <w:r>
        <w:rPr>
          <w:rFonts w:hint="eastAsia"/>
        </w:rPr>
        <w:t>元，遠低於香港發給民眾現金每人</w:t>
      </w:r>
      <w:r>
        <w:rPr>
          <w:rFonts w:hint="eastAsia"/>
        </w:rPr>
        <w:t>1</w:t>
      </w:r>
      <w:r>
        <w:rPr>
          <w:rFonts w:hint="eastAsia"/>
        </w:rPr>
        <w:t>萬元港幣、美國發給</w:t>
      </w:r>
      <w:r>
        <w:rPr>
          <w:rFonts w:hint="eastAsia"/>
        </w:rPr>
        <w:t>1,000</w:t>
      </w:r>
      <w:r>
        <w:rPr>
          <w:rFonts w:hint="eastAsia"/>
        </w:rPr>
        <w:t>美元。政府已不排除還有第三波紓困方案，就看疫情如何發展而定。</w:t>
      </w:r>
    </w:p>
    <w:p w:rsidR="0048624F" w:rsidRDefault="0048624F" w:rsidP="0048624F">
      <w:pPr>
        <w:pStyle w:val="afffff0"/>
        <w:spacing w:line="380" w:lineRule="exact"/>
        <w:ind w:left="633" w:hanging="422"/>
      </w:pPr>
      <w:r>
        <w:rPr>
          <w:rFonts w:hint="eastAsia"/>
        </w:rPr>
        <w:t>三、就紓困方案和特別預算部分來看，仍有結構上的配置失當問題，亟需調整。行政院長蘇貞昌曾說，紓困特別條例和預算是秉持「防疫優先、紓困併行、振興在後」，確實十分有理，因為疫情愈嚴重，經濟受創就愈慘痛，當前急務就是不惜花費任何代價，一定要把疫情控制住，以減少恐慌，並將經濟的損害控制到最低程度。</w:t>
      </w:r>
    </w:p>
    <w:p w:rsidR="0048624F" w:rsidRDefault="0048624F" w:rsidP="0048624F">
      <w:pPr>
        <w:pStyle w:val="afffff0"/>
        <w:spacing w:line="380" w:lineRule="exact"/>
        <w:ind w:left="633" w:hanging="422"/>
      </w:pPr>
      <w:r>
        <w:rPr>
          <w:rFonts w:hint="eastAsia"/>
        </w:rPr>
        <w:t>四、在防疫同時，也要協助最直接受創的產業不要崩潰、家庭不要失業，先度過難關再說；否則產業崩潰，企業倒閉，勞工失業，即使疫情結束也難回復。反之，若能協助產業、企業、家庭度過難關，一旦疫情結束，企業在，員工也還在，生產和生活都將因補償作用而迅速回復常態。因此紓困方案實在暫無納入「振興」的必要。</w:t>
      </w:r>
    </w:p>
    <w:p w:rsidR="0048624F" w:rsidRDefault="0048624F" w:rsidP="0048624F">
      <w:pPr>
        <w:pStyle w:val="afffff0"/>
        <w:spacing w:line="380" w:lineRule="exact"/>
        <w:ind w:left="633" w:hanging="422"/>
      </w:pPr>
      <w:r>
        <w:rPr>
          <w:rFonts w:hint="eastAsia"/>
        </w:rPr>
        <w:t>五、但觀察紓困方案的經費配置，卻出現「振興優先，防疫和紓困在後」的本末倒置現象。</w:t>
      </w:r>
      <w:r>
        <w:rPr>
          <w:rFonts w:hint="eastAsia"/>
        </w:rPr>
        <w:t>600</w:t>
      </w:r>
      <w:r>
        <w:rPr>
          <w:rFonts w:hint="eastAsia"/>
        </w:rPr>
        <w:t>億元的特別預算中，防疫還不到三分之一（僅</w:t>
      </w:r>
      <w:r>
        <w:rPr>
          <w:rFonts w:hint="eastAsia"/>
        </w:rPr>
        <w:t>196</w:t>
      </w:r>
      <w:r>
        <w:rPr>
          <w:rFonts w:hint="eastAsia"/>
        </w:rPr>
        <w:t>億元），一半的經費竟集中於「振興」，尤其是觀光升級與轉型前瞻計畫約</w:t>
      </w:r>
      <w:r>
        <w:rPr>
          <w:rFonts w:hint="eastAsia"/>
        </w:rPr>
        <w:t>300</w:t>
      </w:r>
      <w:r>
        <w:rPr>
          <w:rFonts w:hint="eastAsia"/>
        </w:rPr>
        <w:t>億元，就占總經費的一半。紓困部分只有</w:t>
      </w:r>
      <w:r>
        <w:rPr>
          <w:rFonts w:hint="eastAsia"/>
        </w:rPr>
        <w:t>142</w:t>
      </w:r>
      <w:r>
        <w:rPr>
          <w:rFonts w:hint="eastAsia"/>
        </w:rPr>
        <w:t>億元，且許多名目聽起來像是「振興」的方案，例如促進旅行業、旅宿業、觀光遊樂業發展的「人才培訓」，竟然劃歸為觀光產業紓困。</w:t>
      </w:r>
    </w:p>
    <w:p w:rsidR="0048624F" w:rsidRDefault="0048624F" w:rsidP="0048624F">
      <w:pPr>
        <w:pStyle w:val="afffff0"/>
        <w:spacing w:line="380" w:lineRule="exact"/>
        <w:ind w:left="633" w:hanging="422"/>
      </w:pPr>
      <w:r>
        <w:rPr>
          <w:rFonts w:hint="eastAsia"/>
        </w:rPr>
        <w:t>六、在全球紛紛鎖國、人人避免群聚的當下，觀光產業幾乎歸零，領隊、導遊、飯店員工、遊覽車司機都在放無薪假或失業，與其給予培訓或職訓，還不如對觀光產業給予金融、租稅上的資助，或是減輕稅費上的固定支出等負擔，給予旅行社、飯店喘息空間，避免連環倒閉，引發勞工失業潮。</w:t>
      </w:r>
    </w:p>
    <w:p w:rsidR="0048624F" w:rsidRDefault="0048624F" w:rsidP="0048624F">
      <w:pPr>
        <w:pStyle w:val="afffff0"/>
        <w:spacing w:line="380" w:lineRule="exact"/>
        <w:ind w:left="633" w:hanging="422"/>
      </w:pPr>
      <w:r>
        <w:rPr>
          <w:rFonts w:hint="eastAsia"/>
        </w:rPr>
        <w:t>七、例如，抵用券</w:t>
      </w:r>
      <w:r>
        <w:rPr>
          <w:rFonts w:hint="eastAsia"/>
        </w:rPr>
        <w:t>20</w:t>
      </w:r>
      <w:r>
        <w:rPr>
          <w:rFonts w:hint="eastAsia"/>
        </w:rPr>
        <w:t>億元，屬於「振興」措施，根本就緩不濟急。勞動部雖針對無薪假勞工提供「充電再出發訓練計畫」，參加者在訓練期間可比照現行基本工資時薪（</w:t>
      </w:r>
      <w:r>
        <w:rPr>
          <w:rFonts w:hint="eastAsia"/>
        </w:rPr>
        <w:t>158</w:t>
      </w:r>
      <w:r>
        <w:rPr>
          <w:rFonts w:hint="eastAsia"/>
        </w:rPr>
        <w:t>元），最多</w:t>
      </w:r>
      <w:r>
        <w:rPr>
          <w:rFonts w:hint="eastAsia"/>
        </w:rPr>
        <w:t>120</w:t>
      </w:r>
      <w:r>
        <w:rPr>
          <w:rFonts w:hint="eastAsia"/>
        </w:rPr>
        <w:t>小時的津貼，合計僅約</w:t>
      </w:r>
      <w:r>
        <w:rPr>
          <w:rFonts w:hint="eastAsia"/>
        </w:rPr>
        <w:t>1.9</w:t>
      </w:r>
      <w:r>
        <w:rPr>
          <w:rFonts w:hint="eastAsia"/>
        </w:rPr>
        <w:t>萬元；或參加「安心就業計畫」，補助投保薪資與領取薪資差額的半數。這些都是史無前例的照顧勞工措施，但對捨不得勞工失業或放無薪假而苦撐待變的雇主不公平。</w:t>
      </w:r>
    </w:p>
    <w:p w:rsidR="0048624F" w:rsidRDefault="0048624F" w:rsidP="0048624F">
      <w:pPr>
        <w:pStyle w:val="afffff0"/>
        <w:spacing w:line="380" w:lineRule="exact"/>
        <w:ind w:left="633" w:hanging="422"/>
      </w:pPr>
      <w:r>
        <w:rPr>
          <w:rFonts w:hint="eastAsia"/>
        </w:rPr>
        <w:t>八、因為這些企業沒有獲得相對應的資助，而且會衍生道德危險，可能讓部分雇主以疫情衝擊</w:t>
      </w:r>
      <w:r>
        <w:rPr>
          <w:rFonts w:hint="eastAsia"/>
        </w:rPr>
        <w:lastRenderedPageBreak/>
        <w:t>為名，說服勞工同意實施無薪假，等於片面減少工時及薪資，進而損及勞工權益。至於交通部總體補助觀光業員工每月</w:t>
      </w:r>
      <w:r>
        <w:rPr>
          <w:rFonts w:hint="eastAsia"/>
        </w:rPr>
        <w:t>1</w:t>
      </w:r>
      <w:r>
        <w:rPr>
          <w:rFonts w:hint="eastAsia"/>
        </w:rPr>
        <w:t>萬元連續三個月，遠低於員工非自願離職可以領六成失業救濟金半年，可能無法減輕觀光業的失業潮。這些都需要做結構性的調整。</w:t>
      </w:r>
    </w:p>
    <w:p w:rsidR="0048624F" w:rsidRDefault="0048624F" w:rsidP="0048624F">
      <w:pPr>
        <w:pStyle w:val="afffff0"/>
        <w:spacing w:line="380" w:lineRule="exact"/>
        <w:ind w:left="633" w:hanging="422"/>
      </w:pPr>
      <w:r>
        <w:rPr>
          <w:rFonts w:hint="eastAsia"/>
        </w:rPr>
        <w:t>九、此外，由於疫情導致政府許多國際性的業務停擺，或是不必要的設備採購支出延後，例如外交部的旅費、國防部的武器採購，乃至於各部會的出國計畫、國際性業務都取消了，顯然政府各部門的支出預算方面仍有很大的「移緩濟急」空間。因此，除了檢討經費配置的架構和比率應符合優先順序外，建議行政院要求各部會在法定義務的預算外，至少騰出</w:t>
      </w:r>
      <w:r>
        <w:rPr>
          <w:rFonts w:hint="eastAsia"/>
        </w:rPr>
        <w:t>10%</w:t>
      </w:r>
      <w:r>
        <w:rPr>
          <w:rFonts w:hint="eastAsia"/>
        </w:rPr>
        <w:t>的經費，以</w:t>
      </w:r>
      <w:r>
        <w:rPr>
          <w:rFonts w:hint="eastAsia"/>
        </w:rPr>
        <w:t>109</w:t>
      </w:r>
      <w:r>
        <w:rPr>
          <w:rFonts w:hint="eastAsia"/>
        </w:rPr>
        <w:t>年度中央歲出約</w:t>
      </w:r>
      <w:r>
        <w:rPr>
          <w:rFonts w:hint="eastAsia"/>
        </w:rPr>
        <w:t>2.1</w:t>
      </w:r>
      <w:r>
        <w:rPr>
          <w:rFonts w:hint="eastAsia"/>
        </w:rPr>
        <w:t>兆元計算，即有兩倍（</w:t>
      </w:r>
      <w:r>
        <w:rPr>
          <w:rFonts w:hint="eastAsia"/>
        </w:rPr>
        <w:t>2,000</w:t>
      </w:r>
      <w:r>
        <w:rPr>
          <w:rFonts w:hint="eastAsia"/>
        </w:rPr>
        <w:t>億元）的空間，可立即用於十萬火急的防疫及紓困。</w:t>
      </w:r>
    </w:p>
    <w:p w:rsidR="0048624F" w:rsidRPr="00A062D8" w:rsidRDefault="0048624F" w:rsidP="0048624F">
      <w:pPr>
        <w:pStyle w:val="afb"/>
        <w:spacing w:beforeLines="100" w:before="335" w:line="420" w:lineRule="exact"/>
        <w:ind w:leftChars="0" w:left="1425" w:hangingChars="500" w:hanging="1425"/>
      </w:pPr>
      <w:r>
        <w:rPr>
          <w:rFonts w:hint="eastAsia"/>
        </w:rPr>
        <w:t>（四十二）</w:t>
      </w:r>
      <w:r w:rsidRPr="00A062D8">
        <w:rPr>
          <w:rFonts w:hint="eastAsia"/>
        </w:rPr>
        <w:t>本院許委員淑華，有鑑於肺炎疫情爆發迄今，全球已有一百六十多個國家及地區出現確診病例，嚴重衝擊全球產業供應鏈，更將危及生產、消費及貿易活動。正當全球面臨經濟下滑，甚至大蕭條的高壓下，除了積極抗疫渡過難關外，更須慎防新一波的產業倒閉潮。就台灣而言，不只觀光業受到嚴重衝擊，其他產業亦然，儘管外界預測不樂觀，旅行業倒閉潮預估可能六月湧現或放無薪假，甚至還有退費爭議未解，若疫情延燒至下半年，旅行業恐難正常營運。要讓經濟看到曙光，只有等待全球疫情趨穩，除了政府的各種補助，更需民間企業能安心的作進一步投資，若這波疫情停工停產增多，降低了投資能力，景氣復甦可能還需一段長路，尤其政府對中小企業必須施予更多的政策支持，在疫情重擊下，能有重生的機會。爰此，特向行政院提出質詢。</w:t>
      </w:r>
    </w:p>
    <w:p w:rsidR="0048624F" w:rsidRPr="0035516C" w:rsidRDefault="0048624F" w:rsidP="0048624F">
      <w:pPr>
        <w:pStyle w:val="a4"/>
        <w:spacing w:line="240" w:lineRule="auto"/>
        <w:ind w:left="633" w:hanging="633"/>
      </w:pPr>
    </w:p>
    <w:p w:rsidR="0048624F" w:rsidRDefault="0048624F" w:rsidP="0048624F">
      <w:pPr>
        <w:pStyle w:val="a4"/>
        <w:spacing w:line="380" w:lineRule="exact"/>
        <w:ind w:left="633" w:hanging="633"/>
      </w:pPr>
      <w:r>
        <w:rPr>
          <w:rFonts w:hint="eastAsia"/>
        </w:rPr>
        <w:t>說明：</w:t>
      </w:r>
    </w:p>
    <w:p w:rsidR="0048624F" w:rsidRDefault="0048624F" w:rsidP="0048624F">
      <w:pPr>
        <w:pStyle w:val="afffff0"/>
        <w:spacing w:line="380" w:lineRule="exact"/>
        <w:ind w:left="633" w:hanging="422"/>
      </w:pPr>
      <w:r>
        <w:rPr>
          <w:rFonts w:hint="eastAsia"/>
        </w:rPr>
        <w:t>一、肺炎疫情爆發迄今，全球已有一百六十多個國家及地區出現確診病例，嚴重衝擊全球產業供應鏈，更將危及生產、消費及貿易活動。正當全球面臨經濟下滑，甚至大蕭條的高壓下，除了積極抗疫渡過難關外，更須慎防新一波的產業倒閉潮。</w:t>
      </w:r>
    </w:p>
    <w:p w:rsidR="0048624F" w:rsidRDefault="0048624F" w:rsidP="0048624F">
      <w:pPr>
        <w:pStyle w:val="afffff0"/>
        <w:spacing w:line="380" w:lineRule="exact"/>
        <w:ind w:left="633" w:hanging="422"/>
      </w:pPr>
      <w:r>
        <w:rPr>
          <w:rFonts w:hint="eastAsia"/>
        </w:rPr>
        <w:t>二、有世界工廠之稱的中國大陸，目前正逐漸走向復工復產，但在出口、投資及消費三方面都遇到多項困難，投資方面雖頒布大規模的投資計劃，但僅有政府投資且是對基礎設施投資，顯然還是不足以促進整體大陸流失的經濟產能。</w:t>
      </w:r>
    </w:p>
    <w:p w:rsidR="0048624F" w:rsidRDefault="0048624F" w:rsidP="0048624F">
      <w:pPr>
        <w:pStyle w:val="afffff0"/>
        <w:spacing w:line="380" w:lineRule="exact"/>
        <w:ind w:left="633" w:hanging="422"/>
      </w:pPr>
      <w:r>
        <w:rPr>
          <w:rFonts w:hint="eastAsia"/>
        </w:rPr>
        <w:t>三、復工後的中國大陸，近來己傳出訂單荒，甚至傳出恐將面對新一波倒閉潮。受到疫情不利因素衝擊，近來部分省市己有多家大型製造業停產休假，或是倒閉結束，也有擁有上千名員工的知名電子廠，因疫情宣告工人全部降薪或清退出廠。</w:t>
      </w:r>
    </w:p>
    <w:p w:rsidR="0048624F" w:rsidRDefault="0048624F" w:rsidP="0048624F">
      <w:pPr>
        <w:pStyle w:val="afffff0"/>
        <w:spacing w:line="380" w:lineRule="exact"/>
        <w:ind w:left="633" w:hanging="422"/>
      </w:pPr>
      <w:r>
        <w:rPr>
          <w:rFonts w:hint="eastAsia"/>
        </w:rPr>
        <w:lastRenderedPageBreak/>
        <w:t>四、三月中旬起，大陸各地還傳出歐美零售商突然大規模取消今年的訂單，被迫讓大、小工廠只能自救，而其中的方法就是停業或停工，企業主已欲哭無淚。</w:t>
      </w:r>
    </w:p>
    <w:p w:rsidR="0048624F" w:rsidRDefault="0048624F" w:rsidP="0048624F">
      <w:pPr>
        <w:pStyle w:val="afffff0"/>
        <w:spacing w:line="380" w:lineRule="exact"/>
        <w:ind w:left="633" w:hanging="422"/>
      </w:pPr>
      <w:r>
        <w:rPr>
          <w:rFonts w:hint="eastAsia"/>
        </w:rPr>
        <w:t>五、肺炎疫情擴散至全球後，採封城模式限制出入境的國家愈來愈多，商業活動勢將減少，致經濟面臨停頓。不少企業直呼疫情嚴重影響公司運作，今年肯定較差，還可能要有過寒冬的準備。六月是大家評估的時間點，若到時疫情還未結束，中國大陸肯定出現龐大的失業潮。</w:t>
      </w:r>
    </w:p>
    <w:p w:rsidR="0048624F" w:rsidRDefault="0048624F" w:rsidP="0048624F">
      <w:pPr>
        <w:pStyle w:val="afffff0"/>
        <w:spacing w:line="380" w:lineRule="exact"/>
        <w:ind w:left="633" w:hanging="422"/>
      </w:pPr>
      <w:r>
        <w:rPr>
          <w:rFonts w:hint="eastAsia"/>
        </w:rPr>
        <w:t>六、就台灣而言，不只觀光業受到嚴重衝擊，其他產業亦然，儘管外界預測不樂觀，旅行業倒閉潮預估可能六月湧現或放無薪假，甚至還有退費爭議未解，若疫情延燒至下半年，旅行業恐難正常營運。</w:t>
      </w:r>
    </w:p>
    <w:p w:rsidR="0048624F" w:rsidRDefault="0048624F" w:rsidP="0048624F">
      <w:pPr>
        <w:pStyle w:val="afffff0"/>
        <w:spacing w:line="380" w:lineRule="exact"/>
        <w:ind w:left="633" w:hanging="422"/>
      </w:pPr>
      <w:r>
        <w:rPr>
          <w:rFonts w:hint="eastAsia"/>
        </w:rPr>
        <w:t>七、要讓經濟看到曙光，只有等待全球疫情趨穩，除了政府的各種補助，更需民間企業能安心的作進一步投資，若這波疫情停工停產增多，降低了投資能力，景氣復甦可能還需一段長路，尤其政府對中小企業必須施予更多的政策支持，在疫情重擊下，能有重生的機會。</w:t>
      </w:r>
    </w:p>
    <w:p w:rsidR="0048624F" w:rsidRPr="00A062D8" w:rsidRDefault="0048624F" w:rsidP="0048624F">
      <w:pPr>
        <w:pStyle w:val="afb"/>
        <w:spacing w:beforeLines="100" w:before="335" w:line="420" w:lineRule="exact"/>
        <w:ind w:leftChars="0" w:left="1425" w:hangingChars="500" w:hanging="1425"/>
      </w:pPr>
      <w:r>
        <w:rPr>
          <w:rFonts w:hint="eastAsia"/>
        </w:rPr>
        <w:t>（四十三）</w:t>
      </w:r>
      <w:r w:rsidRPr="00A062D8">
        <w:rPr>
          <w:rFonts w:hint="eastAsia"/>
        </w:rPr>
        <w:t>本院許委員淑華，有鑑於日前主計長朱澤民赴立法院業務報告，談到對今年的經濟展望，朱主計長仍援引二月所做的預測指出可達</w:t>
      </w:r>
      <w:r w:rsidRPr="00A062D8">
        <w:rPr>
          <w:rFonts w:hint="eastAsia"/>
        </w:rPr>
        <w:t>2.37%</w:t>
      </w:r>
      <w:r w:rsidRPr="00A062D8">
        <w:rPr>
          <w:rFonts w:hint="eastAsia"/>
        </w:rPr>
        <w:t>，在立委相繼詢問下才表示如果疫情延長至今年</w:t>
      </w:r>
      <w:r w:rsidRPr="00A062D8">
        <w:rPr>
          <w:rFonts w:hint="eastAsia"/>
        </w:rPr>
        <w:t>7</w:t>
      </w:r>
      <w:r w:rsidRPr="00A062D8">
        <w:rPr>
          <w:rFonts w:hint="eastAsia"/>
        </w:rPr>
        <w:t>月，則今年經濟成長將調降至</w:t>
      </w:r>
      <w:r w:rsidRPr="00A062D8">
        <w:rPr>
          <w:rFonts w:hint="eastAsia"/>
        </w:rPr>
        <w:t>2.2%</w:t>
      </w:r>
      <w:r w:rsidRPr="00A062D8">
        <w:rPr>
          <w:rFonts w:hint="eastAsia"/>
        </w:rPr>
        <w:t>。朱主計長本次援引的預測，是一個多月前的數字了，這一個月來世界局勢已天翻地覆的變化，正所謂「世事如棋局局新」，全球肺炎確診數已由預測時（</w:t>
      </w:r>
      <w:r w:rsidRPr="00A062D8">
        <w:rPr>
          <w:rFonts w:hint="eastAsia"/>
        </w:rPr>
        <w:t>2</w:t>
      </w:r>
      <w:r w:rsidRPr="00A062D8">
        <w:rPr>
          <w:rFonts w:hint="eastAsia"/>
        </w:rPr>
        <w:t>月</w:t>
      </w:r>
      <w:r w:rsidRPr="00A062D8">
        <w:rPr>
          <w:rFonts w:hint="eastAsia"/>
        </w:rPr>
        <w:t>12</w:t>
      </w:r>
      <w:r w:rsidRPr="00A062D8">
        <w:rPr>
          <w:rFonts w:hint="eastAsia"/>
        </w:rPr>
        <w:t>日）的</w:t>
      </w:r>
      <w:r w:rsidRPr="00A062D8">
        <w:rPr>
          <w:rFonts w:hint="eastAsia"/>
        </w:rPr>
        <w:t>4</w:t>
      </w:r>
      <w:r w:rsidRPr="00A062D8">
        <w:rPr>
          <w:rFonts w:hint="eastAsia"/>
        </w:rPr>
        <w:t>萬多人升至朱主計長立院報告時（</w:t>
      </w:r>
      <w:r w:rsidRPr="00A062D8">
        <w:rPr>
          <w:rFonts w:hint="eastAsia"/>
        </w:rPr>
        <w:t>3</w:t>
      </w:r>
      <w:r w:rsidRPr="00A062D8">
        <w:rPr>
          <w:rFonts w:hint="eastAsia"/>
        </w:rPr>
        <w:t>月</w:t>
      </w:r>
      <w:r w:rsidRPr="00A062D8">
        <w:rPr>
          <w:rFonts w:hint="eastAsia"/>
        </w:rPr>
        <w:t>18</w:t>
      </w:r>
      <w:r w:rsidRPr="00A062D8">
        <w:rPr>
          <w:rFonts w:hint="eastAsia"/>
        </w:rPr>
        <w:t>日）的</w:t>
      </w:r>
      <w:r w:rsidRPr="00A062D8">
        <w:rPr>
          <w:rFonts w:hint="eastAsia"/>
        </w:rPr>
        <w:t>19</w:t>
      </w:r>
      <w:r w:rsidRPr="00A062D8">
        <w:rPr>
          <w:rFonts w:hint="eastAsia"/>
        </w:rPr>
        <w:t>萬人，如今恐已逾</w:t>
      </w:r>
      <w:r w:rsidRPr="00A062D8">
        <w:rPr>
          <w:rFonts w:hint="eastAsia"/>
        </w:rPr>
        <w:t>40</w:t>
      </w:r>
      <w:r w:rsidRPr="00A062D8">
        <w:rPr>
          <w:rFonts w:hint="eastAsia"/>
        </w:rPr>
        <w:t>萬，從而國際預測機構紛紛調降經濟預測，如此而我官方預測機構竟可文風未動，實令人嘆為觀止。是以，呼籲主計總處審時度勢，不要拘泥於過往的習慣，這是個非常的時代，必須有非常的作為，若當年因應金融海嘯，預測能倍增至八次，今日疫情風暴更烈，每年預測八次有何不可？再者，若《國民所得評審會設置要點》有賦予召開臨時會的法源，於必要時召開臨時會，調降經濟預測以昭公信，又有何不可？爰此，特向行政院提出質詢。</w:t>
      </w:r>
    </w:p>
    <w:p w:rsidR="0048624F" w:rsidRPr="0035516C" w:rsidRDefault="0048624F" w:rsidP="0048624F">
      <w:pPr>
        <w:pStyle w:val="a4"/>
        <w:spacing w:line="240" w:lineRule="auto"/>
        <w:ind w:left="633" w:hanging="633"/>
      </w:pPr>
    </w:p>
    <w:p w:rsidR="0048624F" w:rsidRDefault="0048624F" w:rsidP="0048624F">
      <w:pPr>
        <w:pStyle w:val="a4"/>
        <w:spacing w:line="380" w:lineRule="exact"/>
        <w:ind w:left="633" w:hanging="633"/>
      </w:pPr>
      <w:r>
        <w:rPr>
          <w:rFonts w:hint="eastAsia"/>
        </w:rPr>
        <w:t>說明：</w:t>
      </w:r>
    </w:p>
    <w:p w:rsidR="0048624F" w:rsidRDefault="0048624F" w:rsidP="0048624F">
      <w:pPr>
        <w:pStyle w:val="afffff0"/>
        <w:spacing w:line="380" w:lineRule="exact"/>
        <w:ind w:left="633" w:hanging="422"/>
      </w:pPr>
      <w:r>
        <w:rPr>
          <w:rFonts w:hint="eastAsia"/>
        </w:rPr>
        <w:t>一、日前主計長朱澤民赴立法院業務報告，談到對今年的經濟展望，朱主計長仍援引二月所做的預測指出可達</w:t>
      </w:r>
      <w:r>
        <w:rPr>
          <w:rFonts w:hint="eastAsia"/>
        </w:rPr>
        <w:t>2.37%</w:t>
      </w:r>
      <w:r>
        <w:rPr>
          <w:rFonts w:hint="eastAsia"/>
        </w:rPr>
        <w:t>，在立委相繼詢問下才表示如果疫情延長至今年</w:t>
      </w:r>
      <w:r>
        <w:rPr>
          <w:rFonts w:hint="eastAsia"/>
        </w:rPr>
        <w:t>7</w:t>
      </w:r>
      <w:r>
        <w:rPr>
          <w:rFonts w:hint="eastAsia"/>
        </w:rPr>
        <w:t>月，則今年經濟成</w:t>
      </w:r>
      <w:r>
        <w:rPr>
          <w:rFonts w:hint="eastAsia"/>
        </w:rPr>
        <w:lastRenderedPageBreak/>
        <w:t>長將調降至</w:t>
      </w:r>
      <w:r>
        <w:rPr>
          <w:rFonts w:hint="eastAsia"/>
        </w:rPr>
        <w:t>2.2%</w:t>
      </w:r>
      <w:r>
        <w:rPr>
          <w:rFonts w:hint="eastAsia"/>
        </w:rPr>
        <w:t>。朱主計長本次援引的預測，是一個多月前的數字了，這一個月來世界局勢已天翻地覆的變化，正所謂「世事如棋局局新」，全球肺炎確診數已由預測時（</w:t>
      </w:r>
      <w:r>
        <w:rPr>
          <w:rFonts w:hint="eastAsia"/>
        </w:rPr>
        <w:t>2</w:t>
      </w:r>
      <w:r>
        <w:rPr>
          <w:rFonts w:hint="eastAsia"/>
        </w:rPr>
        <w:t>月</w:t>
      </w:r>
      <w:r>
        <w:rPr>
          <w:rFonts w:hint="eastAsia"/>
        </w:rPr>
        <w:t>12</w:t>
      </w:r>
      <w:r>
        <w:rPr>
          <w:rFonts w:hint="eastAsia"/>
        </w:rPr>
        <w:t>日）的</w:t>
      </w:r>
      <w:r>
        <w:rPr>
          <w:rFonts w:hint="eastAsia"/>
        </w:rPr>
        <w:t>4</w:t>
      </w:r>
      <w:r>
        <w:rPr>
          <w:rFonts w:hint="eastAsia"/>
        </w:rPr>
        <w:t>萬多人升至朱主計長立院報告時（</w:t>
      </w:r>
      <w:r>
        <w:rPr>
          <w:rFonts w:hint="eastAsia"/>
        </w:rPr>
        <w:t>3</w:t>
      </w:r>
      <w:r>
        <w:rPr>
          <w:rFonts w:hint="eastAsia"/>
        </w:rPr>
        <w:t>月</w:t>
      </w:r>
      <w:r>
        <w:rPr>
          <w:rFonts w:hint="eastAsia"/>
        </w:rPr>
        <w:t>18</w:t>
      </w:r>
      <w:r>
        <w:rPr>
          <w:rFonts w:hint="eastAsia"/>
        </w:rPr>
        <w:t>日）的</w:t>
      </w:r>
      <w:r>
        <w:rPr>
          <w:rFonts w:hint="eastAsia"/>
        </w:rPr>
        <w:t>19</w:t>
      </w:r>
      <w:r>
        <w:rPr>
          <w:rFonts w:hint="eastAsia"/>
        </w:rPr>
        <w:t>萬人，如今恐已逾</w:t>
      </w:r>
      <w:r>
        <w:rPr>
          <w:rFonts w:hint="eastAsia"/>
        </w:rPr>
        <w:t>40</w:t>
      </w:r>
      <w:r>
        <w:rPr>
          <w:rFonts w:hint="eastAsia"/>
        </w:rPr>
        <w:t>萬，從而國際預測機構紛紛調降經濟預測，如此而我官方預測機構竟可文風未動，實令人嘆為觀止。</w:t>
      </w:r>
    </w:p>
    <w:p w:rsidR="0048624F" w:rsidRDefault="0048624F" w:rsidP="0048624F">
      <w:pPr>
        <w:pStyle w:val="afffff0"/>
        <w:spacing w:line="380" w:lineRule="exact"/>
        <w:ind w:left="633" w:hanging="422"/>
      </w:pPr>
      <w:r>
        <w:rPr>
          <w:rFonts w:hint="eastAsia"/>
        </w:rPr>
        <w:t>二、朱主計長本次書面報告裡關於預測的段落，與一個月前國民所得評審會所通過的報告幾無二致，連用辭遣字也絲毫未改，如此為文，實為不妥。一個月前主計總處表示，由於可供預測參考的各國資料全是疫情蔓延前的數據，因此參考十七年前</w:t>
      </w:r>
      <w:r>
        <w:rPr>
          <w:rFonts w:hint="eastAsia"/>
        </w:rPr>
        <w:t>SARS</w:t>
      </w:r>
      <w:r>
        <w:rPr>
          <w:rFonts w:hint="eastAsia"/>
        </w:rPr>
        <w:t>的經驗，預測今年經濟成長</w:t>
      </w:r>
      <w:r>
        <w:rPr>
          <w:rFonts w:hint="eastAsia"/>
        </w:rPr>
        <w:t>2.37%</w:t>
      </w:r>
      <w:r>
        <w:rPr>
          <w:rFonts w:hint="eastAsia"/>
        </w:rPr>
        <w:t>。由此可知，這個預測是不周延，也不嚴謹的。一個多月過去，全球各機構的評估一一出爐，不論是國際貨幣基金（</w:t>
      </w:r>
      <w:r>
        <w:rPr>
          <w:rFonts w:hint="eastAsia"/>
        </w:rPr>
        <w:t>IMF</w:t>
      </w:r>
      <w:r>
        <w:rPr>
          <w:rFonts w:hint="eastAsia"/>
        </w:rPr>
        <w:t>）或經濟合作暨發展組織（</w:t>
      </w:r>
      <w:r>
        <w:rPr>
          <w:rFonts w:hint="eastAsia"/>
        </w:rPr>
        <w:t>OECD</w:t>
      </w:r>
      <w:r>
        <w:rPr>
          <w:rFonts w:hint="eastAsia"/>
        </w:rPr>
        <w:t>）都提出嚴正警告，</w:t>
      </w:r>
      <w:r>
        <w:rPr>
          <w:rFonts w:hint="eastAsia"/>
        </w:rPr>
        <w:t>IMF</w:t>
      </w:r>
      <w:r>
        <w:rPr>
          <w:rFonts w:hint="eastAsia"/>
        </w:rPr>
        <w:t>更直指今年全球將陷入衰退，而主計總處長期參考的</w:t>
      </w:r>
      <w:r>
        <w:rPr>
          <w:rFonts w:hint="eastAsia"/>
        </w:rPr>
        <w:t>IHS MARKIT</w:t>
      </w:r>
      <w:r>
        <w:rPr>
          <w:rFonts w:hint="eastAsia"/>
        </w:rPr>
        <w:t>也把今年全球經濟成長由</w:t>
      </w:r>
      <w:r>
        <w:rPr>
          <w:rFonts w:hint="eastAsia"/>
        </w:rPr>
        <w:t>2.5%</w:t>
      </w:r>
      <w:r>
        <w:rPr>
          <w:rFonts w:hint="eastAsia"/>
        </w:rPr>
        <w:t>下修至</w:t>
      </w:r>
      <w:r>
        <w:rPr>
          <w:rFonts w:hint="eastAsia"/>
        </w:rPr>
        <w:t>0.7%</w:t>
      </w:r>
      <w:r>
        <w:rPr>
          <w:rFonts w:hint="eastAsia"/>
        </w:rPr>
        <w:t>，同時也把台灣今年的經濟成長由</w:t>
      </w:r>
      <w:r>
        <w:rPr>
          <w:rFonts w:hint="eastAsia"/>
        </w:rPr>
        <w:t>2.1%</w:t>
      </w:r>
      <w:r>
        <w:rPr>
          <w:rFonts w:hint="eastAsia"/>
        </w:rPr>
        <w:t>調降至</w:t>
      </w:r>
      <w:r>
        <w:rPr>
          <w:rFonts w:hint="eastAsia"/>
        </w:rPr>
        <w:t>1.0%</w:t>
      </w:r>
      <w:r>
        <w:rPr>
          <w:rFonts w:hint="eastAsia"/>
        </w:rPr>
        <w:t>，各機構下修幅度之大之猛，歷來罕見，顯示經濟前景十分黯淡。</w:t>
      </w:r>
    </w:p>
    <w:p w:rsidR="0048624F" w:rsidRDefault="0048624F" w:rsidP="0048624F">
      <w:pPr>
        <w:pStyle w:val="afffff0"/>
        <w:spacing w:line="380" w:lineRule="exact"/>
        <w:ind w:left="633" w:hanging="422"/>
      </w:pPr>
      <w:r>
        <w:rPr>
          <w:rFonts w:hint="eastAsia"/>
        </w:rPr>
        <w:t>三、國際機構如此大幅調降，並非憑空臆測，而是看到了巨大的風險，近日全球封城的封城，鎖國的鎖國，如今已有</w:t>
      </w:r>
      <w:r>
        <w:rPr>
          <w:rFonts w:hint="eastAsia"/>
        </w:rPr>
        <w:t>35</w:t>
      </w:r>
      <w:r>
        <w:rPr>
          <w:rFonts w:hint="eastAsia"/>
        </w:rPr>
        <w:t>國封城，</w:t>
      </w:r>
      <w:r>
        <w:rPr>
          <w:rFonts w:hint="eastAsia"/>
        </w:rPr>
        <w:t>10</w:t>
      </w:r>
      <w:r>
        <w:rPr>
          <w:rFonts w:hint="eastAsia"/>
        </w:rPr>
        <w:t>億人被迫居家隔離。義大利總理孔蒂日前表示這是二戰以來最嚴峻的危機，川普也宣布全美已進入緊急狀態，法國總統馬克宏更宣布強制封鎖邊境。恐慌帶來瘋狂，愈大的恐慌帶來愈大的瘋狂，一個月以來國際油價已由</w:t>
      </w:r>
      <w:r>
        <w:rPr>
          <w:rFonts w:hint="eastAsia"/>
        </w:rPr>
        <w:t>52</w:t>
      </w:r>
      <w:r>
        <w:rPr>
          <w:rFonts w:hint="eastAsia"/>
        </w:rPr>
        <w:t>美元暴跌至</w:t>
      </w:r>
      <w:r>
        <w:rPr>
          <w:rFonts w:hint="eastAsia"/>
        </w:rPr>
        <w:t>22</w:t>
      </w:r>
      <w:r>
        <w:rPr>
          <w:rFonts w:hint="eastAsia"/>
        </w:rPr>
        <w:t>美元，美股更數度熔斷而狂洩近萬點，恐慌與瘋狂較之昔日金融海嘯，猶有過之。</w:t>
      </w:r>
    </w:p>
    <w:p w:rsidR="0048624F" w:rsidRDefault="0048624F" w:rsidP="0048624F">
      <w:pPr>
        <w:pStyle w:val="afffff0"/>
        <w:spacing w:line="380" w:lineRule="exact"/>
        <w:ind w:left="633" w:hanging="422"/>
      </w:pPr>
      <w:r>
        <w:rPr>
          <w:rFonts w:hint="eastAsia"/>
        </w:rPr>
        <w:t>四、當全世界已天搖地動，主計總處仍文風未動，朱主計長還一派樂觀的拿起一個多月前的預測赴立法院報告，事實上，這份預測早已成為歷史而稱不上預測了。面對疫情的變化，今天若有企業仍拿著二月上旬的數據來展望今年的獲利，會被嘲笑到什麼地步？可想而知，個體展望如此，總體預測亦然。主計總處雖然有一年預測四次的慣例，惟值此非常時期，怎能拘泥於慣例而提出這樣一個「不食人間煙火」的數字？</w:t>
      </w:r>
    </w:p>
    <w:p w:rsidR="0048624F" w:rsidRDefault="0048624F" w:rsidP="0048624F">
      <w:pPr>
        <w:pStyle w:val="afffff0"/>
        <w:spacing w:line="380" w:lineRule="exact"/>
        <w:ind w:left="633" w:hanging="422"/>
      </w:pPr>
      <w:r>
        <w:rPr>
          <w:rFonts w:hint="eastAsia"/>
        </w:rPr>
        <w:t>五、就在朱主計長發表樂觀預測的次日，中央銀行召開理監事會議把今年經濟成長調降至</w:t>
      </w:r>
      <w:r>
        <w:rPr>
          <w:rFonts w:hint="eastAsia"/>
        </w:rPr>
        <w:t>1.92%</w:t>
      </w:r>
      <w:r>
        <w:rPr>
          <w:rFonts w:hint="eastAsia"/>
        </w:rPr>
        <w:t>，央行預期今年國際景氣明顯趨緩，不利台灣出口，加以各國發布旅遊警示及入境管制，來台旅客將大幅縮減，這將衝擊台灣的服務輸出，此外疫情導致消費信心滑落，在減班休息下，失業率也將攀升，對於主計總處依舊樂觀的：「台商回流熱絡持續，外國企業對台投資積極，可望帶動企業投資穩健擴增。」央行有不同的看法，這份報告認為因疫情延燒，衝擊全球供應鏈運作，本年投資成長將趨緩。</w:t>
      </w:r>
    </w:p>
    <w:p w:rsidR="0048624F" w:rsidRDefault="0048624F" w:rsidP="0048624F">
      <w:pPr>
        <w:pStyle w:val="afffff0"/>
        <w:spacing w:line="380" w:lineRule="exact"/>
        <w:ind w:left="633" w:hanging="422"/>
      </w:pPr>
      <w:r>
        <w:rPr>
          <w:rFonts w:hint="eastAsia"/>
        </w:rPr>
        <w:t>六、中央銀行的預測呈現了近日以來的局勢，這樣的預測容或還是太樂觀了點，但已比較接近事實，比起主計總處把一個月前的預測依樣畫葫蘆照本宣科一遍，有說服力多了。再者，看看央行資料之充份，論述之有力，更是主計總處模擬兩可的用語所望塵莫及的。</w:t>
      </w:r>
    </w:p>
    <w:p w:rsidR="0048624F" w:rsidRDefault="0048624F" w:rsidP="0048624F">
      <w:pPr>
        <w:pStyle w:val="afffff0"/>
        <w:spacing w:line="380" w:lineRule="exact"/>
        <w:ind w:left="633" w:hanging="422"/>
      </w:pPr>
      <w:r>
        <w:rPr>
          <w:rFonts w:hint="eastAsia"/>
        </w:rPr>
        <w:t>七、主計總處與中央銀行於上周三、四發表的預測，相隔一天，卻有天壤之別，主計總處也許會喊冤，認為央行剛好碰上理監事會議循例修正，自然會比較接近實況，主計總處下次「國民所得評審會」要等到五月下旬，因此赴立院報告循例仍援引二月預測，自然與現實有</w:t>
      </w:r>
      <w:r>
        <w:rPr>
          <w:rFonts w:hint="eastAsia"/>
        </w:rPr>
        <w:lastRenderedPageBreak/>
        <w:t>所脫節，因此並非不盡力，實為制度使然。然而，主計總處每年發布四次預測真是牢不可破的規矩嗎？不，主計總處也曾於金融海嘯後深刻檢討，自</w:t>
      </w:r>
      <w:r>
        <w:rPr>
          <w:rFonts w:hint="eastAsia"/>
        </w:rPr>
        <w:t>2011</w:t>
      </w:r>
      <w:r>
        <w:rPr>
          <w:rFonts w:hint="eastAsia"/>
        </w:rPr>
        <w:t>年起每年發布八次預測，這原是預測工作的一大進步，卻因時運不濟，屢遭在野人士嘲諷連七降、連八降而作罷，兩年後又恢復一年四次。於此可知，一年預測幾次是很有彈性的，以當前全球經濟瞬息萬變而言，一年四次預測已難以掌握時效，徒有預測之名，而無預測之實，這樣過時的預測於國家無益，於企業也沒有任何價值，遙想當年主張多預測幾次的官員，其勇氣與眼光令人敬佩，也值得今日官員多多學習。</w:t>
      </w:r>
    </w:p>
    <w:p w:rsidR="0048624F" w:rsidRDefault="0048624F" w:rsidP="0048624F">
      <w:pPr>
        <w:pStyle w:val="afffff0"/>
        <w:spacing w:line="380" w:lineRule="exact"/>
        <w:ind w:left="633" w:hanging="422"/>
      </w:pPr>
      <w:r>
        <w:rPr>
          <w:rFonts w:hint="eastAsia"/>
        </w:rPr>
        <w:t>八、呼籲主計總處審時度勢，不要拘泥於過往的習慣，這是個非常的時代，必須有非常的作為，若當年因應金融海嘯，預測能倍增至八次，今日疫情風暴更烈，每年預測八次有何不可？再者，若《國民所得評審會設置要點》有賦予召開臨時會的法源，於必要時召開臨時會，調降經濟預測以昭公信，又有何不可？</w:t>
      </w:r>
    </w:p>
    <w:p w:rsidR="0048624F" w:rsidRPr="00A062D8" w:rsidRDefault="0048624F" w:rsidP="0048624F">
      <w:pPr>
        <w:pStyle w:val="afb"/>
        <w:spacing w:beforeLines="100" w:before="335" w:line="420" w:lineRule="exact"/>
        <w:ind w:leftChars="0" w:left="1425" w:hangingChars="500" w:hanging="1425"/>
      </w:pPr>
      <w:r>
        <w:rPr>
          <w:rFonts w:hint="eastAsia"/>
        </w:rPr>
        <w:t>（四十四）</w:t>
      </w:r>
      <w:r w:rsidRPr="00A062D8">
        <w:rPr>
          <w:rFonts w:hint="eastAsia"/>
        </w:rPr>
        <w:t>本院許委員淑華，有鑑於口罩實名制</w:t>
      </w:r>
      <w:r w:rsidRPr="00A062D8">
        <w:rPr>
          <w:rFonts w:hint="eastAsia"/>
        </w:rPr>
        <w:t>2.0</w:t>
      </w:r>
      <w:r w:rsidRPr="00A062D8">
        <w:rPr>
          <w:rFonts w:hint="eastAsia"/>
        </w:rPr>
        <w:t>版</w:t>
      </w:r>
      <w:r w:rsidRPr="00A062D8">
        <w:rPr>
          <w:rFonts w:hint="eastAsia"/>
        </w:rPr>
        <w:t>3</w:t>
      </w:r>
      <w:r w:rsidRPr="00A062D8">
        <w:rPr>
          <w:rFonts w:hint="eastAsia"/>
        </w:rPr>
        <w:t>月</w:t>
      </w:r>
      <w:r w:rsidRPr="00A062D8">
        <w:rPr>
          <w:rFonts w:hint="eastAsia"/>
        </w:rPr>
        <w:t>12</w:t>
      </w:r>
      <w:r w:rsidRPr="00A062D8">
        <w:rPr>
          <w:rFonts w:hint="eastAsia"/>
        </w:rPr>
        <w:t>日上</w:t>
      </w:r>
      <w:r>
        <w:rPr>
          <w:rFonts w:hint="eastAsia"/>
        </w:rPr>
        <w:t>路</w:t>
      </w:r>
      <w:r w:rsidRPr="00A062D8">
        <w:rPr>
          <w:rFonts w:hint="eastAsia"/>
        </w:rPr>
        <w:t>，民眾可透過健保卡、自然人憑證登入，或由手機的健保快易通行動</w:t>
      </w:r>
      <w:r w:rsidRPr="00A062D8">
        <w:rPr>
          <w:rFonts w:hint="eastAsia"/>
        </w:rPr>
        <w:t>App</w:t>
      </w:r>
      <w:r w:rsidRPr="00A062D8">
        <w:rPr>
          <w:rFonts w:hint="eastAsia"/>
        </w:rPr>
        <w:t>認證預購。原有的實體藥局通路仍然維持原有的販售量（每家每日</w:t>
      </w:r>
      <w:r w:rsidRPr="00A062D8">
        <w:rPr>
          <w:rFonts w:hint="eastAsia"/>
        </w:rPr>
        <w:t>600</w:t>
      </w:r>
      <w:r w:rsidRPr="00A062D8">
        <w:rPr>
          <w:rFonts w:hint="eastAsia"/>
        </w:rPr>
        <w:t>片），仍為主要配發管道。但是，實名制</w:t>
      </w:r>
      <w:r w:rsidRPr="00A062D8">
        <w:rPr>
          <w:rFonts w:hint="eastAsia"/>
        </w:rPr>
        <w:t>2.0</w:t>
      </w:r>
      <w:r w:rsidRPr="00A062D8">
        <w:rPr>
          <w:rFonts w:hint="eastAsia"/>
        </w:rPr>
        <w:t>立意良善，但流程設計確有複雜、不確定性高、時間拉得太長等缺失。例如若無自然人憑證和讀卡機，就要用手機</w:t>
      </w:r>
      <w:r w:rsidRPr="00A062D8">
        <w:rPr>
          <w:rFonts w:hint="eastAsia"/>
        </w:rPr>
        <w:t>App</w:t>
      </w:r>
      <w:r w:rsidRPr="00A062D8">
        <w:rPr>
          <w:rFonts w:hint="eastAsia"/>
        </w:rPr>
        <w:t>去買，年長者只好知難而退；若預購人數超過預定人數，將於首周登記截止日隔天公開抽籤，年輕人可能忙了半天仍買不到；用健保</w:t>
      </w:r>
      <w:r w:rsidRPr="00A062D8">
        <w:rPr>
          <w:rFonts w:hint="eastAsia"/>
        </w:rPr>
        <w:t>App</w:t>
      </w:r>
      <w:r w:rsidRPr="00A062D8">
        <w:rPr>
          <w:rFonts w:hint="eastAsia"/>
        </w:rPr>
        <w:t>下訂成功，只能用</w:t>
      </w:r>
      <w:r w:rsidRPr="00A062D8">
        <w:rPr>
          <w:rFonts w:hint="eastAsia"/>
        </w:rPr>
        <w:t>ATM</w:t>
      </w:r>
      <w:r w:rsidRPr="00A062D8">
        <w:rPr>
          <w:rFonts w:hint="eastAsia"/>
        </w:rPr>
        <w:t>轉帳匯錢，多了一道手續，最後仍須到超商領取，「網購口罩」竟然需要長達三段的手續，遠不如目前任何網路購物的下訂、付款一次搞定及貨送到家等優點。若能改為「以物就人」的「批發」方式，其實不用網路就可輕易解決問題。因此，建請衛福部趕快利用大數據，將口罩批發至健保的「投保單位」（可稱為實名制</w:t>
      </w:r>
      <w:r w:rsidRPr="00A062D8">
        <w:rPr>
          <w:rFonts w:hint="eastAsia"/>
        </w:rPr>
        <w:t>3.0</w:t>
      </w:r>
      <w:r w:rsidRPr="00A062D8">
        <w:rPr>
          <w:rFonts w:hint="eastAsia"/>
        </w:rPr>
        <w:t>），可以低成本、迅速、方便地直接送到民眾手上。第一類保險對象包括勞、公、教、雇主、自營業主、自行執業專技人員等，加上眷屬（多為學生），且很容易用大數據以公司行號、機關、學校等地址，以快遞、郵寄等批發方式送達，其他各類民眾則可至農、漁會，軍營、鄉（鎮、市、區）公所領取，或是由村里鄰長發送，繳費、領取都在投保單位完成，也無須拖累藥局、超商等民間業者，</w:t>
      </w:r>
      <w:r w:rsidRPr="00A062D8">
        <w:rPr>
          <w:rFonts w:hint="eastAsia"/>
        </w:rPr>
        <w:lastRenderedPageBreak/>
        <w:t>優點遠勝</w:t>
      </w:r>
      <w:r w:rsidRPr="00A062D8">
        <w:rPr>
          <w:rFonts w:hint="eastAsia"/>
        </w:rPr>
        <w:t>2.0</w:t>
      </w:r>
      <w:r w:rsidRPr="00A062D8">
        <w:rPr>
          <w:rFonts w:hint="eastAsia"/>
        </w:rPr>
        <w:t>。爰此，特向行政院提出質詢。</w:t>
      </w:r>
    </w:p>
    <w:p w:rsidR="0048624F" w:rsidRPr="005D2BC6" w:rsidRDefault="0048624F" w:rsidP="0048624F">
      <w:pPr>
        <w:pStyle w:val="a4"/>
        <w:spacing w:line="240" w:lineRule="auto"/>
        <w:ind w:left="633" w:hanging="633"/>
      </w:pPr>
    </w:p>
    <w:p w:rsidR="0048624F" w:rsidRDefault="0048624F" w:rsidP="0048624F">
      <w:pPr>
        <w:pStyle w:val="a4"/>
        <w:spacing w:line="380" w:lineRule="exact"/>
        <w:ind w:left="633" w:hanging="633"/>
      </w:pPr>
      <w:r>
        <w:rPr>
          <w:rFonts w:hint="eastAsia"/>
        </w:rPr>
        <w:t>說明：</w:t>
      </w:r>
    </w:p>
    <w:p w:rsidR="0048624F" w:rsidRDefault="0048624F" w:rsidP="0048624F">
      <w:pPr>
        <w:pStyle w:val="afffff0"/>
        <w:spacing w:line="380" w:lineRule="exact"/>
        <w:ind w:left="633" w:hanging="422"/>
      </w:pPr>
      <w:r>
        <w:rPr>
          <w:rFonts w:hint="eastAsia"/>
        </w:rPr>
        <w:t>一、口罩實名制</w:t>
      </w:r>
      <w:r>
        <w:rPr>
          <w:rFonts w:hint="eastAsia"/>
        </w:rPr>
        <w:t>2.0</w:t>
      </w:r>
      <w:r>
        <w:rPr>
          <w:rFonts w:hint="eastAsia"/>
        </w:rPr>
        <w:t>版</w:t>
      </w:r>
      <w:r>
        <w:rPr>
          <w:rFonts w:hint="eastAsia"/>
        </w:rPr>
        <w:t>3</w:t>
      </w:r>
      <w:r>
        <w:rPr>
          <w:rFonts w:hint="eastAsia"/>
        </w:rPr>
        <w:t>月</w:t>
      </w:r>
      <w:r>
        <w:rPr>
          <w:rFonts w:hint="eastAsia"/>
        </w:rPr>
        <w:t>12</w:t>
      </w:r>
      <w:r>
        <w:rPr>
          <w:rFonts w:hint="eastAsia"/>
        </w:rPr>
        <w:t>日上路，民眾可透過健保卡、自然人憑證登入，或由手機的健保快易通行動</w:t>
      </w:r>
      <w:r>
        <w:rPr>
          <w:rFonts w:hint="eastAsia"/>
        </w:rPr>
        <w:t>App</w:t>
      </w:r>
      <w:r>
        <w:rPr>
          <w:rFonts w:hint="eastAsia"/>
        </w:rPr>
        <w:t>認證預購，初估每七天可提供</w:t>
      </w:r>
      <w:r>
        <w:rPr>
          <w:rFonts w:hint="eastAsia"/>
        </w:rPr>
        <w:t>700</w:t>
      </w:r>
      <w:r>
        <w:rPr>
          <w:rFonts w:hint="eastAsia"/>
        </w:rPr>
        <w:t>萬片、約</w:t>
      </w:r>
      <w:r>
        <w:rPr>
          <w:rFonts w:hint="eastAsia"/>
        </w:rPr>
        <w:t>233</w:t>
      </w:r>
      <w:r>
        <w:rPr>
          <w:rFonts w:hint="eastAsia"/>
        </w:rPr>
        <w:t>萬人份的網路預購量。原有的實體藥局通路仍然維持原有的販售量（每家每日</w:t>
      </w:r>
      <w:r>
        <w:rPr>
          <w:rFonts w:hint="eastAsia"/>
        </w:rPr>
        <w:t>600</w:t>
      </w:r>
      <w:r>
        <w:rPr>
          <w:rFonts w:hint="eastAsia"/>
        </w:rPr>
        <w:t>片），仍為主要配發管道。</w:t>
      </w:r>
    </w:p>
    <w:p w:rsidR="0048624F" w:rsidRDefault="0048624F" w:rsidP="0048624F">
      <w:pPr>
        <w:pStyle w:val="afffff0"/>
        <w:spacing w:line="380" w:lineRule="exact"/>
        <w:ind w:left="633" w:hanging="422"/>
      </w:pPr>
      <w:r>
        <w:rPr>
          <w:rFonts w:hint="eastAsia"/>
        </w:rPr>
        <w:t>二、網購方案的目的，是要解決實名制自</w:t>
      </w:r>
      <w:r>
        <w:rPr>
          <w:rFonts w:hint="eastAsia"/>
        </w:rPr>
        <w:t>2</w:t>
      </w:r>
      <w:r>
        <w:rPr>
          <w:rFonts w:hint="eastAsia"/>
        </w:rPr>
        <w:t>月</w:t>
      </w:r>
      <w:r>
        <w:rPr>
          <w:rFonts w:hint="eastAsia"/>
        </w:rPr>
        <w:t>6</w:t>
      </w:r>
      <w:r>
        <w:rPr>
          <w:rFonts w:hint="eastAsia"/>
        </w:rPr>
        <w:t>日上路以來，許多上班（學）族群沒時間去買，以及衍生的「逆選擇」問題。因為上班（學）族主要依賴大眾運輸工具，或在上班（學）場所聚集，是群聚感染的高風險族群，顯然藥局白天配售對於愈需要口罩的人愈不利。原本可宅在家裡的家管或退休族，卻需為上班（學）的子女領取口罩而外出排隊、戴口罩、領口罩，變成最不需要口罩的族群反而必須消耗口罩，又增加感染的風險。</w:t>
      </w:r>
    </w:p>
    <w:p w:rsidR="0048624F" w:rsidRDefault="0048624F" w:rsidP="0048624F">
      <w:pPr>
        <w:pStyle w:val="afffff0"/>
        <w:spacing w:line="380" w:lineRule="exact"/>
        <w:ind w:left="633" w:hanging="422"/>
      </w:pPr>
      <w:r>
        <w:rPr>
          <w:rFonts w:hint="eastAsia"/>
        </w:rPr>
        <w:t>三、因此，實名制</w:t>
      </w:r>
      <w:r>
        <w:rPr>
          <w:rFonts w:hint="eastAsia"/>
        </w:rPr>
        <w:t>2.0</w:t>
      </w:r>
      <w:r>
        <w:rPr>
          <w:rFonts w:hint="eastAsia"/>
        </w:rPr>
        <w:t>立意良善，但流程設計確有複雜、不確定性高、時間拉得太長等缺失。例如若無自然人憑證和讀卡機，就要用手機</w:t>
      </w:r>
      <w:r>
        <w:rPr>
          <w:rFonts w:hint="eastAsia"/>
        </w:rPr>
        <w:t>App</w:t>
      </w:r>
      <w:r>
        <w:rPr>
          <w:rFonts w:hint="eastAsia"/>
        </w:rPr>
        <w:t>去買，年長者只好知難而退；若預購人數超過預定人數，將於首周登記載止日隔天公開抽籤，年輕人可能忙了半天仍買不到；用健保</w:t>
      </w:r>
      <w:r>
        <w:rPr>
          <w:rFonts w:hint="eastAsia"/>
        </w:rPr>
        <w:t>App</w:t>
      </w:r>
      <w:r>
        <w:rPr>
          <w:rFonts w:hint="eastAsia"/>
        </w:rPr>
        <w:t>下訂成功，只能用</w:t>
      </w:r>
      <w:r>
        <w:rPr>
          <w:rFonts w:hint="eastAsia"/>
        </w:rPr>
        <w:t>ATM</w:t>
      </w:r>
      <w:r>
        <w:rPr>
          <w:rFonts w:hint="eastAsia"/>
        </w:rPr>
        <w:t>轉帳匯錢，多了一道手續，最後仍須到超商領取，「網購口罩」竟然需要長達三段的手續，遠不如目前任何網路購物的下訂、付款一次搞定及貨送到家等優點。</w:t>
      </w:r>
    </w:p>
    <w:p w:rsidR="0048624F" w:rsidRDefault="0048624F" w:rsidP="0048624F">
      <w:pPr>
        <w:pStyle w:val="afffff0"/>
        <w:spacing w:line="380" w:lineRule="exact"/>
        <w:ind w:left="633" w:hanging="422"/>
      </w:pPr>
      <w:r>
        <w:rPr>
          <w:rFonts w:hint="eastAsia"/>
        </w:rPr>
        <w:t>四、何況，超商又要和藥局充當配發口罩的志工，也將不堪負荷。由此可見，實名制</w:t>
      </w:r>
      <w:r>
        <w:rPr>
          <w:rFonts w:hint="eastAsia"/>
        </w:rPr>
        <w:t>2.0</w:t>
      </w:r>
      <w:r>
        <w:rPr>
          <w:rFonts w:hint="eastAsia"/>
        </w:rPr>
        <w:t>只增加上班（學）族買到口罩的機會而已，仍無法完全解決「口罩之亂」。也難怪實施以來，首波僅</w:t>
      </w:r>
      <w:r>
        <w:rPr>
          <w:rFonts w:hint="eastAsia"/>
        </w:rPr>
        <w:t>118</w:t>
      </w:r>
      <w:r>
        <w:rPr>
          <w:rFonts w:hint="eastAsia"/>
        </w:rPr>
        <w:t>萬人（不及預期的一半）完成預購登記，扣除未及時付款者，實際領取的人數更少。</w:t>
      </w:r>
    </w:p>
    <w:p w:rsidR="0048624F" w:rsidRDefault="0048624F" w:rsidP="0048624F">
      <w:pPr>
        <w:pStyle w:val="afffff0"/>
        <w:spacing w:line="380" w:lineRule="exact"/>
        <w:ind w:left="633" w:hanging="422"/>
      </w:pPr>
      <w:r>
        <w:rPr>
          <w:rFonts w:hint="eastAsia"/>
        </w:rPr>
        <w:t>五、實名制</w:t>
      </w:r>
      <w:r>
        <w:rPr>
          <w:rFonts w:hint="eastAsia"/>
        </w:rPr>
        <w:t>2.0</w:t>
      </w:r>
      <w:r>
        <w:rPr>
          <w:rFonts w:hint="eastAsia"/>
        </w:rPr>
        <w:t>無法完全解決「口罩之亂」的主因，在於即使前端用「網路」，但最終仍要民眾上「馬路」，用「零售」方式排隊領購，此種「以人就物」是最浪費人力物力的落伍方式，就像目前儘管政府高官不斷說衛生紙、食品供應充分，但只要疫情沒有緩歇的跡象，民眾仍然會因恐慌而擠往賣場搶購，也難怪排隊領口罩的人龍近日仍然處處可見。</w:t>
      </w:r>
    </w:p>
    <w:p w:rsidR="0048624F" w:rsidRDefault="0048624F" w:rsidP="0048624F">
      <w:pPr>
        <w:pStyle w:val="afffff0"/>
        <w:spacing w:line="380" w:lineRule="exact"/>
        <w:ind w:left="633" w:hanging="422"/>
      </w:pPr>
      <w:r>
        <w:rPr>
          <w:rFonts w:hint="eastAsia"/>
        </w:rPr>
        <w:t>六、若能改為「以物就人」的「批發」方式，其實不用網路就可輕易解決問題。因此，建議衛福部趕快利用大數據，將口罩批發至健保的「投保單位」（可稱為實名制</w:t>
      </w:r>
      <w:r>
        <w:rPr>
          <w:rFonts w:hint="eastAsia"/>
        </w:rPr>
        <w:t>3.0</w:t>
      </w:r>
      <w:r>
        <w:rPr>
          <w:rFonts w:hint="eastAsia"/>
        </w:rPr>
        <w:t>），可以低成本、迅速、方便地直接送到民眾手上。第一類保險對象包括勞、公、教、雇主、自營業主、自行執業專技人員等，加上眷屬（多為學生），且很容易用大數據以公司行號、機關、學校等地址，以快遞、郵寄等批發方式送達，其他各類民眾則可至農、漁會，軍營、鄉（鎮、市、區）公所領取，或是由村里鄰長發送，繳費、領取都在投保單位完成，也無須拖累藥局、超商等民間業者，優點遠勝</w:t>
      </w:r>
      <w:r>
        <w:rPr>
          <w:rFonts w:hint="eastAsia"/>
        </w:rPr>
        <w:t>2.0</w:t>
      </w:r>
      <w:r>
        <w:rPr>
          <w:rFonts w:hint="eastAsia"/>
        </w:rPr>
        <w:t>。</w:t>
      </w:r>
    </w:p>
    <w:p w:rsidR="0048624F" w:rsidRDefault="0048624F" w:rsidP="0048624F">
      <w:pPr>
        <w:pStyle w:val="afffff0"/>
        <w:spacing w:line="380" w:lineRule="exact"/>
        <w:ind w:left="633" w:hanging="422"/>
      </w:pPr>
      <w:r>
        <w:rPr>
          <w:rFonts w:hint="eastAsia"/>
        </w:rPr>
        <w:t>七、此外，口罩仍有巨額的「產而不發」的閒置或囤積黑數，政府可能至今都搞不清楚。</w:t>
      </w:r>
      <w:r>
        <w:rPr>
          <w:rFonts w:hint="eastAsia"/>
        </w:rPr>
        <w:t>2</w:t>
      </w:r>
      <w:r>
        <w:rPr>
          <w:rFonts w:hint="eastAsia"/>
        </w:rPr>
        <w:t>月</w:t>
      </w:r>
      <w:r>
        <w:rPr>
          <w:rFonts w:hint="eastAsia"/>
        </w:rPr>
        <w:t>6</w:t>
      </w:r>
      <w:r>
        <w:rPr>
          <w:rFonts w:hint="eastAsia"/>
        </w:rPr>
        <w:t>日起日產量</w:t>
      </w:r>
      <w:r>
        <w:rPr>
          <w:rFonts w:hint="eastAsia"/>
        </w:rPr>
        <w:t>320</w:t>
      </w:r>
      <w:r>
        <w:rPr>
          <w:rFonts w:hint="eastAsia"/>
        </w:rPr>
        <w:t>萬片，日配量以</w:t>
      </w:r>
      <w:r>
        <w:rPr>
          <w:rFonts w:hint="eastAsia"/>
        </w:rPr>
        <w:t>6,600</w:t>
      </w:r>
      <w:r>
        <w:rPr>
          <w:rFonts w:hint="eastAsia"/>
        </w:rPr>
        <w:t>家藥局每日配發</w:t>
      </w:r>
      <w:r>
        <w:rPr>
          <w:rFonts w:hint="eastAsia"/>
        </w:rPr>
        <w:t>200</w:t>
      </w:r>
      <w:r>
        <w:rPr>
          <w:rFonts w:hint="eastAsia"/>
        </w:rPr>
        <w:t>片計算僅</w:t>
      </w:r>
      <w:r>
        <w:rPr>
          <w:rFonts w:hint="eastAsia"/>
        </w:rPr>
        <w:t>132</w:t>
      </w:r>
      <w:r>
        <w:rPr>
          <w:rFonts w:hint="eastAsia"/>
        </w:rPr>
        <w:t>萬片，日閒置</w:t>
      </w:r>
      <w:r>
        <w:rPr>
          <w:rFonts w:hint="eastAsia"/>
        </w:rPr>
        <w:t>190</w:t>
      </w:r>
      <w:r>
        <w:rPr>
          <w:rFonts w:hint="eastAsia"/>
        </w:rPr>
        <w:t>萬片；之後產量陸續增加，至</w:t>
      </w:r>
      <w:r>
        <w:rPr>
          <w:rFonts w:hint="eastAsia"/>
        </w:rPr>
        <w:t>3</w:t>
      </w:r>
      <w:r>
        <w:rPr>
          <w:rFonts w:hint="eastAsia"/>
        </w:rPr>
        <w:t>月</w:t>
      </w:r>
      <w:r>
        <w:rPr>
          <w:rFonts w:hint="eastAsia"/>
        </w:rPr>
        <w:t>2</w:t>
      </w:r>
      <w:r>
        <w:rPr>
          <w:rFonts w:hint="eastAsia"/>
        </w:rPr>
        <w:t>日時日產已達</w:t>
      </w:r>
      <w:r>
        <w:rPr>
          <w:rFonts w:hint="eastAsia"/>
        </w:rPr>
        <w:t>640</w:t>
      </w:r>
      <w:r>
        <w:rPr>
          <w:rFonts w:hint="eastAsia"/>
        </w:rPr>
        <w:t>萬片，日閒置</w:t>
      </w:r>
      <w:r>
        <w:rPr>
          <w:rFonts w:hint="eastAsia"/>
        </w:rPr>
        <w:t>380</w:t>
      </w:r>
      <w:r>
        <w:rPr>
          <w:rFonts w:hint="eastAsia"/>
        </w:rPr>
        <w:t>萬片。實名制從</w:t>
      </w:r>
      <w:r>
        <w:rPr>
          <w:rFonts w:hint="eastAsia"/>
        </w:rPr>
        <w:lastRenderedPageBreak/>
        <w:t>實施起至</w:t>
      </w:r>
      <w:r>
        <w:rPr>
          <w:rFonts w:hint="eastAsia"/>
        </w:rPr>
        <w:t>3</w:t>
      </w:r>
      <w:r>
        <w:rPr>
          <w:rFonts w:hint="eastAsia"/>
        </w:rPr>
        <w:t>月</w:t>
      </w:r>
      <w:r>
        <w:rPr>
          <w:rFonts w:hint="eastAsia"/>
        </w:rPr>
        <w:t>4</w:t>
      </w:r>
      <w:r>
        <w:rPr>
          <w:rFonts w:hint="eastAsia"/>
        </w:rPr>
        <w:t>日止，初估首月累計閒置量即達</w:t>
      </w:r>
      <w:r>
        <w:rPr>
          <w:rFonts w:hint="eastAsia"/>
        </w:rPr>
        <w:t>1</w:t>
      </w:r>
      <w:r>
        <w:rPr>
          <w:rFonts w:hint="eastAsia"/>
        </w:rPr>
        <w:t>億片。</w:t>
      </w:r>
    </w:p>
    <w:p w:rsidR="0048624F" w:rsidRDefault="0048624F" w:rsidP="0048624F">
      <w:pPr>
        <w:pStyle w:val="afffff0"/>
        <w:spacing w:line="380" w:lineRule="exact"/>
        <w:ind w:left="633" w:hanging="422"/>
      </w:pPr>
      <w:r>
        <w:rPr>
          <w:rFonts w:hint="eastAsia"/>
        </w:rPr>
        <w:t>八、產能每日達</w:t>
      </w:r>
      <w:r>
        <w:rPr>
          <w:rFonts w:hint="eastAsia"/>
        </w:rPr>
        <w:t>820</w:t>
      </w:r>
      <w:r>
        <w:rPr>
          <w:rFonts w:hint="eastAsia"/>
        </w:rPr>
        <w:t>萬片後，</w:t>
      </w:r>
      <w:r>
        <w:rPr>
          <w:rFonts w:hint="eastAsia"/>
        </w:rPr>
        <w:t>3</w:t>
      </w:r>
      <w:r>
        <w:rPr>
          <w:rFonts w:hint="eastAsia"/>
        </w:rPr>
        <w:t>月</w:t>
      </w:r>
      <w:r>
        <w:rPr>
          <w:rFonts w:hint="eastAsia"/>
        </w:rPr>
        <w:t>5</w:t>
      </w:r>
      <w:r>
        <w:rPr>
          <w:rFonts w:hint="eastAsia"/>
        </w:rPr>
        <w:t>日起改為每七天領三片，日閒置達</w:t>
      </w:r>
      <w:r>
        <w:rPr>
          <w:rFonts w:hint="eastAsia"/>
        </w:rPr>
        <w:t>240</w:t>
      </w:r>
      <w:r>
        <w:rPr>
          <w:rFonts w:hint="eastAsia"/>
        </w:rPr>
        <w:t>萬片。</w:t>
      </w:r>
      <w:r>
        <w:rPr>
          <w:rFonts w:hint="eastAsia"/>
        </w:rPr>
        <w:t>3</w:t>
      </w:r>
      <w:r>
        <w:rPr>
          <w:rFonts w:hint="eastAsia"/>
        </w:rPr>
        <w:t>月</w:t>
      </w:r>
      <w:r>
        <w:rPr>
          <w:rFonts w:hint="eastAsia"/>
        </w:rPr>
        <w:t>9</w:t>
      </w:r>
      <w:r>
        <w:rPr>
          <w:rFonts w:hint="eastAsia"/>
        </w:rPr>
        <w:t>日日產能達</w:t>
      </w:r>
      <w:r>
        <w:rPr>
          <w:rFonts w:hint="eastAsia"/>
        </w:rPr>
        <w:t>1,000</w:t>
      </w:r>
      <w:r>
        <w:rPr>
          <w:rFonts w:hint="eastAsia"/>
        </w:rPr>
        <w:t>萬片，本周甚至可能衝上</w:t>
      </w:r>
      <w:r>
        <w:rPr>
          <w:rFonts w:hint="eastAsia"/>
        </w:rPr>
        <w:t>1,200</w:t>
      </w:r>
      <w:r>
        <w:rPr>
          <w:rFonts w:hint="eastAsia"/>
        </w:rPr>
        <w:t>萬片，則閒置量以每日</w:t>
      </w:r>
      <w:r>
        <w:rPr>
          <w:rFonts w:hint="eastAsia"/>
        </w:rPr>
        <w:t>600</w:t>
      </w:r>
      <w:r>
        <w:rPr>
          <w:rFonts w:hint="eastAsia"/>
        </w:rPr>
        <w:t>萬至</w:t>
      </w:r>
      <w:r>
        <w:rPr>
          <w:rFonts w:hint="eastAsia"/>
        </w:rPr>
        <w:t>800</w:t>
      </w:r>
      <w:r>
        <w:rPr>
          <w:rFonts w:hint="eastAsia"/>
        </w:rPr>
        <w:t>萬片的速度累積。即使實名制本周雖可發放一定數量，但不影響總配發量，初估政府囤積的口罩數量至本周止即超過</w:t>
      </w:r>
      <w:r>
        <w:rPr>
          <w:rFonts w:hint="eastAsia"/>
        </w:rPr>
        <w:t>2</w:t>
      </w:r>
      <w:r>
        <w:rPr>
          <w:rFonts w:hint="eastAsia"/>
        </w:rPr>
        <w:t>億片。隨著疫情仍然吃緊，民眾對口罩的需求有增無減，建議政府改採投保單位的實名制</w:t>
      </w:r>
      <w:r>
        <w:rPr>
          <w:rFonts w:hint="eastAsia"/>
        </w:rPr>
        <w:t>3.0</w:t>
      </w:r>
      <w:r>
        <w:rPr>
          <w:rFonts w:hint="eastAsia"/>
        </w:rPr>
        <w:t>版，並增加配發民眾的數量，有效去化巨量的閒置口罩。</w:t>
      </w:r>
    </w:p>
    <w:p w:rsidR="0048624F" w:rsidRPr="00A062D8" w:rsidRDefault="0048624F" w:rsidP="0048624F">
      <w:pPr>
        <w:pStyle w:val="afb"/>
        <w:spacing w:beforeLines="100" w:before="335" w:line="420" w:lineRule="exact"/>
        <w:ind w:leftChars="0" w:left="1425" w:hangingChars="500" w:hanging="1425"/>
      </w:pPr>
      <w:r>
        <w:rPr>
          <w:rFonts w:hint="eastAsia"/>
        </w:rPr>
        <w:t>（四十五）</w:t>
      </w:r>
      <w:r w:rsidRPr="00A062D8">
        <w:rPr>
          <w:rFonts w:hint="eastAsia"/>
        </w:rPr>
        <w:t>本院許委員淑華，有鑑於近日為協助防疫各大眾運輸工具防疫措施也越來越多，交通部也從善如流，大眾運輸自</w:t>
      </w:r>
      <w:r w:rsidRPr="00A062D8">
        <w:rPr>
          <w:rFonts w:hint="eastAsia"/>
        </w:rPr>
        <w:t>5</w:t>
      </w:r>
      <w:r w:rsidRPr="00A062D8">
        <w:rPr>
          <w:rFonts w:hint="eastAsia"/>
        </w:rPr>
        <w:t>月</w:t>
      </w:r>
      <w:r w:rsidRPr="00A062D8">
        <w:rPr>
          <w:rFonts w:hint="eastAsia"/>
        </w:rPr>
        <w:t>1</w:t>
      </w:r>
      <w:r w:rsidRPr="00A062D8">
        <w:rPr>
          <w:rFonts w:hint="eastAsia"/>
        </w:rPr>
        <w:t>日起可拒載發燒的乘客，可有效抑制疫情擴散。目前台鐵也規劃自</w:t>
      </w:r>
      <w:r w:rsidRPr="00A062D8">
        <w:rPr>
          <w:rFonts w:hint="eastAsia"/>
        </w:rPr>
        <w:t>5</w:t>
      </w:r>
      <w:r w:rsidRPr="00A062D8">
        <w:rPr>
          <w:rFonts w:hint="eastAsia"/>
        </w:rPr>
        <w:t>月</w:t>
      </w:r>
      <w:r w:rsidRPr="00A062D8">
        <w:rPr>
          <w:rFonts w:hint="eastAsia"/>
        </w:rPr>
        <w:t>1</w:t>
      </w:r>
      <w:r w:rsidRPr="00A062D8">
        <w:rPr>
          <w:rFonts w:hint="eastAsia"/>
        </w:rPr>
        <w:t>日起，針對各車站、列車旅客實施全面量測體溫。但是台鐵人力不足的狀況已多年，目前規劃除了大站設有紅外線測溫，其餘皆採額溫槍量測，其中招呼站（無人站）因為無配置站員，恐由列車長幫忙量，引發第一線人員反彈。其中招呼站的部分以北部旅客量最大，部分站點一天進站人數約千人更有執行上困難，這部分台鐵還是要儘快提供解決方案，避免第一線人力不足，形成防疫的破口。爰此，特向行政院提出質詢。</w:t>
      </w:r>
    </w:p>
    <w:p w:rsidR="0048624F" w:rsidRPr="00A062D8" w:rsidRDefault="0048624F" w:rsidP="0048624F">
      <w:pPr>
        <w:pStyle w:val="afb"/>
        <w:spacing w:beforeLines="100" w:before="335" w:line="420" w:lineRule="exact"/>
        <w:ind w:leftChars="0" w:left="1425" w:hangingChars="500" w:hanging="1425"/>
      </w:pPr>
      <w:r>
        <w:rPr>
          <w:rFonts w:hint="eastAsia"/>
        </w:rPr>
        <w:t>（四十六）</w:t>
      </w:r>
      <w:r w:rsidRPr="00A062D8">
        <w:rPr>
          <w:rFonts w:hint="eastAsia"/>
        </w:rPr>
        <w:t>本院許委員淑華，有鑑於警政署之統計資料顯示</w:t>
      </w:r>
      <w:r w:rsidRPr="00A062D8">
        <w:rPr>
          <w:rFonts w:hint="eastAsia"/>
        </w:rPr>
        <w:t>107</w:t>
      </w:r>
      <w:r w:rsidRPr="00A062D8">
        <w:rPr>
          <w:rFonts w:hint="eastAsia"/>
        </w:rPr>
        <w:t>年自行車使用者死亡</w:t>
      </w:r>
      <w:r w:rsidRPr="00A062D8">
        <w:rPr>
          <w:rFonts w:hint="eastAsia"/>
        </w:rPr>
        <w:t>107</w:t>
      </w:r>
      <w:r w:rsidRPr="00A062D8">
        <w:rPr>
          <w:rFonts w:hint="eastAsia"/>
        </w:rPr>
        <w:t>人，占所有車種</w:t>
      </w:r>
      <w:r w:rsidRPr="00A062D8">
        <w:rPr>
          <w:rFonts w:hint="eastAsia"/>
        </w:rPr>
        <w:t>7.17%</w:t>
      </w:r>
      <w:r w:rsidRPr="00A062D8">
        <w:rPr>
          <w:rFonts w:hint="eastAsia"/>
        </w:rPr>
        <w:t>，受傷</w:t>
      </w:r>
      <w:r w:rsidRPr="00A062D8">
        <w:rPr>
          <w:rFonts w:hint="eastAsia"/>
        </w:rPr>
        <w:t>17,529</w:t>
      </w:r>
      <w:r w:rsidRPr="00A062D8">
        <w:rPr>
          <w:rFonts w:hint="eastAsia"/>
        </w:rPr>
        <w:t>人，占所有車種</w:t>
      </w:r>
      <w:r w:rsidRPr="00A062D8">
        <w:rPr>
          <w:rFonts w:hint="eastAsia"/>
        </w:rPr>
        <w:t>4.10%</w:t>
      </w:r>
      <w:r w:rsidRPr="00A062D8">
        <w:rPr>
          <w:rFonts w:hint="eastAsia"/>
        </w:rPr>
        <w:t>。為促進道路使用者的公平，先進國家均集中努力改善更脆弱的道路使用者的安全，我國反而是要求行人及自行車騎士負擔較多的安全維護義務，例如處罰條例或道安規則中，要求行人及自行車騎士在所有道路上均靠邊步行及騎乘等，與先進國家有所差異，建請交通部應積極宣導並檢討現行法律是否需要修改。爰此，特向行政院提出質詢。</w:t>
      </w:r>
    </w:p>
    <w:p w:rsidR="0048624F" w:rsidRPr="005D2BC6" w:rsidRDefault="0048624F" w:rsidP="0048624F">
      <w:pPr>
        <w:pStyle w:val="a4"/>
        <w:spacing w:line="240" w:lineRule="auto"/>
        <w:ind w:left="633" w:hanging="633"/>
      </w:pPr>
    </w:p>
    <w:p w:rsidR="0048624F" w:rsidRDefault="0048624F" w:rsidP="0048624F">
      <w:pPr>
        <w:pStyle w:val="a4"/>
        <w:spacing w:line="380" w:lineRule="exact"/>
        <w:ind w:left="633" w:hanging="633"/>
      </w:pPr>
      <w:r>
        <w:rPr>
          <w:rFonts w:hint="eastAsia"/>
        </w:rPr>
        <w:t>說明：</w:t>
      </w:r>
    </w:p>
    <w:p w:rsidR="0048624F" w:rsidRDefault="0048624F" w:rsidP="0048624F">
      <w:pPr>
        <w:pStyle w:val="afffff0"/>
        <w:spacing w:line="380" w:lineRule="exact"/>
        <w:ind w:left="633" w:hanging="422"/>
      </w:pPr>
      <w:r>
        <w:rPr>
          <w:rFonts w:hint="eastAsia"/>
        </w:rPr>
        <w:t>一、國人使用自行車的風氣日趨盛行，自行車不僅是休閒工具，也逐漸成為短程使用的運輸工具。然依據警政署之統計資料顯示，</w:t>
      </w:r>
      <w:r>
        <w:rPr>
          <w:rFonts w:hint="eastAsia"/>
        </w:rPr>
        <w:t>106</w:t>
      </w:r>
      <w:r>
        <w:rPr>
          <w:rFonts w:hint="eastAsia"/>
        </w:rPr>
        <w:t>年起自行車使用者受傷人數比例增加，排名升為第</w:t>
      </w:r>
      <w:r>
        <w:rPr>
          <w:rFonts w:hint="eastAsia"/>
        </w:rPr>
        <w:t>3</w:t>
      </w:r>
      <w:r>
        <w:rPr>
          <w:rFonts w:hint="eastAsia"/>
        </w:rPr>
        <w:t>位，自行車使用者死亡</w:t>
      </w:r>
      <w:r>
        <w:rPr>
          <w:rFonts w:hint="eastAsia"/>
        </w:rPr>
        <w:t>88</w:t>
      </w:r>
      <w:r>
        <w:rPr>
          <w:rFonts w:hint="eastAsia"/>
        </w:rPr>
        <w:t>人，占所有車種</w:t>
      </w:r>
      <w:r>
        <w:rPr>
          <w:rFonts w:hint="eastAsia"/>
        </w:rPr>
        <w:t>5.80%</w:t>
      </w:r>
      <w:r>
        <w:rPr>
          <w:rFonts w:hint="eastAsia"/>
        </w:rPr>
        <w:t>，受傷</w:t>
      </w:r>
      <w:r>
        <w:rPr>
          <w:rFonts w:hint="eastAsia"/>
        </w:rPr>
        <w:t>15,542</w:t>
      </w:r>
      <w:r>
        <w:rPr>
          <w:rFonts w:hint="eastAsia"/>
        </w:rPr>
        <w:t>人，占所有車種</w:t>
      </w:r>
      <w:r>
        <w:rPr>
          <w:rFonts w:hint="eastAsia"/>
        </w:rPr>
        <w:t>3.94%</w:t>
      </w:r>
      <w:r>
        <w:rPr>
          <w:rFonts w:hint="eastAsia"/>
        </w:rPr>
        <w:t>；</w:t>
      </w:r>
      <w:r>
        <w:rPr>
          <w:rFonts w:hint="eastAsia"/>
        </w:rPr>
        <w:lastRenderedPageBreak/>
        <w:t>107</w:t>
      </w:r>
      <w:r>
        <w:rPr>
          <w:rFonts w:hint="eastAsia"/>
        </w:rPr>
        <w:t>年自行車使用者死亡</w:t>
      </w:r>
      <w:r>
        <w:rPr>
          <w:rFonts w:hint="eastAsia"/>
        </w:rPr>
        <w:t>107</w:t>
      </w:r>
      <w:r>
        <w:rPr>
          <w:rFonts w:hint="eastAsia"/>
        </w:rPr>
        <w:t>人，占所有車種</w:t>
      </w:r>
      <w:r>
        <w:rPr>
          <w:rFonts w:hint="eastAsia"/>
        </w:rPr>
        <w:t>7.17%</w:t>
      </w:r>
      <w:r>
        <w:rPr>
          <w:rFonts w:hint="eastAsia"/>
        </w:rPr>
        <w:t>，受傷</w:t>
      </w:r>
      <w:r>
        <w:rPr>
          <w:rFonts w:hint="eastAsia"/>
        </w:rPr>
        <w:t>17,529</w:t>
      </w:r>
      <w:r>
        <w:rPr>
          <w:rFonts w:hint="eastAsia"/>
        </w:rPr>
        <w:t>人，占所有車種</w:t>
      </w:r>
      <w:r>
        <w:rPr>
          <w:rFonts w:hint="eastAsia"/>
        </w:rPr>
        <w:t>4.10%</w:t>
      </w:r>
      <w:r>
        <w:rPr>
          <w:rFonts w:hint="eastAsia"/>
        </w:rPr>
        <w:t>。</w:t>
      </w:r>
    </w:p>
    <w:p w:rsidR="0048624F" w:rsidRDefault="0048624F" w:rsidP="0048624F">
      <w:pPr>
        <w:pStyle w:val="afffff0"/>
        <w:spacing w:line="380" w:lineRule="exact"/>
        <w:ind w:left="633" w:hanging="422"/>
      </w:pPr>
      <w:r>
        <w:rPr>
          <w:rFonts w:hint="eastAsia"/>
        </w:rPr>
        <w:t>二、足以顯現自行車事故的問題也越發嚴重，綜觀歐美等先進國家，為避免發生自行車事故，多採取設立自行車專用道的方式，然台灣地狹人稠，並非所有地方都能劃設專用道，故以其餘方式補強則更顯重要。</w:t>
      </w:r>
    </w:p>
    <w:p w:rsidR="0048624F" w:rsidRDefault="0048624F" w:rsidP="0048624F">
      <w:pPr>
        <w:pStyle w:val="afffff0"/>
        <w:spacing w:line="380" w:lineRule="exact"/>
        <w:ind w:left="633" w:hanging="422"/>
      </w:pPr>
      <w:r>
        <w:rPr>
          <w:rFonts w:hint="eastAsia"/>
        </w:rPr>
        <w:t>三、為促進道路使用者的公平，先進國家均集中努力改善更脆弱的道路使用者的安全，我國反而是要求行人及自行車騎士負擔較多的安全維護義務，例如處罰條例或道安規則中，要求行人及自行車騎士在所有道路上均靠邊步行及騎乘等，與先進國家有所差異，交通部必須積極宣導並檢討現行法律是否需要修改。</w:t>
      </w:r>
    </w:p>
    <w:p w:rsidR="0048624F" w:rsidRPr="00A062D8" w:rsidRDefault="0048624F" w:rsidP="0048624F">
      <w:pPr>
        <w:pStyle w:val="afb"/>
        <w:spacing w:beforeLines="100" w:before="335" w:line="420" w:lineRule="exact"/>
        <w:ind w:leftChars="0" w:left="1425" w:hangingChars="500" w:hanging="1425"/>
      </w:pPr>
      <w:r>
        <w:rPr>
          <w:rFonts w:hint="eastAsia"/>
        </w:rPr>
        <w:t>（四十七）</w:t>
      </w:r>
      <w:r w:rsidRPr="00A062D8">
        <w:rPr>
          <w:rFonts w:hint="eastAsia"/>
        </w:rPr>
        <w:t>本院費委員鴻泰，為因應新冠肺炎疫情的影響，政府鼓勵民眾減少外出，不少企業推行員工居家辦公等異地辦公計畫。如此，可以預期今年夏天民眾在家用電量將會增加。台電電價分為夏月（</w:t>
      </w:r>
      <w:r w:rsidRPr="00A062D8">
        <w:rPr>
          <w:rFonts w:hint="eastAsia"/>
        </w:rPr>
        <w:t>6</w:t>
      </w:r>
      <w:r w:rsidRPr="00A062D8">
        <w:rPr>
          <w:rFonts w:hint="eastAsia"/>
        </w:rPr>
        <w:t>至</w:t>
      </w:r>
      <w:r w:rsidRPr="00A062D8">
        <w:rPr>
          <w:rFonts w:hint="eastAsia"/>
        </w:rPr>
        <w:t>9</w:t>
      </w:r>
      <w:r w:rsidRPr="00A062D8">
        <w:rPr>
          <w:rFonts w:hint="eastAsia"/>
        </w:rPr>
        <w:t>月）與非夏月（</w:t>
      </w:r>
      <w:r w:rsidRPr="00A062D8">
        <w:rPr>
          <w:rFonts w:hint="eastAsia"/>
        </w:rPr>
        <w:t>10</w:t>
      </w:r>
      <w:r w:rsidRPr="00A062D8">
        <w:rPr>
          <w:rFonts w:hint="eastAsia"/>
        </w:rPr>
        <w:t>月至隔年</w:t>
      </w:r>
      <w:r w:rsidRPr="00A062D8">
        <w:rPr>
          <w:rFonts w:hint="eastAsia"/>
        </w:rPr>
        <w:t>5</w:t>
      </w:r>
      <w:r w:rsidRPr="00A062D8">
        <w:rPr>
          <w:rFonts w:hint="eastAsia"/>
        </w:rPr>
        <w:t>月）</w:t>
      </w:r>
      <w:r w:rsidRPr="00A062D8">
        <w:rPr>
          <w:rFonts w:hint="eastAsia"/>
        </w:rPr>
        <w:t>2</w:t>
      </w:r>
      <w:r w:rsidRPr="00A062D8">
        <w:rPr>
          <w:rFonts w:hint="eastAsia"/>
        </w:rPr>
        <w:t>種收費方式，電價都是採取累進收費。為減輕民眾今年夏天電費負擔，要求行政院提出夏季「不漲電價」方案，台電公司暫緩實施夏月電價，特向行政院提出質詢。</w:t>
      </w:r>
    </w:p>
    <w:p w:rsidR="0048624F" w:rsidRPr="00FF3735" w:rsidRDefault="0048624F" w:rsidP="0048624F">
      <w:pPr>
        <w:pStyle w:val="a4"/>
        <w:spacing w:line="240" w:lineRule="auto"/>
        <w:ind w:left="633" w:hanging="633"/>
      </w:pPr>
    </w:p>
    <w:p w:rsidR="0048624F" w:rsidRDefault="0048624F" w:rsidP="0048624F">
      <w:pPr>
        <w:pStyle w:val="a4"/>
        <w:spacing w:line="380" w:lineRule="exact"/>
        <w:ind w:left="633" w:hanging="633"/>
      </w:pPr>
      <w:r>
        <w:rPr>
          <w:rFonts w:hint="eastAsia"/>
        </w:rPr>
        <w:t>說明：</w:t>
      </w:r>
    </w:p>
    <w:p w:rsidR="0048624F" w:rsidRDefault="0048624F" w:rsidP="0048624F">
      <w:pPr>
        <w:pStyle w:val="afffff0"/>
        <w:spacing w:line="380" w:lineRule="exact"/>
        <w:ind w:left="633" w:hanging="422"/>
      </w:pPr>
      <w:r>
        <w:rPr>
          <w:rFonts w:hint="eastAsia"/>
        </w:rPr>
        <w:t>一、針對新冠肺炎全民防疫期間，政府鼓勵民眾減少外出，企業讓員工居家辦公的情況也增加。因此，家戶用電量可預期今年夏季將比去年同期高，尤其疫情可能持續至夏季。防疫導致民眾居家時間增加，因累進費率及夏月電費之緣故，民眾恐怕將支出更多電費，這非民眾所願。</w:t>
      </w:r>
    </w:p>
    <w:p w:rsidR="0048624F" w:rsidRDefault="0048624F" w:rsidP="0048624F">
      <w:pPr>
        <w:pStyle w:val="afffff0"/>
        <w:spacing w:line="380" w:lineRule="exact"/>
        <w:ind w:left="633" w:hanging="422"/>
      </w:pPr>
      <w:r>
        <w:rPr>
          <w:rFonts w:hint="eastAsia"/>
        </w:rPr>
        <w:t>二、根據台電公司網站公布</w:t>
      </w:r>
      <w:r>
        <w:rPr>
          <w:rFonts w:hint="eastAsia"/>
        </w:rPr>
        <w:t>2018</w:t>
      </w:r>
      <w:r>
        <w:rPr>
          <w:rFonts w:hint="eastAsia"/>
        </w:rPr>
        <w:t>年各國平均電費比較，台灣住宅用電一度為新台幣</w:t>
      </w:r>
      <w:r>
        <w:rPr>
          <w:rFonts w:hint="eastAsia"/>
        </w:rPr>
        <w:t>2.5217</w:t>
      </w:r>
      <w:r>
        <w:rPr>
          <w:rFonts w:hint="eastAsia"/>
        </w:rPr>
        <w:t>元；工業用電為新台幣</w:t>
      </w:r>
      <w:r>
        <w:rPr>
          <w:rFonts w:hint="eastAsia"/>
        </w:rPr>
        <w:t>2.4492</w:t>
      </w:r>
      <w:r>
        <w:rPr>
          <w:rFonts w:hint="eastAsia"/>
        </w:rPr>
        <w:t>元。夏月電價從自民國</w:t>
      </w:r>
      <w:r>
        <w:rPr>
          <w:rFonts w:hint="eastAsia"/>
        </w:rPr>
        <w:t>78</w:t>
      </w:r>
      <w:r>
        <w:rPr>
          <w:rFonts w:hint="eastAsia"/>
        </w:rPr>
        <w:t>年實施至今，每年都是從</w:t>
      </w:r>
      <w:r>
        <w:rPr>
          <w:rFonts w:hint="eastAsia"/>
        </w:rPr>
        <w:t>6</w:t>
      </w:r>
      <w:r>
        <w:rPr>
          <w:rFonts w:hint="eastAsia"/>
        </w:rPr>
        <w:t>月</w:t>
      </w:r>
      <w:r>
        <w:rPr>
          <w:rFonts w:hint="eastAsia"/>
        </w:rPr>
        <w:t>1</w:t>
      </w:r>
      <w:r>
        <w:rPr>
          <w:rFonts w:hint="eastAsia"/>
        </w:rPr>
        <w:t>日開始，</w:t>
      </w:r>
      <w:r>
        <w:rPr>
          <w:rFonts w:hint="eastAsia"/>
        </w:rPr>
        <w:t>10</w:t>
      </w:r>
      <w:r>
        <w:rPr>
          <w:rFonts w:hint="eastAsia"/>
        </w:rPr>
        <w:t>月</w:t>
      </w:r>
      <w:r>
        <w:rPr>
          <w:rFonts w:hint="eastAsia"/>
        </w:rPr>
        <w:t>1</w:t>
      </w:r>
      <w:r>
        <w:rPr>
          <w:rFonts w:hint="eastAsia"/>
        </w:rPr>
        <w:t>日後便恢復為非夏月電價。然而，全民防疫期間，民眾減少外出，有些企業採取在家異地工作，家戶用電量將比去年同期高。行政院日前宣布的第二波紓困方案中，有提供企業水電費減免方案；應對民眾也提供電費減免方案，至少今年不實施夏月電價。</w:t>
      </w:r>
    </w:p>
    <w:p w:rsidR="0048624F" w:rsidRPr="00A062D8" w:rsidRDefault="0048624F" w:rsidP="0048624F">
      <w:pPr>
        <w:pStyle w:val="afb"/>
        <w:spacing w:beforeLines="100" w:before="335" w:line="420" w:lineRule="exact"/>
        <w:ind w:leftChars="0" w:left="1425" w:hangingChars="500" w:hanging="1425"/>
      </w:pPr>
      <w:r>
        <w:rPr>
          <w:rFonts w:hint="eastAsia"/>
        </w:rPr>
        <w:t>（四十八）</w:t>
      </w:r>
      <w:r w:rsidRPr="00A062D8">
        <w:rPr>
          <w:rFonts w:hint="eastAsia"/>
        </w:rPr>
        <w:t>本院溫委員玉霞，鑑於行政院長蘇貞昌於總質詢中表示將研議郵寄口罩給海外親友，由於歐美地區疫情加劇，台灣留學生家長及海外僑胞亟需口罩作為防疫之用，但自蘇院長答詢至今已逾</w:t>
      </w:r>
      <w:r w:rsidRPr="00A062D8">
        <w:rPr>
          <w:rFonts w:hint="eastAsia"/>
        </w:rPr>
        <w:t>10</w:t>
      </w:r>
      <w:r w:rsidRPr="00A062D8">
        <w:rPr>
          <w:rFonts w:hint="eastAsia"/>
        </w:rPr>
        <w:t>日，相關部會仍在研議當中，實令國內家長及海外台灣人心急如焚，建請防疫中心應即刻宣布有條件開放郵寄口罩給海外親友，特向行政院提出緊急質詢。</w:t>
      </w:r>
    </w:p>
    <w:p w:rsidR="0048624F" w:rsidRPr="00FF3735" w:rsidRDefault="0048624F" w:rsidP="0048624F">
      <w:pPr>
        <w:pStyle w:val="a4"/>
        <w:spacing w:line="240" w:lineRule="auto"/>
        <w:ind w:left="633" w:hanging="633"/>
      </w:pPr>
    </w:p>
    <w:p w:rsidR="0048624F" w:rsidRDefault="0048624F" w:rsidP="0048624F">
      <w:pPr>
        <w:pStyle w:val="a4"/>
        <w:spacing w:line="380" w:lineRule="exact"/>
        <w:ind w:left="633" w:hanging="633"/>
      </w:pPr>
      <w:r>
        <w:rPr>
          <w:rFonts w:hint="eastAsia"/>
        </w:rPr>
        <w:t>說明：</w:t>
      </w:r>
    </w:p>
    <w:p w:rsidR="0048624F" w:rsidRDefault="0048624F" w:rsidP="0048624F">
      <w:pPr>
        <w:pStyle w:val="afffff0"/>
        <w:spacing w:line="380" w:lineRule="exact"/>
        <w:ind w:left="633" w:hanging="422"/>
      </w:pPr>
      <w:r>
        <w:rPr>
          <w:rFonts w:hint="eastAsia"/>
        </w:rPr>
        <w:t>一、本席</w:t>
      </w:r>
      <w:r>
        <w:rPr>
          <w:rFonts w:hint="eastAsia"/>
        </w:rPr>
        <w:t>3</w:t>
      </w:r>
      <w:r>
        <w:rPr>
          <w:rFonts w:hint="eastAsia"/>
        </w:rPr>
        <w:t>月</w:t>
      </w:r>
      <w:r>
        <w:rPr>
          <w:rFonts w:hint="eastAsia"/>
        </w:rPr>
        <w:t>20</w:t>
      </w:r>
      <w:r>
        <w:rPr>
          <w:rFonts w:hint="eastAsia"/>
        </w:rPr>
        <w:t>日質詢行政院長蘇院長何時可開放國人將口罩郵寄海外親人，蘇揆當場表示「若未來口罩產量增加，可讓國人在一定數量和期間寄口罩給一定關係的親人」，</w:t>
      </w:r>
      <w:r>
        <w:rPr>
          <w:rFonts w:hint="eastAsia"/>
        </w:rPr>
        <w:t>3</w:t>
      </w:r>
      <w:r>
        <w:rPr>
          <w:rFonts w:hint="eastAsia"/>
        </w:rPr>
        <w:t>月</w:t>
      </w:r>
      <w:r>
        <w:rPr>
          <w:rFonts w:hint="eastAsia"/>
        </w:rPr>
        <w:t>27</w:t>
      </w:r>
      <w:r>
        <w:rPr>
          <w:rFonts w:hint="eastAsia"/>
        </w:rPr>
        <w:t>日媒體報導謂「行政院已討論初步模式，規劃可寄口罩出國給二親等以內為原則，…外交部表示，駐外館處已在調查仍在海外的我留學生人數」。由於歐美疫情加劇，此事已經研議多日，但至今未有下文，實令海外留學生的家長們以及苦等口罩的海外台灣民眾及僑胞心急如焚，紛紛向本席陳情，並對此案的行事效率大表不滿。</w:t>
      </w:r>
    </w:p>
    <w:p w:rsidR="0048624F" w:rsidRDefault="0048624F" w:rsidP="0048624F">
      <w:pPr>
        <w:pStyle w:val="afffff0"/>
        <w:spacing w:line="380" w:lineRule="exact"/>
        <w:ind w:left="633" w:hanging="422"/>
      </w:pPr>
      <w:r>
        <w:rPr>
          <w:rFonts w:hint="eastAsia"/>
        </w:rPr>
        <w:t>二、如今國內每天日產口罩</w:t>
      </w:r>
      <w:r>
        <w:rPr>
          <w:rFonts w:hint="eastAsia"/>
        </w:rPr>
        <w:t>1</w:t>
      </w:r>
      <w:r>
        <w:rPr>
          <w:rFonts w:hint="eastAsia"/>
        </w:rPr>
        <w:t>千</w:t>
      </w:r>
      <w:r>
        <w:rPr>
          <w:rFonts w:hint="eastAsia"/>
        </w:rPr>
        <w:t>350</w:t>
      </w:r>
      <w:r>
        <w:rPr>
          <w:rFonts w:hint="eastAsia"/>
        </w:rPr>
        <w:t>萬片，扣除第一線防疫人員所需，以及每周</w:t>
      </w:r>
      <w:r>
        <w:rPr>
          <w:rFonts w:hint="eastAsia"/>
        </w:rPr>
        <w:t>10</w:t>
      </w:r>
      <w:r>
        <w:rPr>
          <w:rFonts w:hint="eastAsia"/>
        </w:rPr>
        <w:t>萬片給美國做防疫物資交換，應可供應國內所需，且產量增加就可寄「一定數量」給「一定關係的親人」這是蘇揆承諾，救人如救火，希望政府苦民所苦，早日解禁。</w:t>
      </w:r>
    </w:p>
    <w:p w:rsidR="0048624F" w:rsidRDefault="0048624F" w:rsidP="0048624F">
      <w:pPr>
        <w:pStyle w:val="afffff0"/>
        <w:spacing w:line="380" w:lineRule="exact"/>
        <w:ind w:left="633" w:hanging="422"/>
      </w:pPr>
      <w:r>
        <w:rPr>
          <w:rFonts w:hint="eastAsia"/>
        </w:rPr>
        <w:t>三、不論在海外讀書、工作、經商或外派，都是我們的同胞與親友，這些海外國民，理應受到政府照顧，且這些民眾大多數皆繳交健保費，若依實名制規定，理應每周可購買</w:t>
      </w:r>
      <w:r>
        <w:rPr>
          <w:rFonts w:hint="eastAsia"/>
        </w:rPr>
        <w:t>3</w:t>
      </w:r>
      <w:r>
        <w:rPr>
          <w:rFonts w:hint="eastAsia"/>
        </w:rPr>
        <w:t>片，只是人在海外無法親自購買。若其國內家人將自己口罩省下來，欲寄送給在海外的親友使用，何錯之有？郵寄少量給海外家人並非</w:t>
      </w:r>
      <w:r>
        <w:rPr>
          <w:rFonts w:hint="eastAsia"/>
        </w:rPr>
        <w:t>"</w:t>
      </w:r>
      <w:r>
        <w:rPr>
          <w:rFonts w:hint="eastAsia"/>
        </w:rPr>
        <w:t>出口商品牟利</w:t>
      </w:r>
      <w:r>
        <w:rPr>
          <w:rFonts w:hint="eastAsia"/>
        </w:rPr>
        <w:t>"</w:t>
      </w:r>
      <w:r>
        <w:rPr>
          <w:rFonts w:hint="eastAsia"/>
        </w:rPr>
        <w:t>，而是基於親情，為何政府要禁止、為何政府不能通融？法律不外人情，為什麼這一點起碼的親情展現，政府都要阻擋呢？完全禁止郵寄，一個口罩都不准寄，實在既不合理又違反人性！</w:t>
      </w:r>
    </w:p>
    <w:p w:rsidR="0048624F" w:rsidRDefault="0048624F" w:rsidP="0048624F">
      <w:pPr>
        <w:pStyle w:val="afffff0"/>
        <w:spacing w:line="380" w:lineRule="exact"/>
        <w:ind w:left="633" w:hanging="422"/>
      </w:pPr>
      <w:r>
        <w:rPr>
          <w:rFonts w:hint="eastAsia"/>
        </w:rPr>
        <w:t>四、長期以來海外僑胞心向台灣，每逢國內有難，僑胞無不慷慨捐輸、出錢出力。而今僑界欠缺口罩、嗷嗷待哺，政府卻遲不開放、將心比心，恐令僑胞大失所望！希望政府明快處置，即時伸出援手，以免有損海外人心！</w:t>
      </w:r>
    </w:p>
    <w:p w:rsidR="0048624F" w:rsidRDefault="0048624F" w:rsidP="0048624F">
      <w:pPr>
        <w:pStyle w:val="afffff0"/>
        <w:spacing w:line="380" w:lineRule="exact"/>
        <w:ind w:left="633" w:hanging="422"/>
      </w:pPr>
      <w:r>
        <w:rPr>
          <w:rFonts w:hint="eastAsia"/>
        </w:rPr>
        <w:t>五、歐美等國為降低疫情傳染陸續封城、禁止人員進出，各地交通管制狀況不同，倘若政府要將口罩集中寄到駐外館所，距離駐外館所較遠的僑胞可能無法收到，建議政府開放讓民眾選擇郵寄海外的方式，另因國際快捷費用較高，政府亦應允許讓幾位家長合寄以節省費用。總之，希望政府儘速開放郵寄口罩給海外親友，且賦予更多彈性與方便！特向行政院提出緊急質詢，並請答復。</w:t>
      </w:r>
    </w:p>
    <w:p w:rsidR="0048624F" w:rsidRPr="00A062D8" w:rsidRDefault="0048624F" w:rsidP="0048624F">
      <w:pPr>
        <w:pStyle w:val="afb"/>
        <w:spacing w:beforeLines="100" w:before="335" w:line="420" w:lineRule="exact"/>
        <w:ind w:leftChars="0" w:left="1425" w:hangingChars="500" w:hanging="1425"/>
      </w:pPr>
      <w:r>
        <w:rPr>
          <w:rFonts w:hint="eastAsia"/>
        </w:rPr>
        <w:t>（四十九）</w:t>
      </w:r>
      <w:r w:rsidRPr="00A062D8">
        <w:rPr>
          <w:rFonts w:hint="eastAsia"/>
        </w:rPr>
        <w:t>本院溫委員玉霞，為因應新冠肺炎的嚴重衝擊，政府應全面調降房貸利率，因失業或無薪無法繳納房貸者，准予延期，以減輕房貸負擔，避免因無力繳貸而遭拍賣危機，特向行政院提出質詢。</w:t>
      </w:r>
    </w:p>
    <w:p w:rsidR="0048624F" w:rsidRPr="006E377A" w:rsidRDefault="0048624F" w:rsidP="0048624F">
      <w:pPr>
        <w:pStyle w:val="a4"/>
        <w:spacing w:line="240" w:lineRule="auto"/>
        <w:ind w:left="633" w:hanging="633"/>
      </w:pPr>
    </w:p>
    <w:p w:rsidR="0048624F" w:rsidRDefault="0048624F" w:rsidP="0048624F">
      <w:pPr>
        <w:pStyle w:val="a4"/>
        <w:spacing w:line="380" w:lineRule="exact"/>
        <w:ind w:left="633" w:hanging="633"/>
      </w:pPr>
      <w:r>
        <w:rPr>
          <w:rFonts w:hint="eastAsia"/>
        </w:rPr>
        <w:t>說明：</w:t>
      </w:r>
    </w:p>
    <w:p w:rsidR="0048624F" w:rsidRDefault="0048624F" w:rsidP="0048624F">
      <w:pPr>
        <w:pStyle w:val="afffff0"/>
        <w:spacing w:line="380" w:lineRule="exact"/>
        <w:ind w:left="633" w:hanging="422"/>
      </w:pPr>
      <w:r>
        <w:rPr>
          <w:rFonts w:hint="eastAsia"/>
        </w:rPr>
        <w:t>一、自</w:t>
      </w:r>
      <w:r>
        <w:rPr>
          <w:rFonts w:hint="eastAsia"/>
        </w:rPr>
        <w:t>2020</w:t>
      </w:r>
      <w:r>
        <w:rPr>
          <w:rFonts w:hint="eastAsia"/>
        </w:rPr>
        <w:t>年</w:t>
      </w:r>
      <w:r>
        <w:rPr>
          <w:rFonts w:hint="eastAsia"/>
        </w:rPr>
        <w:t>1</w:t>
      </w:r>
      <w:r>
        <w:rPr>
          <w:rFonts w:hint="eastAsia"/>
        </w:rPr>
        <w:t>月以來新冠肺炎疫情擴大，全球已有近百國家感染，各國紛紛採取封城鎖國措施，情勢嚴峻，嚴重沖垮經濟，也造成大量失業或無薪。</w:t>
      </w:r>
    </w:p>
    <w:p w:rsidR="0048624F" w:rsidRDefault="0048624F" w:rsidP="0048624F">
      <w:pPr>
        <w:pStyle w:val="afffff0"/>
        <w:spacing w:line="380" w:lineRule="exact"/>
        <w:ind w:left="633" w:hanging="422"/>
      </w:pPr>
      <w:r>
        <w:rPr>
          <w:rFonts w:hint="eastAsia"/>
        </w:rPr>
        <w:t>二、我國為因應這次疫情，陸續採取諸多措施，包括降息。然而行政院</w:t>
      </w:r>
      <w:r>
        <w:rPr>
          <w:rFonts w:hint="eastAsia"/>
        </w:rPr>
        <w:t>2020</w:t>
      </w:r>
      <w:r>
        <w:rPr>
          <w:rFonts w:hint="eastAsia"/>
        </w:rPr>
        <w:t>年</w:t>
      </w:r>
      <w:r>
        <w:rPr>
          <w:rFonts w:hint="eastAsia"/>
        </w:rPr>
        <w:t>3/22</w:t>
      </w:r>
      <w:r>
        <w:rPr>
          <w:rFonts w:hint="eastAsia"/>
        </w:rPr>
        <w:t>日星期日緊</w:t>
      </w:r>
      <w:r>
        <w:rPr>
          <w:rFonts w:hint="eastAsia"/>
        </w:rPr>
        <w:lastRenderedPageBreak/>
        <w:t>急召集各銀行高層會議決定：</w:t>
      </w:r>
    </w:p>
    <w:p w:rsidR="0048624F" w:rsidRDefault="0048624F" w:rsidP="0048624F">
      <w:pPr>
        <w:pStyle w:val="affffd"/>
        <w:spacing w:line="380" w:lineRule="exact"/>
        <w:ind w:leftChars="300" w:left="1055" w:hangingChars="200" w:hanging="422"/>
      </w:pPr>
      <w:r w:rsidRPr="006E377A">
        <w:rPr>
          <w:rFonts w:ascii="華康細明體" w:hint="eastAsia"/>
        </w:rPr>
        <w:t>(</w:t>
      </w:r>
      <w:r>
        <w:rPr>
          <w:rFonts w:hint="eastAsia"/>
        </w:rPr>
        <w:t>一</w:t>
      </w:r>
      <w:r w:rsidRPr="006E377A">
        <w:rPr>
          <w:rFonts w:ascii="華康細明體" w:hint="eastAsia"/>
        </w:rPr>
        <w:t>)</w:t>
      </w:r>
      <w:r>
        <w:rPr>
          <w:rFonts w:hint="eastAsia"/>
        </w:rPr>
        <w:t>自</w:t>
      </w:r>
      <w:r>
        <w:rPr>
          <w:rFonts w:hint="eastAsia"/>
        </w:rPr>
        <w:t>2020</w:t>
      </w:r>
      <w:r>
        <w:rPr>
          <w:rFonts w:hint="eastAsia"/>
        </w:rPr>
        <w:t>年</w:t>
      </w:r>
      <w:r>
        <w:rPr>
          <w:rFonts w:hint="eastAsia"/>
        </w:rPr>
        <w:t>4</w:t>
      </w:r>
      <w:r>
        <w:rPr>
          <w:rFonts w:hint="eastAsia"/>
        </w:rPr>
        <w:t>月起至</w:t>
      </w:r>
      <w:r>
        <w:rPr>
          <w:rFonts w:hint="eastAsia"/>
        </w:rPr>
        <w:t>9/30</w:t>
      </w:r>
      <w:r>
        <w:rPr>
          <w:rFonts w:hint="eastAsia"/>
        </w:rPr>
        <w:t>日止，公股銀行放款利率降息一碼（</w:t>
      </w:r>
      <w:r>
        <w:rPr>
          <w:rFonts w:hint="eastAsia"/>
        </w:rPr>
        <w:t>0.25%</w:t>
      </w:r>
      <w:r>
        <w:rPr>
          <w:rFonts w:hint="eastAsia"/>
        </w:rPr>
        <w:t>）</w:t>
      </w:r>
    </w:p>
    <w:p w:rsidR="0048624F" w:rsidRDefault="0048624F" w:rsidP="0048624F">
      <w:pPr>
        <w:pStyle w:val="affffd"/>
        <w:spacing w:line="380" w:lineRule="exact"/>
        <w:ind w:leftChars="300" w:left="1055" w:hangingChars="200" w:hanging="422"/>
      </w:pPr>
      <w:r w:rsidRPr="006E377A">
        <w:rPr>
          <w:rFonts w:ascii="華康細明體" w:hint="eastAsia"/>
        </w:rPr>
        <w:t>(</w:t>
      </w:r>
      <w:r>
        <w:rPr>
          <w:rFonts w:hint="eastAsia"/>
        </w:rPr>
        <w:t>二</w:t>
      </w:r>
      <w:r w:rsidRPr="006E377A">
        <w:rPr>
          <w:rFonts w:ascii="華康細明體" w:hint="eastAsia"/>
        </w:rPr>
        <w:t>)</w:t>
      </w:r>
      <w:r>
        <w:rPr>
          <w:rFonts w:hint="eastAsia"/>
        </w:rPr>
        <w:t>自用住宅貸款額外再下調一碼（</w:t>
      </w:r>
      <w:r>
        <w:rPr>
          <w:rFonts w:hint="eastAsia"/>
        </w:rPr>
        <w:t>0.5%</w:t>
      </w:r>
      <w:r>
        <w:rPr>
          <w:rFonts w:hint="eastAsia"/>
        </w:rPr>
        <w:t>）</w:t>
      </w:r>
    </w:p>
    <w:p w:rsidR="0048624F" w:rsidRDefault="0048624F" w:rsidP="0048624F">
      <w:pPr>
        <w:pStyle w:val="affffd"/>
        <w:spacing w:line="380" w:lineRule="exact"/>
        <w:ind w:leftChars="300" w:left="1055" w:hangingChars="200" w:hanging="422"/>
      </w:pPr>
      <w:r w:rsidRPr="006E377A">
        <w:rPr>
          <w:rFonts w:ascii="華康細明體" w:hint="eastAsia"/>
        </w:rPr>
        <w:t>(</w:t>
      </w:r>
      <w:r>
        <w:rPr>
          <w:rFonts w:hint="eastAsia"/>
        </w:rPr>
        <w:t>三</w:t>
      </w:r>
      <w:r w:rsidRPr="006E377A">
        <w:rPr>
          <w:rFonts w:ascii="華康細明體" w:hint="eastAsia"/>
        </w:rPr>
        <w:t>)</w:t>
      </w:r>
      <w:r>
        <w:rPr>
          <w:rFonts w:hint="eastAsia"/>
        </w:rPr>
        <w:t>房貸外的消費性貸款下調</w:t>
      </w:r>
      <w:r>
        <w:rPr>
          <w:rFonts w:hint="eastAsia"/>
        </w:rPr>
        <w:t>2</w:t>
      </w:r>
      <w:r>
        <w:rPr>
          <w:rFonts w:hint="eastAsia"/>
        </w:rPr>
        <w:t>碼（</w:t>
      </w:r>
      <w:r>
        <w:rPr>
          <w:rFonts w:hint="eastAsia"/>
        </w:rPr>
        <w:t>0.5%</w:t>
      </w:r>
      <w:r>
        <w:rPr>
          <w:rFonts w:hint="eastAsia"/>
        </w:rPr>
        <w:t>）</w:t>
      </w:r>
    </w:p>
    <w:p w:rsidR="0048624F" w:rsidRDefault="0048624F" w:rsidP="0048624F">
      <w:pPr>
        <w:pStyle w:val="afffff0"/>
        <w:spacing w:line="380" w:lineRule="exact"/>
        <w:ind w:left="633" w:hanging="422"/>
      </w:pPr>
      <w:r>
        <w:rPr>
          <w:rFonts w:hint="eastAsia"/>
        </w:rPr>
        <w:t>三、本席認為行政院這樣的作為不盡周延，多數無助，建請：</w:t>
      </w:r>
    </w:p>
    <w:p w:rsidR="0048624F" w:rsidRDefault="0048624F" w:rsidP="0048624F">
      <w:pPr>
        <w:pStyle w:val="affffd"/>
        <w:spacing w:line="380" w:lineRule="exact"/>
        <w:ind w:leftChars="300" w:left="1055" w:hangingChars="200" w:hanging="422"/>
      </w:pPr>
      <w:r w:rsidRPr="006E377A">
        <w:rPr>
          <w:rFonts w:ascii="華康細明體" w:hint="eastAsia"/>
        </w:rPr>
        <w:t>(</w:t>
      </w:r>
      <w:r>
        <w:rPr>
          <w:rFonts w:hint="eastAsia"/>
        </w:rPr>
        <w:t>一</w:t>
      </w:r>
      <w:r w:rsidRPr="006E377A">
        <w:rPr>
          <w:rFonts w:ascii="華康細明體" w:hint="eastAsia"/>
        </w:rPr>
        <w:t>)</w:t>
      </w:r>
      <w:r>
        <w:rPr>
          <w:rFonts w:hint="eastAsia"/>
        </w:rPr>
        <w:t>自</w:t>
      </w:r>
      <w:r>
        <w:rPr>
          <w:rFonts w:hint="eastAsia"/>
        </w:rPr>
        <w:t>2020</w:t>
      </w:r>
      <w:r>
        <w:rPr>
          <w:rFonts w:hint="eastAsia"/>
        </w:rPr>
        <w:t>年四月</w:t>
      </w:r>
      <w:r>
        <w:rPr>
          <w:rFonts w:hint="eastAsia"/>
        </w:rPr>
        <w:t>1</w:t>
      </w:r>
      <w:r>
        <w:rPr>
          <w:rFonts w:hint="eastAsia"/>
        </w:rPr>
        <w:t>日以後的貸款利率及</w:t>
      </w:r>
      <w:r>
        <w:rPr>
          <w:rFonts w:hint="eastAsia"/>
        </w:rPr>
        <w:t>3</w:t>
      </w:r>
      <w:r>
        <w:rPr>
          <w:rFonts w:hint="eastAsia"/>
        </w:rPr>
        <w:t>月</w:t>
      </w:r>
      <w:r>
        <w:rPr>
          <w:rFonts w:hint="eastAsia"/>
        </w:rPr>
        <w:t>31</w:t>
      </w:r>
      <w:r>
        <w:rPr>
          <w:rFonts w:hint="eastAsia"/>
        </w:rPr>
        <w:t>日以前所有的貸款尚未還清者的利率，全部一律下調</w:t>
      </w:r>
      <w:r>
        <w:rPr>
          <w:rFonts w:hint="eastAsia"/>
        </w:rPr>
        <w:t>2</w:t>
      </w:r>
      <w:r>
        <w:rPr>
          <w:rFonts w:hint="eastAsia"/>
        </w:rPr>
        <w:t>碼（</w:t>
      </w:r>
      <w:r>
        <w:rPr>
          <w:rFonts w:hint="eastAsia"/>
        </w:rPr>
        <w:t>0.5%</w:t>
      </w:r>
      <w:r>
        <w:rPr>
          <w:rFonts w:hint="eastAsia"/>
        </w:rPr>
        <w:t>）</w:t>
      </w:r>
    </w:p>
    <w:p w:rsidR="0048624F" w:rsidRDefault="0048624F" w:rsidP="0048624F">
      <w:pPr>
        <w:pStyle w:val="affffd"/>
        <w:spacing w:line="380" w:lineRule="exact"/>
        <w:ind w:leftChars="300" w:left="1055" w:hangingChars="200" w:hanging="422"/>
      </w:pPr>
      <w:r w:rsidRPr="006E377A">
        <w:rPr>
          <w:rFonts w:ascii="華康細明體" w:hint="eastAsia"/>
        </w:rPr>
        <w:t>(</w:t>
      </w:r>
      <w:r>
        <w:rPr>
          <w:rFonts w:hint="eastAsia"/>
        </w:rPr>
        <w:t>二</w:t>
      </w:r>
      <w:r w:rsidRPr="006E377A">
        <w:rPr>
          <w:rFonts w:ascii="華康細明體" w:hint="eastAsia"/>
        </w:rPr>
        <w:t>)</w:t>
      </w:r>
      <w:r>
        <w:rPr>
          <w:rFonts w:hint="eastAsia"/>
        </w:rPr>
        <w:t>不論自用住宅、一般住宅及消費性貸款一律下調</w:t>
      </w:r>
      <w:r>
        <w:rPr>
          <w:rFonts w:hint="eastAsia"/>
        </w:rPr>
        <w:t>2</w:t>
      </w:r>
      <w:r>
        <w:rPr>
          <w:rFonts w:hint="eastAsia"/>
        </w:rPr>
        <w:t>碼（</w:t>
      </w:r>
      <w:r>
        <w:rPr>
          <w:rFonts w:hint="eastAsia"/>
        </w:rPr>
        <w:t>0.5%</w:t>
      </w:r>
      <w:r>
        <w:rPr>
          <w:rFonts w:hint="eastAsia"/>
        </w:rPr>
        <w:t>）</w:t>
      </w:r>
    </w:p>
    <w:p w:rsidR="0048624F" w:rsidRDefault="0048624F" w:rsidP="0048624F">
      <w:pPr>
        <w:pStyle w:val="affffd"/>
        <w:spacing w:line="380" w:lineRule="exact"/>
        <w:ind w:leftChars="300" w:left="1055" w:hangingChars="200" w:hanging="422"/>
      </w:pPr>
      <w:r w:rsidRPr="006E377A">
        <w:rPr>
          <w:rFonts w:ascii="華康細明體" w:hint="eastAsia"/>
        </w:rPr>
        <w:t>(</w:t>
      </w:r>
      <w:r>
        <w:rPr>
          <w:rFonts w:hint="eastAsia"/>
        </w:rPr>
        <w:t>三</w:t>
      </w:r>
      <w:r w:rsidRPr="006E377A">
        <w:rPr>
          <w:rFonts w:ascii="華康細明體" w:hint="eastAsia"/>
        </w:rPr>
        <w:t>)</w:t>
      </w:r>
      <w:r>
        <w:rPr>
          <w:rFonts w:hint="eastAsia"/>
        </w:rPr>
        <w:t>特別是因失業或暫時無薪無力還貸者，准以延期繳交貸款。</w:t>
      </w:r>
    </w:p>
    <w:p w:rsidR="0048624F" w:rsidRDefault="0048624F" w:rsidP="0048624F">
      <w:pPr>
        <w:pStyle w:val="afffff0"/>
        <w:spacing w:line="380" w:lineRule="exact"/>
        <w:ind w:left="633" w:hanging="422"/>
      </w:pPr>
      <w:r>
        <w:rPr>
          <w:rFonts w:hint="eastAsia"/>
        </w:rPr>
        <w:t>四、如此才能協助人民度過貸款難關，請行政院即刻辦理。</w:t>
      </w:r>
    </w:p>
    <w:p w:rsidR="0048624F" w:rsidRPr="00A062D8" w:rsidRDefault="0048624F" w:rsidP="0048624F">
      <w:pPr>
        <w:pStyle w:val="afb"/>
        <w:spacing w:beforeLines="100" w:before="335" w:line="420" w:lineRule="exact"/>
        <w:ind w:leftChars="0" w:left="1140" w:hangingChars="400" w:hanging="1140"/>
      </w:pPr>
      <w:r>
        <w:rPr>
          <w:rFonts w:hint="eastAsia"/>
        </w:rPr>
        <w:t>（五十）</w:t>
      </w:r>
      <w:r w:rsidRPr="00A062D8">
        <w:rPr>
          <w:rFonts w:hint="eastAsia"/>
        </w:rPr>
        <w:t>本院溫委員玉霞，為因應新冠肺炎所帶來的嚴重衝擊，政府應速研訂減免綜合所得稅具體措施，特向行政院提出質詢。</w:t>
      </w:r>
    </w:p>
    <w:p w:rsidR="0048624F" w:rsidRPr="006E377A" w:rsidRDefault="0048624F" w:rsidP="0048624F">
      <w:pPr>
        <w:pStyle w:val="a4"/>
        <w:spacing w:line="240" w:lineRule="auto"/>
        <w:ind w:left="633" w:hanging="633"/>
      </w:pPr>
    </w:p>
    <w:p w:rsidR="0048624F" w:rsidRDefault="0048624F" w:rsidP="0048624F">
      <w:pPr>
        <w:pStyle w:val="a4"/>
        <w:spacing w:line="380" w:lineRule="exact"/>
        <w:ind w:left="633" w:hanging="633"/>
      </w:pPr>
      <w:r>
        <w:rPr>
          <w:rFonts w:hint="eastAsia"/>
        </w:rPr>
        <w:t>說明：</w:t>
      </w:r>
    </w:p>
    <w:p w:rsidR="0048624F" w:rsidRDefault="0048624F" w:rsidP="0048624F">
      <w:pPr>
        <w:pStyle w:val="afffff0"/>
        <w:spacing w:line="380" w:lineRule="exact"/>
        <w:ind w:left="633" w:hanging="422"/>
      </w:pPr>
      <w:r>
        <w:rPr>
          <w:rFonts w:hint="eastAsia"/>
        </w:rPr>
        <w:t>一、自</w:t>
      </w:r>
      <w:r>
        <w:rPr>
          <w:rFonts w:hint="eastAsia"/>
        </w:rPr>
        <w:t>2020</w:t>
      </w:r>
      <w:r>
        <w:rPr>
          <w:rFonts w:hint="eastAsia"/>
        </w:rPr>
        <w:t>年</w:t>
      </w:r>
      <w:r>
        <w:rPr>
          <w:rFonts w:hint="eastAsia"/>
        </w:rPr>
        <w:t>1</w:t>
      </w:r>
      <w:r>
        <w:rPr>
          <w:rFonts w:hint="eastAsia"/>
        </w:rPr>
        <w:t>月以來新冠肺炎疫情擴大全球，嚴重衝擊各國經濟，造成大量失業一片蕭條。</w:t>
      </w:r>
    </w:p>
    <w:p w:rsidR="0048624F" w:rsidRDefault="0048624F" w:rsidP="0048624F">
      <w:pPr>
        <w:pStyle w:val="afffff0"/>
        <w:spacing w:line="380" w:lineRule="exact"/>
        <w:ind w:left="633" w:hanging="422"/>
      </w:pPr>
      <w:r>
        <w:rPr>
          <w:rFonts w:hint="eastAsia"/>
        </w:rPr>
        <w:t>二、我國已編列</w:t>
      </w:r>
      <w:r>
        <w:rPr>
          <w:rFonts w:hint="eastAsia"/>
        </w:rPr>
        <w:t>600</w:t>
      </w:r>
      <w:r>
        <w:rPr>
          <w:rFonts w:hint="eastAsia"/>
        </w:rPr>
        <w:t>億元特別預算防疫及救經濟，並已宣布加碼為</w:t>
      </w:r>
      <w:r>
        <w:rPr>
          <w:rFonts w:hint="eastAsia"/>
        </w:rPr>
        <w:t>1,000</w:t>
      </w:r>
      <w:r>
        <w:rPr>
          <w:rFonts w:hint="eastAsia"/>
        </w:rPr>
        <w:t>億元，同時各主管機關紛紛研擬相關配套措施，包括如何減稅。然而，財政部所提的綜合所得稅規劃竟是：</w:t>
      </w:r>
    </w:p>
    <w:p w:rsidR="0048624F" w:rsidRDefault="0048624F" w:rsidP="0048624F">
      <w:pPr>
        <w:pStyle w:val="affffd"/>
        <w:spacing w:line="380" w:lineRule="exact"/>
        <w:ind w:leftChars="300" w:left="1055" w:hangingChars="200" w:hanging="422"/>
      </w:pPr>
      <w:r w:rsidRPr="006E377A">
        <w:rPr>
          <w:rFonts w:ascii="華康細明體" w:hint="eastAsia"/>
        </w:rPr>
        <w:t>(</w:t>
      </w:r>
      <w:r>
        <w:rPr>
          <w:rFonts w:hint="eastAsia"/>
        </w:rPr>
        <w:t>一</w:t>
      </w:r>
      <w:r w:rsidRPr="006E377A">
        <w:rPr>
          <w:rFonts w:ascii="華康細明體" w:hint="eastAsia"/>
        </w:rPr>
        <w:t>)</w:t>
      </w:r>
      <w:r>
        <w:rPr>
          <w:rFonts w:hint="eastAsia"/>
        </w:rPr>
        <w:t>108</w:t>
      </w:r>
      <w:r>
        <w:rPr>
          <w:rFonts w:hint="eastAsia"/>
        </w:rPr>
        <w:t>年度綜合所得稅照常於</w:t>
      </w:r>
      <w:r>
        <w:rPr>
          <w:rFonts w:hint="eastAsia"/>
        </w:rPr>
        <w:t>5/1</w:t>
      </w:r>
      <w:r>
        <w:rPr>
          <w:rFonts w:hint="eastAsia"/>
        </w:rPr>
        <w:t>日開張，但得延長</w:t>
      </w:r>
      <w:r>
        <w:rPr>
          <w:rFonts w:hint="eastAsia"/>
        </w:rPr>
        <w:t>2</w:t>
      </w:r>
      <w:r>
        <w:rPr>
          <w:rFonts w:hint="eastAsia"/>
        </w:rPr>
        <w:t>個月報稅。</w:t>
      </w:r>
    </w:p>
    <w:p w:rsidR="0048624F" w:rsidRDefault="0048624F" w:rsidP="0048624F">
      <w:pPr>
        <w:pStyle w:val="affffd"/>
        <w:spacing w:line="380" w:lineRule="exact"/>
        <w:ind w:leftChars="300" w:left="1055" w:hangingChars="200" w:hanging="422"/>
      </w:pPr>
      <w:r w:rsidRPr="006E377A">
        <w:rPr>
          <w:rFonts w:ascii="華康細明體" w:hint="eastAsia"/>
        </w:rPr>
        <w:t>(</w:t>
      </w:r>
      <w:r>
        <w:rPr>
          <w:rFonts w:hint="eastAsia"/>
        </w:rPr>
        <w:t>二</w:t>
      </w:r>
      <w:r w:rsidRPr="006E377A">
        <w:rPr>
          <w:rFonts w:ascii="華康細明體" w:hint="eastAsia"/>
        </w:rPr>
        <w:t>)</w:t>
      </w:r>
      <w:r>
        <w:rPr>
          <w:rFonts w:hint="eastAsia"/>
        </w:rPr>
        <w:t>研訂退稅時間點為</w:t>
      </w:r>
      <w:r>
        <w:rPr>
          <w:rFonts w:hint="eastAsia"/>
        </w:rPr>
        <w:t>7/31</w:t>
      </w:r>
      <w:r>
        <w:rPr>
          <w:rFonts w:hint="eastAsia"/>
        </w:rPr>
        <w:t>日、</w:t>
      </w:r>
      <w:r>
        <w:rPr>
          <w:rFonts w:hint="eastAsia"/>
        </w:rPr>
        <w:t>10/31</w:t>
      </w:r>
      <w:r>
        <w:rPr>
          <w:rFonts w:hint="eastAsia"/>
        </w:rPr>
        <w:t>日、</w:t>
      </w:r>
      <w:r>
        <w:rPr>
          <w:rFonts w:hint="eastAsia"/>
        </w:rPr>
        <w:t>1/31</w:t>
      </w:r>
      <w:r>
        <w:rPr>
          <w:rFonts w:hint="eastAsia"/>
        </w:rPr>
        <w:t>日，準備提前辦理退稅但提前於何時尚未決定。</w:t>
      </w:r>
    </w:p>
    <w:p w:rsidR="0048624F" w:rsidRDefault="0048624F" w:rsidP="0048624F">
      <w:pPr>
        <w:pStyle w:val="affffd"/>
        <w:spacing w:line="380" w:lineRule="exact"/>
        <w:ind w:leftChars="300" w:left="1055" w:hangingChars="200" w:hanging="422"/>
      </w:pPr>
      <w:r w:rsidRPr="006E377A">
        <w:rPr>
          <w:rFonts w:ascii="華康細明體" w:hint="eastAsia"/>
        </w:rPr>
        <w:t>(</w:t>
      </w:r>
      <w:r>
        <w:rPr>
          <w:rFonts w:hint="eastAsia"/>
        </w:rPr>
        <w:t>三</w:t>
      </w:r>
      <w:r w:rsidRPr="006E377A">
        <w:rPr>
          <w:rFonts w:ascii="華康細明體" w:hint="eastAsia"/>
        </w:rPr>
        <w:t>)</w:t>
      </w:r>
      <w:r>
        <w:rPr>
          <w:rFonts w:hint="eastAsia"/>
        </w:rPr>
        <w:t>應補稅者可延長一年補稅或申請於三年內分期繳納。</w:t>
      </w:r>
    </w:p>
    <w:p w:rsidR="0048624F" w:rsidRDefault="0048624F" w:rsidP="0048624F">
      <w:pPr>
        <w:pStyle w:val="afffff0"/>
        <w:spacing w:line="380" w:lineRule="exact"/>
        <w:ind w:left="633" w:hanging="422"/>
      </w:pPr>
      <w:r>
        <w:rPr>
          <w:rFonts w:hint="eastAsia"/>
        </w:rPr>
        <w:t>三、本席認為財政部這三項有關綜合所得稅的規劃沒有實質幫助，應該採取下列措施：</w:t>
      </w:r>
    </w:p>
    <w:p w:rsidR="0048624F" w:rsidRDefault="0048624F" w:rsidP="0048624F">
      <w:pPr>
        <w:pStyle w:val="affffd"/>
        <w:spacing w:line="380" w:lineRule="exact"/>
        <w:ind w:leftChars="300" w:left="1055" w:hangingChars="200" w:hanging="422"/>
      </w:pPr>
      <w:r w:rsidRPr="006E377A">
        <w:rPr>
          <w:rFonts w:ascii="華康細明體" w:hint="eastAsia"/>
        </w:rPr>
        <w:t>(</w:t>
      </w:r>
      <w:r>
        <w:rPr>
          <w:rFonts w:hint="eastAsia"/>
        </w:rPr>
        <w:t>一</w:t>
      </w:r>
      <w:r w:rsidRPr="006E377A">
        <w:rPr>
          <w:rFonts w:ascii="華康細明體" w:hint="eastAsia"/>
        </w:rPr>
        <w:t>)</w:t>
      </w:r>
      <w:r>
        <w:rPr>
          <w:rFonts w:hint="eastAsia"/>
        </w:rPr>
        <w:t>每人提高免稅額</w:t>
      </w:r>
      <w:r>
        <w:rPr>
          <w:rFonts w:hint="eastAsia"/>
        </w:rPr>
        <w:t>5</w:t>
      </w:r>
      <w:r>
        <w:rPr>
          <w:rFonts w:hint="eastAsia"/>
        </w:rPr>
        <w:t>萬到</w:t>
      </w:r>
      <w:r>
        <w:rPr>
          <w:rFonts w:hint="eastAsia"/>
        </w:rPr>
        <w:t>10</w:t>
      </w:r>
      <w:r>
        <w:rPr>
          <w:rFonts w:hint="eastAsia"/>
        </w:rPr>
        <w:t>萬元。</w:t>
      </w:r>
    </w:p>
    <w:p w:rsidR="0048624F" w:rsidRDefault="0048624F" w:rsidP="0048624F">
      <w:pPr>
        <w:pStyle w:val="affffd"/>
        <w:spacing w:line="380" w:lineRule="exact"/>
        <w:ind w:leftChars="300" w:left="1055" w:hangingChars="200" w:hanging="422"/>
      </w:pPr>
      <w:r w:rsidRPr="006E377A">
        <w:rPr>
          <w:rFonts w:ascii="華康細明體" w:hint="eastAsia"/>
        </w:rPr>
        <w:t>(</w:t>
      </w:r>
      <w:r>
        <w:rPr>
          <w:rFonts w:hint="eastAsia"/>
        </w:rPr>
        <w:t>二</w:t>
      </w:r>
      <w:r w:rsidRPr="006E377A">
        <w:rPr>
          <w:rFonts w:ascii="華康細明體" w:hint="eastAsia"/>
        </w:rPr>
        <w:t>)</w:t>
      </w:r>
      <w:r>
        <w:rPr>
          <w:rFonts w:hint="eastAsia"/>
        </w:rPr>
        <w:t>對失業或是放無薪價的納稅人，再一定額對內全面免稅。如此才有實質幫助人民度過舒緩艱困。</w:t>
      </w:r>
    </w:p>
    <w:p w:rsidR="0048624F" w:rsidRPr="00301C90" w:rsidRDefault="0048624F" w:rsidP="0048624F">
      <w:pPr>
        <w:pStyle w:val="afb"/>
        <w:spacing w:beforeLines="100" w:before="335" w:line="420" w:lineRule="exact"/>
        <w:ind w:leftChars="0" w:left="1425" w:hangingChars="500" w:hanging="1425"/>
      </w:pPr>
      <w:r>
        <w:rPr>
          <w:rFonts w:hint="eastAsia"/>
        </w:rPr>
        <w:t>（五十一）</w:t>
      </w:r>
      <w:r w:rsidRPr="00301C90">
        <w:rPr>
          <w:rFonts w:hint="eastAsia"/>
        </w:rPr>
        <w:t>本院蔡委員壁如，有鑑於報稅時間將近，而新冠疫情未歇，國稅局呼籲民眾盡量網路報稅，超商開放可查調所得、繳稅，也在研擬分流機制，但是國稅局應該對於申報人潮有可能群聚一室，造成群聚感染可能，應善盡監督檢討之責，也應儘快公布防疫辦法，特向行政院提出質詢。</w:t>
      </w:r>
    </w:p>
    <w:p w:rsidR="0048624F" w:rsidRPr="00FD1C52" w:rsidRDefault="0048624F" w:rsidP="0048624F">
      <w:pPr>
        <w:pStyle w:val="a4"/>
        <w:spacing w:line="240" w:lineRule="auto"/>
        <w:ind w:left="633" w:hanging="633"/>
      </w:pPr>
    </w:p>
    <w:p w:rsidR="0048624F" w:rsidRDefault="0048624F" w:rsidP="0048624F">
      <w:pPr>
        <w:pStyle w:val="a4"/>
        <w:spacing w:line="380" w:lineRule="exact"/>
        <w:ind w:left="633" w:hanging="633"/>
      </w:pPr>
      <w:r>
        <w:rPr>
          <w:rFonts w:hint="eastAsia"/>
        </w:rPr>
        <w:t>說明：</w:t>
      </w:r>
    </w:p>
    <w:p w:rsidR="0048624F" w:rsidRDefault="0048624F" w:rsidP="0048624F">
      <w:pPr>
        <w:pStyle w:val="afffff0"/>
        <w:spacing w:line="380" w:lineRule="exact"/>
        <w:ind w:left="633" w:hanging="422"/>
      </w:pPr>
      <w:r>
        <w:rPr>
          <w:rFonts w:hint="eastAsia"/>
        </w:rPr>
        <w:t>一、新冠疫情未見減緩，往年也有線上報稅，但是報稅排隊人潮仍舊人山人海，今年疫情影響</w:t>
      </w:r>
      <w:r>
        <w:rPr>
          <w:rFonts w:hint="eastAsia"/>
        </w:rPr>
        <w:lastRenderedPageBreak/>
        <w:t>之下，申報人潮有可能群聚一室，中央流行疫情指揮中心</w:t>
      </w:r>
      <w:r>
        <w:rPr>
          <w:rFonts w:hint="eastAsia"/>
        </w:rPr>
        <w:t>3</w:t>
      </w:r>
      <w:r>
        <w:rPr>
          <w:rFonts w:hint="eastAsia"/>
        </w:rPr>
        <w:t>月</w:t>
      </w:r>
      <w:r>
        <w:rPr>
          <w:rFonts w:hint="eastAsia"/>
        </w:rPr>
        <w:t>25</w:t>
      </w:r>
      <w:r>
        <w:rPr>
          <w:rFonts w:hint="eastAsia"/>
        </w:rPr>
        <w:t>日表示，考量集會活動通常人潮擁擠，長時間且近距離接觸，具有高度傳播風險，一旦出現疑似個案或群聚事件，將提高防疫難度。因此，指揮中心宣布自即日起，室內超過</w:t>
      </w:r>
      <w:r>
        <w:rPr>
          <w:rFonts w:hint="eastAsia"/>
        </w:rPr>
        <w:t>100</w:t>
      </w:r>
      <w:r>
        <w:rPr>
          <w:rFonts w:hint="eastAsia"/>
        </w:rPr>
        <w:t>人以上、室外超過</w:t>
      </w:r>
      <w:r>
        <w:rPr>
          <w:rFonts w:hint="eastAsia"/>
        </w:rPr>
        <w:t>500</w:t>
      </w:r>
      <w:r>
        <w:rPr>
          <w:rFonts w:hint="eastAsia"/>
        </w:rPr>
        <w:t>人以上的公眾集會活動建議停辦，以減低社區感染的風險。室內報稅會造成群聚感染可能，國稅局應儘快做好規劃。</w:t>
      </w:r>
    </w:p>
    <w:p w:rsidR="0048624F" w:rsidRDefault="0048624F" w:rsidP="0048624F">
      <w:pPr>
        <w:pStyle w:val="afffff0"/>
        <w:spacing w:line="380" w:lineRule="exact"/>
        <w:ind w:left="633" w:hanging="422"/>
      </w:pPr>
      <w:r>
        <w:rPr>
          <w:rFonts w:hint="eastAsia"/>
        </w:rPr>
        <w:t>二、應做好動線規劃，減少排隊等候及避免人潮擁擠，設置戶外等待及申報收件專區、民眾等候區、稅額試算確認區等，儘可能讓納稅人在室外即可完成部分申報作業，在室內申報輔導教室，應採取人數管控、動線規劃等措施，讓人流分散，搭配移動式螢幕，提醒叫號進度及等候人數，以避免申報人潮在密閉空間，而有安全疑慮。</w:t>
      </w:r>
    </w:p>
    <w:p w:rsidR="0048624F" w:rsidRDefault="0048624F" w:rsidP="0048624F">
      <w:pPr>
        <w:pStyle w:val="afffff0"/>
        <w:spacing w:line="380" w:lineRule="exact"/>
        <w:ind w:left="633" w:hanging="422"/>
      </w:pPr>
      <w:r>
        <w:rPr>
          <w:rFonts w:hint="eastAsia"/>
        </w:rPr>
        <w:t>三、申報場域應做好防疫安全措施規範，配合中央防疫中心防疫規定，於各處申報地點門口設置導引人員，負責納稅人量測額溫、手部消毒，如有發熱或有咳嗽症狀者，不進入室內申報，引導至戶外專區申報，工作人員於每日執勤前落實測量額溫、洗手消毒、配戴口罩等防疫措施，申報場域也應定期消毒，減少納稅人到國稅局申報而有群聚安全疑慮。</w:t>
      </w:r>
    </w:p>
    <w:p w:rsidR="0048624F" w:rsidRDefault="0048624F" w:rsidP="0048624F">
      <w:pPr>
        <w:pStyle w:val="afffff0"/>
        <w:spacing w:line="380" w:lineRule="exact"/>
        <w:ind w:left="633" w:hanging="422"/>
      </w:pPr>
      <w:r>
        <w:rPr>
          <w:rFonts w:hint="eastAsia"/>
        </w:rPr>
        <w:t>四、往年報稅都是在室內密閉環境，各報稅單位都應該控制室內人數，保持通風，五月報稅院儘速提出防疫計畫，提出對應措施或原則規範。</w:t>
      </w:r>
    </w:p>
    <w:p w:rsidR="0048624F" w:rsidRPr="00301C90" w:rsidRDefault="0048624F" w:rsidP="0048624F">
      <w:pPr>
        <w:pStyle w:val="afb"/>
        <w:spacing w:beforeLines="100" w:before="335" w:line="420" w:lineRule="exact"/>
        <w:ind w:leftChars="0" w:left="1425" w:hangingChars="500" w:hanging="1425"/>
      </w:pPr>
      <w:r>
        <w:rPr>
          <w:rFonts w:hint="eastAsia"/>
        </w:rPr>
        <w:t>（五十二）</w:t>
      </w:r>
      <w:r w:rsidRPr="00301C90">
        <w:rPr>
          <w:rFonts w:hint="eastAsia"/>
        </w:rPr>
        <w:t>本院蔡委員壁如，針對政府提供之緊急醫療空中轉診需求，政府僅辦理服務離島地區民眾，包含金門、連江及澎湖地區配置民用航空器駐地備勤計畫。根據衛福部業務報告指出，空中轉診審核中心全天候</w:t>
      </w:r>
      <w:r w:rsidRPr="00301C90">
        <w:rPr>
          <w:rFonts w:hint="eastAsia"/>
        </w:rPr>
        <w:t>24</w:t>
      </w:r>
      <w:r w:rsidRPr="00301C90">
        <w:rPr>
          <w:rFonts w:hint="eastAsia"/>
        </w:rPr>
        <w:t>小時提供緊急醫療諮詢、轉診必要性評估並協助航空器調度，提供離島地區民眾緊急醫療需求。然而屏東縣恆春地區，長期醫療資源缺乏，也缺乏配置民用航空器駐地備勤，以內政部空中勤務總隊現行勤務隊駐地概況來說，有關恆春地區緊急救護及空中轉診推動情形，空勤總隊高雄及臺東</w:t>
      </w:r>
      <w:r w:rsidRPr="00301C90">
        <w:rPr>
          <w:rFonts w:hint="eastAsia"/>
        </w:rPr>
        <w:t>2</w:t>
      </w:r>
      <w:r w:rsidRPr="00301C90">
        <w:rPr>
          <w:rFonts w:hint="eastAsia"/>
        </w:rPr>
        <w:t>駐地勤務隊之救援時間，對於發生在墾丁地區的重大意外事件的空中轉診機制，對於人命關天之救援皆緩不濟急。爰要求內政部檢視並研擬於恆春機場增設民用航空器駐地備勤計畫，擴充恆春地區空中轉診設備，藉此維護南部人民健康、捍衛南部民眾醫療權利，特向行政院提出質詢。</w:t>
      </w:r>
    </w:p>
    <w:p w:rsidR="0048624F" w:rsidRPr="00FD1C52" w:rsidRDefault="0048624F" w:rsidP="0048624F">
      <w:pPr>
        <w:pStyle w:val="a4"/>
        <w:spacing w:line="240" w:lineRule="auto"/>
        <w:ind w:left="633" w:hanging="633"/>
      </w:pPr>
    </w:p>
    <w:p w:rsidR="0048624F" w:rsidRDefault="0048624F" w:rsidP="0048624F">
      <w:pPr>
        <w:pStyle w:val="a4"/>
        <w:spacing w:line="380" w:lineRule="exact"/>
        <w:ind w:left="633" w:hanging="633"/>
      </w:pPr>
      <w:r>
        <w:rPr>
          <w:rFonts w:hint="eastAsia"/>
        </w:rPr>
        <w:t>說明：</w:t>
      </w:r>
    </w:p>
    <w:p w:rsidR="0048624F" w:rsidRDefault="0048624F" w:rsidP="0048624F">
      <w:pPr>
        <w:pStyle w:val="afffff0"/>
        <w:spacing w:line="380" w:lineRule="exact"/>
        <w:ind w:left="633" w:hanging="422"/>
      </w:pPr>
      <w:r>
        <w:rPr>
          <w:rFonts w:hint="eastAsia"/>
        </w:rPr>
        <w:t>一、在公共政策網路平台中，內政部指出，有關恆春地區緊急救護（醫療）事宜，除由</w:t>
      </w:r>
      <w:r>
        <w:rPr>
          <w:rFonts w:hint="eastAsia"/>
        </w:rPr>
        <w:t>119</w:t>
      </w:r>
      <w:r>
        <w:rPr>
          <w:rFonts w:hint="eastAsia"/>
        </w:rPr>
        <w:t>負責到院前的緊急救護，將緊急傷（病）患送至最近恆春責任醫院診治外，如有空中轉診後</w:t>
      </w:r>
      <w:r>
        <w:rPr>
          <w:rFonts w:hint="eastAsia"/>
        </w:rPr>
        <w:lastRenderedPageBreak/>
        <w:t>送需求，空勤總隊高雄及臺東</w:t>
      </w:r>
      <w:r>
        <w:rPr>
          <w:rFonts w:hint="eastAsia"/>
        </w:rPr>
        <w:t>2</w:t>
      </w:r>
      <w:r>
        <w:rPr>
          <w:rFonts w:hint="eastAsia"/>
        </w:rPr>
        <w:t>駐地勤務隊都可以進行救援。以勤務第三大隊第二隊，由高雄小港機場駐地</w:t>
      </w:r>
      <w:r>
        <w:rPr>
          <w:rFonts w:hint="eastAsia"/>
        </w:rPr>
        <w:t>AS-365</w:t>
      </w:r>
      <w:r>
        <w:rPr>
          <w:rFonts w:hint="eastAsia"/>
        </w:rPr>
        <w:t>型機起飛，以空速</w:t>
      </w:r>
      <w:r>
        <w:rPr>
          <w:rFonts w:hint="eastAsia"/>
        </w:rPr>
        <w:t>120</w:t>
      </w:r>
      <w:r>
        <w:rPr>
          <w:rFonts w:hint="eastAsia"/>
        </w:rPr>
        <w:t>浬</w:t>
      </w:r>
      <w:r>
        <w:rPr>
          <w:rFonts w:hint="eastAsia"/>
        </w:rPr>
        <w:t>/</w:t>
      </w:r>
      <w:r>
        <w:rPr>
          <w:rFonts w:hint="eastAsia"/>
        </w:rPr>
        <w:t>時，約</w:t>
      </w:r>
      <w:r>
        <w:rPr>
          <w:rFonts w:hint="eastAsia"/>
        </w:rPr>
        <w:t>25</w:t>
      </w:r>
      <w:r>
        <w:rPr>
          <w:rFonts w:hint="eastAsia"/>
        </w:rPr>
        <w:t>分鐘可以到達，未來如</w:t>
      </w:r>
      <w:r>
        <w:rPr>
          <w:rFonts w:hint="eastAsia"/>
        </w:rPr>
        <w:t>UH-60M</w:t>
      </w:r>
      <w:r>
        <w:rPr>
          <w:rFonts w:hint="eastAsia"/>
        </w:rPr>
        <w:t>黑鷹直升機進駐，將可於</w:t>
      </w:r>
      <w:r>
        <w:rPr>
          <w:rFonts w:hint="eastAsia"/>
        </w:rPr>
        <w:t>25</w:t>
      </w:r>
      <w:r>
        <w:rPr>
          <w:rFonts w:hint="eastAsia"/>
        </w:rPr>
        <w:t>分鐘內到達；勤務第三大隊第三隊，由臺東豐年機場駐地</w:t>
      </w:r>
      <w:r>
        <w:rPr>
          <w:rFonts w:hint="eastAsia"/>
        </w:rPr>
        <w:t>UH-1H</w:t>
      </w:r>
      <w:r>
        <w:rPr>
          <w:rFonts w:hint="eastAsia"/>
        </w:rPr>
        <w:t>型機起飛，以空速</w:t>
      </w:r>
      <w:r>
        <w:rPr>
          <w:rFonts w:hint="eastAsia"/>
        </w:rPr>
        <w:t>90</w:t>
      </w:r>
      <w:r>
        <w:rPr>
          <w:rFonts w:hint="eastAsia"/>
        </w:rPr>
        <w:t>浬</w:t>
      </w:r>
      <w:r>
        <w:rPr>
          <w:rFonts w:hint="eastAsia"/>
        </w:rPr>
        <w:t>/</w:t>
      </w:r>
      <w:r>
        <w:rPr>
          <w:rFonts w:hint="eastAsia"/>
        </w:rPr>
        <w:t>時，約</w:t>
      </w:r>
      <w:r>
        <w:rPr>
          <w:rFonts w:hint="eastAsia"/>
        </w:rPr>
        <w:t>30</w:t>
      </w:r>
      <w:r>
        <w:rPr>
          <w:rFonts w:hint="eastAsia"/>
        </w:rPr>
        <w:t>至</w:t>
      </w:r>
      <w:r>
        <w:rPr>
          <w:rFonts w:hint="eastAsia"/>
        </w:rPr>
        <w:t>40</w:t>
      </w:r>
      <w:r>
        <w:rPr>
          <w:rFonts w:hint="eastAsia"/>
        </w:rPr>
        <w:t>分鐘可以到達，未來如</w:t>
      </w:r>
      <w:r>
        <w:rPr>
          <w:rFonts w:hint="eastAsia"/>
        </w:rPr>
        <w:t>UH-60M</w:t>
      </w:r>
      <w:r>
        <w:rPr>
          <w:rFonts w:hint="eastAsia"/>
        </w:rPr>
        <w:t>黑鷹直升機進駐，將可於</w:t>
      </w:r>
      <w:r>
        <w:rPr>
          <w:rFonts w:hint="eastAsia"/>
        </w:rPr>
        <w:t>30</w:t>
      </w:r>
      <w:r>
        <w:rPr>
          <w:rFonts w:hint="eastAsia"/>
        </w:rPr>
        <w:t>分鐘內到達。其中高雄小港機場勤務隊服務範圍涵蓋嘉義、臺南、高雄、屏東（含恆春、小琉球）及澎湖等地區，且地理位置與嘉義、澎湖與恆春等地區概成等三角型地理位置，若由該機場起飛後至嘉義或恆春地區，可於飛行</w:t>
      </w:r>
      <w:r>
        <w:rPr>
          <w:rFonts w:hint="eastAsia"/>
        </w:rPr>
        <w:t>25</w:t>
      </w:r>
      <w:r>
        <w:rPr>
          <w:rFonts w:hint="eastAsia"/>
        </w:rPr>
        <w:t>分鐘抵達（若由高雄移駐恆春機場，馳援高雄、臺南、澎湖及嘉義等地區，所需飛行時間將增加</w:t>
      </w:r>
      <w:r>
        <w:rPr>
          <w:rFonts w:hint="eastAsia"/>
        </w:rPr>
        <w:t>25</w:t>
      </w:r>
      <w:r>
        <w:rPr>
          <w:rFonts w:hint="eastAsia"/>
        </w:rPr>
        <w:t>分鐘或以上）。</w:t>
      </w:r>
    </w:p>
    <w:p w:rsidR="0048624F" w:rsidRDefault="0048624F" w:rsidP="0048624F">
      <w:pPr>
        <w:pStyle w:val="afffff0"/>
        <w:spacing w:line="380" w:lineRule="exact"/>
        <w:ind w:left="633" w:hanging="422"/>
      </w:pPr>
      <w:r>
        <w:rPr>
          <w:rFonts w:hint="eastAsia"/>
        </w:rPr>
        <w:t>二、亦據內政部資料，有關空中轉診機制簡要說明如下，空中審核機制：離島地區醫院或衛生所遇有緊急空中轉診案件，傳真相關資料向衛生福利部空中轉診審核中心（以下稱空審中心）申請，並副知當地衛生局。空中審核時程：空審中心於接獲申請案後，</w:t>
      </w:r>
      <w:r>
        <w:rPr>
          <w:rFonts w:hint="eastAsia"/>
        </w:rPr>
        <w:t>20</w:t>
      </w:r>
      <w:r>
        <w:rPr>
          <w:rFonts w:hint="eastAsia"/>
        </w:rPr>
        <w:t>分鐘內審核完成，若審核通過即通知相關單位準備起飛進行後送任務（民航須於</w:t>
      </w:r>
      <w:r>
        <w:rPr>
          <w:rFonts w:hint="eastAsia"/>
        </w:rPr>
        <w:t>2</w:t>
      </w:r>
      <w:r>
        <w:rPr>
          <w:rFonts w:hint="eastAsia"/>
        </w:rPr>
        <w:t>小時內、空勤總隊白天</w:t>
      </w:r>
      <w:r>
        <w:rPr>
          <w:rFonts w:hint="eastAsia"/>
        </w:rPr>
        <w:t>20</w:t>
      </w:r>
      <w:r>
        <w:rPr>
          <w:rFonts w:hint="eastAsia"/>
        </w:rPr>
        <w:t>分鐘、夜晚</w:t>
      </w:r>
      <w:r>
        <w:rPr>
          <w:rFonts w:hint="eastAsia"/>
        </w:rPr>
        <w:t>40</w:t>
      </w:r>
      <w:r>
        <w:rPr>
          <w:rFonts w:hint="eastAsia"/>
        </w:rPr>
        <w:t>分鐘內）。惟救護直昇機執行空中緊急救護或空中轉診時，除駕駛員外，至少應有</w:t>
      </w:r>
      <w:r>
        <w:rPr>
          <w:rFonts w:hint="eastAsia"/>
        </w:rPr>
        <w:t>1</w:t>
      </w:r>
      <w:r>
        <w:rPr>
          <w:rFonts w:hint="eastAsia"/>
        </w:rPr>
        <w:t>名具中級救護技術員以上資格之救護人員隨機執行救護。</w:t>
      </w:r>
    </w:p>
    <w:p w:rsidR="0048624F" w:rsidRDefault="0048624F" w:rsidP="0048624F">
      <w:pPr>
        <w:pStyle w:val="afffff0"/>
        <w:spacing w:line="380" w:lineRule="exact"/>
        <w:ind w:left="633" w:hanging="422"/>
      </w:pPr>
      <w:r>
        <w:rPr>
          <w:rFonts w:hint="eastAsia"/>
        </w:rPr>
        <w:t>三、恆春醫療資源長期不足，雖然衛生福利部有恆春旅遊醫院重建計畫，但因墾丁地區為重要國家公園地區，亦為台灣舉辦重大活動之重要場所，若在當地發生嚴重意外，諸如八仙樂園塵爆意外，恆春地區若無健全的空中轉診機制，恐造成人命巨大傷亡，南部偏鄉人民應享有最起碼的醫療人權，乃是政府重要職責。</w:t>
      </w:r>
    </w:p>
    <w:p w:rsidR="0048624F" w:rsidRPr="00301C90" w:rsidRDefault="0048624F" w:rsidP="0048624F">
      <w:pPr>
        <w:pStyle w:val="afb"/>
        <w:spacing w:beforeLines="100" w:before="335" w:line="420" w:lineRule="exact"/>
        <w:ind w:leftChars="0" w:left="1425" w:hangingChars="500" w:hanging="1425"/>
      </w:pPr>
      <w:r>
        <w:rPr>
          <w:rFonts w:hint="eastAsia"/>
        </w:rPr>
        <w:t>（五十三）</w:t>
      </w:r>
      <w:r w:rsidRPr="00301C90">
        <w:rPr>
          <w:rFonts w:hint="eastAsia"/>
        </w:rPr>
        <w:t>本院蔡委員壁如，針對都市計劃法第四十二條第一項第一款，明文規定都市計畫地區範圍內，應視實際情況，分別設置綠地等公共設施用地，然而根據有媒體披露，台灣都會區綠覆率偏低，尤其六大直轄市的綠地面積更低於</w:t>
      </w:r>
      <w:r w:rsidRPr="00301C90">
        <w:rPr>
          <w:rFonts w:hint="eastAsia"/>
        </w:rPr>
        <w:t>10%</w:t>
      </w:r>
      <w:r w:rsidRPr="00301C90">
        <w:rPr>
          <w:rFonts w:hint="eastAsia"/>
        </w:rPr>
        <w:t>，另根據</w:t>
      </w:r>
      <w:r w:rsidRPr="00301C90">
        <w:rPr>
          <w:rFonts w:hint="eastAsia"/>
        </w:rPr>
        <w:t>107</w:t>
      </w:r>
      <w:r w:rsidRPr="00301C90">
        <w:rPr>
          <w:rFonts w:hint="eastAsia"/>
        </w:rPr>
        <w:t>年營建統計年報分析，公園、綠地、廣場、兒童遊樂場及體育場所等</w:t>
      </w:r>
      <w:r w:rsidRPr="00301C90">
        <w:rPr>
          <w:rFonts w:hint="eastAsia"/>
        </w:rPr>
        <w:t>5</w:t>
      </w:r>
      <w:r w:rsidRPr="00301C90">
        <w:rPr>
          <w:rFonts w:hint="eastAsia"/>
        </w:rPr>
        <w:t>項計畫用地指標皆為國家競爭力之一，綠覆率偏低形同國家競爭力缺乏，且建商常有以韓國草取代樹木爭取綠地面積，造成綠覆率假象。爰要求內政部檢討我國綠覆率執行成效不彰之問題，並積極參考國外綠覆率相關政策措施、及臺北市《臺北市新建建築物綠化實施規則》之綠覆率相關規定，具體提出如何提高我國綠覆率之精進方案，藉此提高人民居住生活水準，特向行政院提出質詢。</w:t>
      </w:r>
    </w:p>
    <w:p w:rsidR="0048624F" w:rsidRPr="00FD1C52" w:rsidRDefault="0048624F" w:rsidP="0048624F">
      <w:pPr>
        <w:pStyle w:val="a4"/>
        <w:spacing w:line="240" w:lineRule="auto"/>
        <w:ind w:left="633" w:hanging="633"/>
      </w:pPr>
    </w:p>
    <w:p w:rsidR="0048624F" w:rsidRDefault="0048624F" w:rsidP="0048624F">
      <w:pPr>
        <w:pStyle w:val="a4"/>
        <w:spacing w:line="380" w:lineRule="exact"/>
        <w:ind w:left="633" w:hanging="633"/>
      </w:pPr>
      <w:r>
        <w:rPr>
          <w:rFonts w:hint="eastAsia"/>
        </w:rPr>
        <w:t>說明：</w:t>
      </w:r>
    </w:p>
    <w:p w:rsidR="0048624F" w:rsidRDefault="0048624F" w:rsidP="0048624F">
      <w:pPr>
        <w:pStyle w:val="afffff0"/>
        <w:spacing w:line="380" w:lineRule="exact"/>
        <w:ind w:left="633" w:hanging="422"/>
      </w:pPr>
      <w:r>
        <w:rPr>
          <w:rFonts w:hint="eastAsia"/>
        </w:rPr>
        <w:lastRenderedPageBreak/>
        <w:t>一、我國都市計畫公共設施用地綠覆率偏低，如同缺乏國家競爭力。根據</w:t>
      </w:r>
      <w:r>
        <w:rPr>
          <w:rFonts w:hint="eastAsia"/>
        </w:rPr>
        <w:t>107</w:t>
      </w:r>
      <w:r>
        <w:rPr>
          <w:rFonts w:hint="eastAsia"/>
        </w:rPr>
        <w:t>年營建統計年報分析，公園、綠地、廣場、兒童遊樂場及體育場所等</w:t>
      </w:r>
      <w:r>
        <w:rPr>
          <w:rFonts w:hint="eastAsia"/>
        </w:rPr>
        <w:t>5</w:t>
      </w:r>
      <w:r>
        <w:rPr>
          <w:rFonts w:hint="eastAsia"/>
        </w:rPr>
        <w:t>項計畫用地指標為國家競爭力之一，</w:t>
      </w:r>
      <w:r>
        <w:rPr>
          <w:rFonts w:hint="eastAsia"/>
        </w:rPr>
        <w:t>107</w:t>
      </w:r>
      <w:r>
        <w:rPr>
          <w:rFonts w:hint="eastAsia"/>
        </w:rPr>
        <w:t>年底全國公園、綠地、廣場、兒童遊樂場及體育場所等計畫面積計</w:t>
      </w:r>
      <w:r>
        <w:rPr>
          <w:rFonts w:hint="eastAsia"/>
        </w:rPr>
        <w:t>1</w:t>
      </w:r>
      <w:r>
        <w:rPr>
          <w:rFonts w:hint="eastAsia"/>
        </w:rPr>
        <w:t>萬</w:t>
      </w:r>
      <w:r>
        <w:rPr>
          <w:rFonts w:hint="eastAsia"/>
        </w:rPr>
        <w:t>7,871</w:t>
      </w:r>
      <w:r>
        <w:rPr>
          <w:rFonts w:hint="eastAsia"/>
        </w:rPr>
        <w:t>公頃，占公共設施用地計畫面積之</w:t>
      </w:r>
      <w:r>
        <w:rPr>
          <w:rFonts w:hint="eastAsia"/>
        </w:rPr>
        <w:t>19.2%</w:t>
      </w:r>
      <w:r>
        <w:rPr>
          <w:rFonts w:hint="eastAsia"/>
        </w:rPr>
        <w:t>，另就各縣市政府針對該</w:t>
      </w:r>
      <w:r>
        <w:rPr>
          <w:rFonts w:hint="eastAsia"/>
        </w:rPr>
        <w:t>5</w:t>
      </w:r>
      <w:r>
        <w:rPr>
          <w:rFonts w:hint="eastAsia"/>
        </w:rPr>
        <w:t>項公設用地計畫面積占各縣市都市計畫面積之比例觀之，以澎湖縣占</w:t>
      </w:r>
      <w:r>
        <w:rPr>
          <w:rFonts w:hint="eastAsia"/>
        </w:rPr>
        <w:t>9.8%</w:t>
      </w:r>
      <w:r>
        <w:rPr>
          <w:rFonts w:hint="eastAsia"/>
        </w:rPr>
        <w:t>最多，高雄市占</w:t>
      </w:r>
      <w:r>
        <w:rPr>
          <w:rFonts w:hint="eastAsia"/>
        </w:rPr>
        <w:t>8.6%</w:t>
      </w:r>
      <w:r>
        <w:rPr>
          <w:rFonts w:hint="eastAsia"/>
        </w:rPr>
        <w:t>次之，屏東縣</w:t>
      </w:r>
      <w:r>
        <w:rPr>
          <w:rFonts w:hint="eastAsia"/>
        </w:rPr>
        <w:t>6.4%</w:t>
      </w:r>
      <w:r>
        <w:rPr>
          <w:rFonts w:hint="eastAsia"/>
        </w:rPr>
        <w:t>再次之。就公園、綠地、廣場、兒童遊樂場及體育場所闢建率（即已闢建面積占計畫面積）而言，以新竹市占</w:t>
      </w:r>
      <w:r>
        <w:rPr>
          <w:rFonts w:hint="eastAsia"/>
        </w:rPr>
        <w:t>92.8%</w:t>
      </w:r>
      <w:r>
        <w:rPr>
          <w:rFonts w:hint="eastAsia"/>
        </w:rPr>
        <w:t>最高，臺中市占</w:t>
      </w:r>
      <w:r>
        <w:rPr>
          <w:rFonts w:hint="eastAsia"/>
        </w:rPr>
        <w:t>83.7%</w:t>
      </w:r>
      <w:r>
        <w:rPr>
          <w:rFonts w:hint="eastAsia"/>
        </w:rPr>
        <w:t>次之。</w:t>
      </w:r>
    </w:p>
    <w:p w:rsidR="0048624F" w:rsidRDefault="0048624F" w:rsidP="0048624F">
      <w:pPr>
        <w:pStyle w:val="afffff0"/>
        <w:spacing w:line="380" w:lineRule="exact"/>
        <w:ind w:left="633" w:hanging="422"/>
      </w:pPr>
      <w:r>
        <w:rPr>
          <w:rFonts w:hint="eastAsia"/>
        </w:rPr>
        <w:t>二、何謂綠覆率，綠覆率是一定範圍內（例如一個城市、一個社區或一塊建設用地）的綠地佔比的一種都市計畫指標，其具體定義、計算方法因地區而異。根據臺北市《臺北市新建建築物綠化實施規則》，指總綠覆面積與法定空地面積之百分比，該規則更規定各類建築基地之綠覆率，有其一致施行標準，政府應積極檢討我國綠覆率執行成效不彰之問題。</w:t>
      </w:r>
    </w:p>
    <w:p w:rsidR="0048624F" w:rsidRDefault="0048624F" w:rsidP="0048624F">
      <w:pPr>
        <w:pStyle w:val="afffff0"/>
        <w:spacing w:line="380" w:lineRule="exact"/>
        <w:ind w:left="633" w:hanging="422"/>
      </w:pPr>
      <w:r>
        <w:rPr>
          <w:rFonts w:hint="eastAsia"/>
        </w:rPr>
        <w:t>三、政府綠覆率定義不明確，推動城市綠化效果大打折扣。根據聯合報新聞報導，台灣從中央到縣市政府「綠地」、「綠覆率」定義模糊不清，綠化品質不良，而種樹是減碳、改善暖化與熱島效應最簡單方法，紐西蘭去年通過溫室氣體零排放法，以二○五○年為淨零碳排目標，其中一項減排手段是十年內種十億棵樹。而新加坡目標是把約百分之卅的綠覆率，提高到百分之四十，義大利米蘭未來十二年內要種三百萬棵樹，相關政府部門應參考國外政策目標，以作為台灣綠覆率提升之重要參考資料。</w:t>
      </w:r>
    </w:p>
    <w:p w:rsidR="0048624F" w:rsidRPr="00301C90" w:rsidRDefault="0048624F" w:rsidP="0048624F">
      <w:pPr>
        <w:pStyle w:val="afb"/>
        <w:spacing w:beforeLines="100" w:before="335" w:line="420" w:lineRule="exact"/>
        <w:ind w:leftChars="0" w:left="1425" w:hangingChars="500" w:hanging="1425"/>
      </w:pPr>
      <w:r>
        <w:rPr>
          <w:rFonts w:hint="eastAsia"/>
        </w:rPr>
        <w:t>（五十四）</w:t>
      </w:r>
      <w:r w:rsidRPr="00301C90">
        <w:rPr>
          <w:rFonts w:hint="eastAsia"/>
        </w:rPr>
        <w:t>本院蔡委員壁如，鑑於公共債務法第</w:t>
      </w:r>
      <w:r w:rsidRPr="00301C90">
        <w:rPr>
          <w:rFonts w:hint="eastAsia"/>
        </w:rPr>
        <w:t>12</w:t>
      </w:r>
      <w:r w:rsidRPr="00301C90">
        <w:rPr>
          <w:rFonts w:hint="eastAsia"/>
        </w:rPr>
        <w:t>條規定，為強化債務管理，中央及直轄市應以當年度稅課收入中至少</w:t>
      </w:r>
      <w:r w:rsidRPr="00301C90">
        <w:rPr>
          <w:rFonts w:hint="eastAsia"/>
        </w:rPr>
        <w:t>5%</w:t>
      </w:r>
      <w:r w:rsidRPr="00301C90">
        <w:rPr>
          <w:rFonts w:hint="eastAsia"/>
        </w:rPr>
        <w:t>來編列債務還本。</w:t>
      </w:r>
      <w:r w:rsidRPr="00301C90">
        <w:rPr>
          <w:rFonts w:hint="eastAsia"/>
        </w:rPr>
        <w:t>109</w:t>
      </w:r>
      <w:r w:rsidRPr="00301C90">
        <w:rPr>
          <w:rFonts w:hint="eastAsia"/>
        </w:rPr>
        <w:t>年度總預算案編列債務還本佔當年度稅課收入比率</w:t>
      </w:r>
      <w:r w:rsidRPr="00301C90">
        <w:rPr>
          <w:rFonts w:hint="eastAsia"/>
        </w:rPr>
        <w:t>5.06%</w:t>
      </w:r>
      <w:r w:rsidRPr="00301C90">
        <w:rPr>
          <w:rFonts w:hint="eastAsia"/>
        </w:rPr>
        <w:t>，雖勉強達法定標準，但僅較</w:t>
      </w:r>
      <w:r w:rsidRPr="00301C90">
        <w:rPr>
          <w:rFonts w:hint="eastAsia"/>
        </w:rPr>
        <w:t>108</w:t>
      </w:r>
      <w:r w:rsidRPr="00301C90">
        <w:rPr>
          <w:rFonts w:hint="eastAsia"/>
        </w:rPr>
        <w:t>年度略增</w:t>
      </w:r>
      <w:r w:rsidRPr="00301C90">
        <w:rPr>
          <w:rFonts w:hint="eastAsia"/>
        </w:rPr>
        <w:t>15</w:t>
      </w:r>
      <w:r w:rsidRPr="00301C90">
        <w:rPr>
          <w:rFonts w:hint="eastAsia"/>
        </w:rPr>
        <w:t>億元，相較於近年度財政改善情形，顯然未相稱。為落實遵守財政紀律，以及考量過去稅課收入超收之情事，請財政部應評估未來年度增編債務還本預算比率，應該要超過</w:t>
      </w:r>
      <w:r w:rsidRPr="00301C90">
        <w:rPr>
          <w:rFonts w:hint="eastAsia"/>
        </w:rPr>
        <w:t>5%</w:t>
      </w:r>
      <w:r w:rsidRPr="00301C90">
        <w:rPr>
          <w:rFonts w:hint="eastAsia"/>
        </w:rPr>
        <w:t>，且債務還本比率應和實際財政改善情形相稱，以降低債務未償餘額，減輕我國債務快速的增加，特向行政院提出質詢。</w:t>
      </w:r>
    </w:p>
    <w:p w:rsidR="0048624F" w:rsidRPr="006675A3" w:rsidRDefault="0048624F" w:rsidP="0048624F">
      <w:pPr>
        <w:pStyle w:val="a4"/>
        <w:spacing w:line="240" w:lineRule="auto"/>
        <w:ind w:left="633" w:hanging="633"/>
      </w:pPr>
    </w:p>
    <w:p w:rsidR="0048624F" w:rsidRDefault="0048624F" w:rsidP="0048624F">
      <w:pPr>
        <w:pStyle w:val="a4"/>
        <w:spacing w:line="380" w:lineRule="exact"/>
        <w:ind w:left="633" w:hanging="633"/>
      </w:pPr>
      <w:r>
        <w:rPr>
          <w:rFonts w:hint="eastAsia"/>
        </w:rPr>
        <w:t>說明：</w:t>
      </w:r>
    </w:p>
    <w:p w:rsidR="0048624F" w:rsidRDefault="0048624F" w:rsidP="0048624F">
      <w:pPr>
        <w:pStyle w:val="afffff0"/>
        <w:spacing w:line="380" w:lineRule="exact"/>
        <w:ind w:left="633" w:hanging="422"/>
      </w:pPr>
      <w:r>
        <w:rPr>
          <w:rFonts w:hint="eastAsia"/>
        </w:rPr>
        <w:t>一、依據公共債務法第</w:t>
      </w:r>
      <w:r>
        <w:rPr>
          <w:rFonts w:hint="eastAsia"/>
        </w:rPr>
        <w:t>12</w:t>
      </w:r>
      <w:r>
        <w:rPr>
          <w:rFonts w:hint="eastAsia"/>
        </w:rPr>
        <w:t>條規定，為強化債務管理，中央及直轄市應以當年度稅課收入中至少</w:t>
      </w:r>
      <w:r>
        <w:rPr>
          <w:rFonts w:hint="eastAsia"/>
        </w:rPr>
        <w:t>5%</w:t>
      </w:r>
      <w:r>
        <w:rPr>
          <w:rFonts w:hint="eastAsia"/>
        </w:rPr>
        <w:t>來編列債務還本。經查自</w:t>
      </w:r>
      <w:r>
        <w:rPr>
          <w:rFonts w:hint="eastAsia"/>
        </w:rPr>
        <w:t>103</w:t>
      </w:r>
      <w:r>
        <w:rPr>
          <w:rFonts w:hint="eastAsia"/>
        </w:rPr>
        <w:t>至</w:t>
      </w:r>
      <w:r>
        <w:rPr>
          <w:rFonts w:hint="eastAsia"/>
        </w:rPr>
        <w:t>105</w:t>
      </w:r>
      <w:r>
        <w:rPr>
          <w:rFonts w:hint="eastAsia"/>
        </w:rPr>
        <w:t>年度止，債務還本預算的編列，其占稅課收入的比率雖符合公共債務法之規定，但因近年來的稅課收入超過預估，以致於決算的統計結果，債務還本比率分別僅有</w:t>
      </w:r>
      <w:r>
        <w:rPr>
          <w:rFonts w:hint="eastAsia"/>
        </w:rPr>
        <w:t>4.76%</w:t>
      </w:r>
      <w:r>
        <w:rPr>
          <w:rFonts w:hint="eastAsia"/>
        </w:rPr>
        <w:t>、</w:t>
      </w:r>
      <w:r>
        <w:rPr>
          <w:rFonts w:hint="eastAsia"/>
        </w:rPr>
        <w:t>4.50%</w:t>
      </w:r>
      <w:r>
        <w:rPr>
          <w:rFonts w:hint="eastAsia"/>
        </w:rPr>
        <w:t>、</w:t>
      </w:r>
      <w:r>
        <w:rPr>
          <w:rFonts w:hint="eastAsia"/>
        </w:rPr>
        <w:t>4.76%</w:t>
      </w:r>
      <w:r>
        <w:rPr>
          <w:rFonts w:hint="eastAsia"/>
        </w:rPr>
        <w:t>，連續</w:t>
      </w:r>
      <w:r>
        <w:rPr>
          <w:rFonts w:hint="eastAsia"/>
        </w:rPr>
        <w:t>3</w:t>
      </w:r>
      <w:r>
        <w:rPr>
          <w:rFonts w:hint="eastAsia"/>
        </w:rPr>
        <w:t>年未達法定比率。</w:t>
      </w:r>
    </w:p>
    <w:p w:rsidR="0048624F" w:rsidRDefault="0048624F" w:rsidP="0048624F">
      <w:pPr>
        <w:pStyle w:val="afffff0"/>
        <w:spacing w:line="380" w:lineRule="exact"/>
        <w:ind w:left="633" w:hanging="422"/>
      </w:pPr>
      <w:r>
        <w:rPr>
          <w:rFonts w:hint="eastAsia"/>
        </w:rPr>
        <w:t>二、近年稅課收入決算數均較預算數大幅增加，但</w:t>
      </w:r>
      <w:r>
        <w:rPr>
          <w:rFonts w:hint="eastAsia"/>
        </w:rPr>
        <w:t>109</w:t>
      </w:r>
      <w:r>
        <w:rPr>
          <w:rFonts w:hint="eastAsia"/>
        </w:rPr>
        <w:t>年度總預算案編列債務還本預算</w:t>
      </w:r>
      <w:r>
        <w:rPr>
          <w:rFonts w:hint="eastAsia"/>
        </w:rPr>
        <w:t>850</w:t>
      </w:r>
      <w:r>
        <w:rPr>
          <w:rFonts w:hint="eastAsia"/>
        </w:rPr>
        <w:t>億</w:t>
      </w:r>
      <w:r>
        <w:rPr>
          <w:rFonts w:hint="eastAsia"/>
        </w:rPr>
        <w:lastRenderedPageBreak/>
        <w:t>元，佔當年度稅課收入比率</w:t>
      </w:r>
      <w:r>
        <w:rPr>
          <w:rFonts w:hint="eastAsia"/>
        </w:rPr>
        <w:t>5.06%</w:t>
      </w:r>
      <w:r>
        <w:rPr>
          <w:rFonts w:hint="eastAsia"/>
        </w:rPr>
        <w:t>，勉強達到法定</w:t>
      </w:r>
      <w:r>
        <w:rPr>
          <w:rFonts w:hint="eastAsia"/>
        </w:rPr>
        <w:t>5%</w:t>
      </w:r>
      <w:r>
        <w:rPr>
          <w:rFonts w:hint="eastAsia"/>
        </w:rPr>
        <w:t>標準，但僅較</w:t>
      </w:r>
      <w:r>
        <w:rPr>
          <w:rFonts w:hint="eastAsia"/>
        </w:rPr>
        <w:t>108</w:t>
      </w:r>
      <w:r>
        <w:rPr>
          <w:rFonts w:hint="eastAsia"/>
        </w:rPr>
        <w:t>年度略增</w:t>
      </w:r>
      <w:r>
        <w:rPr>
          <w:rFonts w:hint="eastAsia"/>
        </w:rPr>
        <w:t>15</w:t>
      </w:r>
      <w:r>
        <w:rPr>
          <w:rFonts w:hint="eastAsia"/>
        </w:rPr>
        <w:t>億元，相較於近年度財政改善情形，顯然未相稱。</w:t>
      </w:r>
    </w:p>
    <w:p w:rsidR="0048624F" w:rsidRDefault="0048624F" w:rsidP="0048624F">
      <w:pPr>
        <w:pStyle w:val="afffff0"/>
        <w:spacing w:line="380" w:lineRule="exact"/>
        <w:ind w:left="633" w:hanging="422"/>
      </w:pPr>
      <w:r>
        <w:rPr>
          <w:rFonts w:hint="eastAsia"/>
        </w:rPr>
        <w:t>三、依據財政部國庫署統計資料指出，截至</w:t>
      </w:r>
      <w:r>
        <w:rPr>
          <w:rFonts w:hint="eastAsia"/>
        </w:rPr>
        <w:t>109</w:t>
      </w:r>
      <w:r>
        <w:rPr>
          <w:rFonts w:hint="eastAsia"/>
        </w:rPr>
        <w:t>年</w:t>
      </w:r>
      <w:r>
        <w:rPr>
          <w:rFonts w:hint="eastAsia"/>
        </w:rPr>
        <w:t>3</w:t>
      </w:r>
      <w:r>
        <w:rPr>
          <w:rFonts w:hint="eastAsia"/>
        </w:rPr>
        <w:t>月</w:t>
      </w:r>
      <w:r>
        <w:rPr>
          <w:rFonts w:hint="eastAsia"/>
        </w:rPr>
        <w:t>20</w:t>
      </w:r>
      <w:r>
        <w:rPr>
          <w:rFonts w:hint="eastAsia"/>
        </w:rPr>
        <w:t>日止，中央政府</w:t>
      </w:r>
      <w:r>
        <w:rPr>
          <w:rFonts w:hint="eastAsia"/>
        </w:rPr>
        <w:t>1</w:t>
      </w:r>
      <w:r>
        <w:rPr>
          <w:rFonts w:hint="eastAsia"/>
        </w:rPr>
        <w:t>年以上債務未償餘額</w:t>
      </w:r>
      <w:r>
        <w:rPr>
          <w:rFonts w:hint="eastAsia"/>
        </w:rPr>
        <w:t>5</w:t>
      </w:r>
      <w:r>
        <w:rPr>
          <w:rFonts w:hint="eastAsia"/>
        </w:rPr>
        <w:t>兆</w:t>
      </w:r>
      <w:r>
        <w:rPr>
          <w:rFonts w:hint="eastAsia"/>
        </w:rPr>
        <w:t>3,378</w:t>
      </w:r>
      <w:r>
        <w:rPr>
          <w:rFonts w:hint="eastAsia"/>
        </w:rPr>
        <w:t>億元，短期債務未償餘額</w:t>
      </w:r>
      <w:r>
        <w:rPr>
          <w:rFonts w:hint="eastAsia"/>
        </w:rPr>
        <w:t>2,216</w:t>
      </w:r>
      <w:r>
        <w:rPr>
          <w:rFonts w:hint="eastAsia"/>
        </w:rPr>
        <w:t>億元；我國每人平均負擔債務已高達</w:t>
      </w:r>
      <w:r>
        <w:rPr>
          <w:rFonts w:hint="eastAsia"/>
        </w:rPr>
        <w:t>23.6</w:t>
      </w:r>
      <w:r>
        <w:rPr>
          <w:rFonts w:hint="eastAsia"/>
        </w:rPr>
        <w:t>萬元，造成未來世代的負擔愈形沉重。</w:t>
      </w:r>
    </w:p>
    <w:p w:rsidR="0048624F" w:rsidRDefault="0048624F" w:rsidP="0048624F">
      <w:pPr>
        <w:pStyle w:val="afffff0"/>
        <w:spacing w:line="380" w:lineRule="exact"/>
        <w:ind w:left="633" w:hanging="422"/>
      </w:pPr>
      <w:r>
        <w:rPr>
          <w:rFonts w:hint="eastAsia"/>
        </w:rPr>
        <w:t>四、因此，為落實遵守財政紀律，以及考量過去稅課收入超收情事，請財政部應評估未來年度增編債務還本預算的比率，應該要超過</w:t>
      </w:r>
      <w:r>
        <w:rPr>
          <w:rFonts w:hint="eastAsia"/>
        </w:rPr>
        <w:t>5%</w:t>
      </w:r>
      <w:r>
        <w:rPr>
          <w:rFonts w:hint="eastAsia"/>
        </w:rPr>
        <w:t>，且債務還本比率應和實際財政改善情形相稱，以降低債務未償餘額，減輕我國債務快速的增加。</w:t>
      </w:r>
    </w:p>
    <w:p w:rsidR="0048624F" w:rsidRPr="00301C90" w:rsidRDefault="0048624F" w:rsidP="0048624F">
      <w:pPr>
        <w:pStyle w:val="afb"/>
        <w:spacing w:beforeLines="100" w:before="335" w:line="420" w:lineRule="exact"/>
        <w:ind w:leftChars="0" w:left="1425" w:hangingChars="500" w:hanging="1425"/>
      </w:pPr>
      <w:r>
        <w:rPr>
          <w:rFonts w:hint="eastAsia"/>
        </w:rPr>
        <w:t>（五十五）</w:t>
      </w:r>
      <w:r w:rsidRPr="00301C90">
        <w:rPr>
          <w:rFonts w:hint="eastAsia"/>
        </w:rPr>
        <w:t>本院蔡委員壁如，鑑於</w:t>
      </w:r>
      <w:r w:rsidRPr="00301C90">
        <w:rPr>
          <w:rFonts w:hint="eastAsia"/>
        </w:rPr>
        <w:t>108</w:t>
      </w:r>
      <w:r w:rsidRPr="00301C90">
        <w:rPr>
          <w:rFonts w:hint="eastAsia"/>
        </w:rPr>
        <w:t>年度中央政府總預算案，所揭露之政府潛藏負債事項，約</w:t>
      </w:r>
      <w:r w:rsidRPr="00301C90">
        <w:rPr>
          <w:rFonts w:hint="eastAsia"/>
        </w:rPr>
        <w:t>17</w:t>
      </w:r>
      <w:r w:rsidRPr="00301C90">
        <w:rPr>
          <w:rFonts w:hint="eastAsia"/>
        </w:rPr>
        <w:t>兆元；據財政部國庫署資料統計，歷年未列入債限之債務舉借數，竟逾</w:t>
      </w:r>
      <w:r w:rsidRPr="00301C90">
        <w:rPr>
          <w:rFonts w:hint="eastAsia"/>
        </w:rPr>
        <w:t>1.79</w:t>
      </w:r>
      <w:r w:rsidRPr="00301C90">
        <w:rPr>
          <w:rFonts w:hint="eastAsia"/>
        </w:rPr>
        <w:t>兆元，其中包括未列入債限之特別預算舉借數，全數均以舉債支應。經查在</w:t>
      </w:r>
      <w:r w:rsidRPr="00301C90">
        <w:rPr>
          <w:rFonts w:hint="eastAsia"/>
        </w:rPr>
        <w:t>95</w:t>
      </w:r>
      <w:r w:rsidRPr="00301C90">
        <w:rPr>
          <w:rFonts w:hint="eastAsia"/>
        </w:rPr>
        <w:t>至</w:t>
      </w:r>
      <w:r w:rsidRPr="00301C90">
        <w:rPr>
          <w:rFonts w:hint="eastAsia"/>
        </w:rPr>
        <w:t>100</w:t>
      </w:r>
      <w:r w:rsidRPr="00301C90">
        <w:rPr>
          <w:rFonts w:hint="eastAsia"/>
        </w:rPr>
        <w:t>年度，連續</w:t>
      </w:r>
      <w:r w:rsidRPr="00301C90">
        <w:rPr>
          <w:rFonts w:hint="eastAsia"/>
        </w:rPr>
        <w:t>6</w:t>
      </w:r>
      <w:r w:rsidRPr="00301C90">
        <w:rPr>
          <w:rFonts w:hint="eastAsia"/>
        </w:rPr>
        <w:t>年未列入債限之每年債務舉借數，甚至高於該年度總預算等列入債限之債務舉借數；顯示未列入債限之債務舉借數偏高，恐為中央政府債務持續增加因素之一。我國近年財政狀況雖尚屬穩健，惟中央政府債務未償餘額仍持續增加，舉債問題將導致帶動經濟成長之效益有限，並可能增加未來世代之負擔，因此，請財政部正視我國潛藏負債問題，並檢討改善、強化中央政府之債務管理，特向行政院提出質詢。</w:t>
      </w:r>
    </w:p>
    <w:p w:rsidR="0048624F" w:rsidRPr="006675A3" w:rsidRDefault="0048624F" w:rsidP="0048624F">
      <w:pPr>
        <w:pStyle w:val="a4"/>
        <w:spacing w:line="240" w:lineRule="auto"/>
        <w:ind w:left="633" w:hanging="633"/>
      </w:pPr>
    </w:p>
    <w:p w:rsidR="0048624F" w:rsidRDefault="0048624F" w:rsidP="0048624F">
      <w:pPr>
        <w:pStyle w:val="a4"/>
        <w:spacing w:line="380" w:lineRule="exact"/>
        <w:ind w:left="633" w:hanging="633"/>
      </w:pPr>
      <w:r>
        <w:rPr>
          <w:rFonts w:hint="eastAsia"/>
        </w:rPr>
        <w:t>說明：</w:t>
      </w:r>
    </w:p>
    <w:p w:rsidR="0048624F" w:rsidRDefault="0048624F" w:rsidP="0048624F">
      <w:pPr>
        <w:pStyle w:val="afffff0"/>
        <w:spacing w:line="380" w:lineRule="exact"/>
        <w:ind w:left="633" w:hanging="422"/>
      </w:pPr>
      <w:r>
        <w:rPr>
          <w:rFonts w:hint="eastAsia"/>
        </w:rPr>
        <w:t>一、依據</w:t>
      </w:r>
      <w:r>
        <w:rPr>
          <w:rFonts w:hint="eastAsia"/>
        </w:rPr>
        <w:t>108</w:t>
      </w:r>
      <w:r>
        <w:rPr>
          <w:rFonts w:hint="eastAsia"/>
        </w:rPr>
        <w:t>年度中央政府總預算案，所揭露之政府潛藏負債事項，截至</w:t>
      </w:r>
      <w:r>
        <w:rPr>
          <w:rFonts w:hint="eastAsia"/>
        </w:rPr>
        <w:t>107</w:t>
      </w:r>
      <w:r>
        <w:rPr>
          <w:rFonts w:hint="eastAsia"/>
        </w:rPr>
        <w:t>年</w:t>
      </w:r>
      <w:r>
        <w:rPr>
          <w:rFonts w:hint="eastAsia"/>
        </w:rPr>
        <w:t>6</w:t>
      </w:r>
      <w:r>
        <w:rPr>
          <w:rFonts w:hint="eastAsia"/>
        </w:rPr>
        <w:t>月底止預估中央政府未來負擔之支出約為</w:t>
      </w:r>
      <w:r>
        <w:rPr>
          <w:rFonts w:hint="eastAsia"/>
        </w:rPr>
        <w:t>14</w:t>
      </w:r>
      <w:r>
        <w:rPr>
          <w:rFonts w:hint="eastAsia"/>
        </w:rPr>
        <w:t>兆</w:t>
      </w:r>
      <w:r>
        <w:rPr>
          <w:rFonts w:hint="eastAsia"/>
        </w:rPr>
        <w:t>3,037</w:t>
      </w:r>
      <w:r>
        <w:rPr>
          <w:rFonts w:hint="eastAsia"/>
        </w:rPr>
        <w:t>億元，地方政府為</w:t>
      </w:r>
      <w:r>
        <w:rPr>
          <w:rFonts w:hint="eastAsia"/>
        </w:rPr>
        <w:t>2</w:t>
      </w:r>
      <w:r>
        <w:rPr>
          <w:rFonts w:hint="eastAsia"/>
        </w:rPr>
        <w:t>兆</w:t>
      </w:r>
      <w:r>
        <w:rPr>
          <w:rFonts w:hint="eastAsia"/>
        </w:rPr>
        <w:t>7,772</w:t>
      </w:r>
      <w:r>
        <w:rPr>
          <w:rFonts w:hint="eastAsia"/>
        </w:rPr>
        <w:t>億元，合計</w:t>
      </w:r>
      <w:r>
        <w:rPr>
          <w:rFonts w:hint="eastAsia"/>
        </w:rPr>
        <w:t>17</w:t>
      </w:r>
      <w:r>
        <w:rPr>
          <w:rFonts w:hint="eastAsia"/>
        </w:rPr>
        <w:t>兆</w:t>
      </w:r>
      <w:r>
        <w:rPr>
          <w:rFonts w:hint="eastAsia"/>
        </w:rPr>
        <w:t>809</w:t>
      </w:r>
      <w:r>
        <w:rPr>
          <w:rFonts w:hint="eastAsia"/>
        </w:rPr>
        <w:t>億元。</w:t>
      </w:r>
    </w:p>
    <w:p w:rsidR="0048624F" w:rsidRDefault="0048624F" w:rsidP="0048624F">
      <w:pPr>
        <w:pStyle w:val="afffff0"/>
        <w:spacing w:line="380" w:lineRule="exact"/>
        <w:ind w:left="633" w:hanging="422"/>
      </w:pPr>
      <w:r>
        <w:rPr>
          <w:rFonts w:hint="eastAsia"/>
        </w:rPr>
        <w:t>二、財政部國庫署資料統計，歷年未列入債限之債務舉借數，竟逾</w:t>
      </w:r>
      <w:r>
        <w:rPr>
          <w:rFonts w:hint="eastAsia"/>
        </w:rPr>
        <w:t>1.79</w:t>
      </w:r>
      <w:r>
        <w:rPr>
          <w:rFonts w:hint="eastAsia"/>
        </w:rPr>
        <w:t>兆元，其中包括未列入債限之特別預算舉借數，自</w:t>
      </w:r>
      <w:r>
        <w:rPr>
          <w:rFonts w:hint="eastAsia"/>
        </w:rPr>
        <w:t>921</w:t>
      </w:r>
      <w:r>
        <w:rPr>
          <w:rFonts w:hint="eastAsia"/>
        </w:rPr>
        <w:t>震災災後重建特別預算以來之特別預算，多是以舉債的方式為預算經費來源，且多數未列入債限，例如</w:t>
      </w:r>
      <w:r>
        <w:rPr>
          <w:rFonts w:hint="eastAsia"/>
        </w:rPr>
        <w:t>921</w:t>
      </w:r>
      <w:r>
        <w:rPr>
          <w:rFonts w:hint="eastAsia"/>
        </w:rPr>
        <w:t>震災災後重建特別預算、基隆河整體治理計畫（前期計畫）特別預算、易淹水地區水患治理計畫特別預算、振興經濟消費券發放特別預算、振興經濟擴大公共建設特別預算及前瞻基礎建設計畫特別預算等，全數均以舉債支應。</w:t>
      </w:r>
    </w:p>
    <w:p w:rsidR="0048624F" w:rsidRDefault="0048624F" w:rsidP="0048624F">
      <w:pPr>
        <w:pStyle w:val="afffff0"/>
        <w:spacing w:line="380" w:lineRule="exact"/>
        <w:ind w:left="633" w:hanging="422"/>
      </w:pPr>
      <w:r>
        <w:rPr>
          <w:rFonts w:hint="eastAsia"/>
        </w:rPr>
        <w:t>三、經查在</w:t>
      </w:r>
      <w:r>
        <w:rPr>
          <w:rFonts w:hint="eastAsia"/>
        </w:rPr>
        <w:t>95</w:t>
      </w:r>
      <w:r>
        <w:rPr>
          <w:rFonts w:hint="eastAsia"/>
        </w:rPr>
        <w:t>至</w:t>
      </w:r>
      <w:r>
        <w:rPr>
          <w:rFonts w:hint="eastAsia"/>
        </w:rPr>
        <w:t>100</w:t>
      </w:r>
      <w:r>
        <w:rPr>
          <w:rFonts w:hint="eastAsia"/>
        </w:rPr>
        <w:t>年度，連續</w:t>
      </w:r>
      <w:r>
        <w:rPr>
          <w:rFonts w:hint="eastAsia"/>
        </w:rPr>
        <w:t>6</w:t>
      </w:r>
      <w:r>
        <w:rPr>
          <w:rFonts w:hint="eastAsia"/>
        </w:rPr>
        <w:t>年未列入債限之每年債務舉借數，甚至高於該年度總預算等列入債限之債務舉借數；顯示未列入債限之債務舉借數偏高，恐為中央政府債務持續增加</w:t>
      </w:r>
      <w:r>
        <w:rPr>
          <w:rFonts w:hint="eastAsia"/>
        </w:rPr>
        <w:lastRenderedPageBreak/>
        <w:t>因素之一。</w:t>
      </w:r>
    </w:p>
    <w:p w:rsidR="0048624F" w:rsidRDefault="0048624F" w:rsidP="0048624F">
      <w:pPr>
        <w:pStyle w:val="afffff0"/>
        <w:spacing w:line="380" w:lineRule="exact"/>
        <w:ind w:left="633" w:hanging="422"/>
      </w:pPr>
      <w:r>
        <w:rPr>
          <w:rFonts w:hint="eastAsia"/>
        </w:rPr>
        <w:t>四、我國近年財政狀況雖尚屬穩健，惟中央政府債務未償餘額仍持續增加，舉債問題將導致帶動經濟成長之效益有限，並增加未來世代之負擔，因此，請財政部正視我國潛藏負債問題，並檢討改善、強化中央政府之債務管理。</w:t>
      </w:r>
    </w:p>
    <w:p w:rsidR="0048624F" w:rsidRPr="00301C90" w:rsidRDefault="0048624F" w:rsidP="0048624F">
      <w:pPr>
        <w:pStyle w:val="afb"/>
        <w:spacing w:beforeLines="100" w:before="335" w:line="420" w:lineRule="exact"/>
        <w:ind w:leftChars="0" w:left="1425" w:hangingChars="500" w:hanging="1425"/>
      </w:pPr>
      <w:r>
        <w:rPr>
          <w:rFonts w:hint="eastAsia"/>
        </w:rPr>
        <w:t>（五十六）</w:t>
      </w:r>
      <w:r w:rsidRPr="00301C90">
        <w:rPr>
          <w:rFonts w:hint="eastAsia"/>
        </w:rPr>
        <w:t>本院蔡委員壁如，有鑑於我國逐年產生預算赤字，導致公共債務金額逐漸增加，不僅中央政府舉債瀕臨法定上限，地方政府更是財政收支長期失調，債務負擔沉重。依據財政部統計資料，預估</w:t>
      </w:r>
      <w:r w:rsidRPr="00301C90">
        <w:rPr>
          <w:rFonts w:hint="eastAsia"/>
        </w:rPr>
        <w:t>108</w:t>
      </w:r>
      <w:r w:rsidRPr="00301C90">
        <w:rPr>
          <w:rFonts w:hint="eastAsia"/>
        </w:rPr>
        <w:t>年底中央政府債務未償餘額計</w:t>
      </w:r>
      <w:r w:rsidRPr="00301C90">
        <w:rPr>
          <w:rFonts w:hint="eastAsia"/>
        </w:rPr>
        <w:t>5</w:t>
      </w:r>
      <w:r w:rsidRPr="00301C90">
        <w:rPr>
          <w:rFonts w:hint="eastAsia"/>
        </w:rPr>
        <w:t>兆</w:t>
      </w:r>
      <w:r w:rsidRPr="00301C90">
        <w:rPr>
          <w:rFonts w:hint="eastAsia"/>
        </w:rPr>
        <w:t>5,009</w:t>
      </w:r>
      <w:r w:rsidRPr="00301C90">
        <w:rPr>
          <w:rFonts w:hint="eastAsia"/>
        </w:rPr>
        <w:t>億元，尚可舉債額度計</w:t>
      </w:r>
      <w:r w:rsidRPr="00301C90">
        <w:rPr>
          <w:rFonts w:hint="eastAsia"/>
        </w:rPr>
        <w:t>1</w:t>
      </w:r>
      <w:r w:rsidRPr="00301C90">
        <w:rPr>
          <w:rFonts w:hint="eastAsia"/>
        </w:rPr>
        <w:t>兆</w:t>
      </w:r>
      <w:r w:rsidRPr="00301C90">
        <w:rPr>
          <w:rFonts w:hint="eastAsia"/>
        </w:rPr>
        <w:t>6,001</w:t>
      </w:r>
      <w:r w:rsidRPr="00301C90">
        <w:rPr>
          <w:rFonts w:hint="eastAsia"/>
        </w:rPr>
        <w:t>億元，扣除前瞻基礎建設計畫未來需舉債金額</w:t>
      </w:r>
      <w:r w:rsidRPr="00301C90">
        <w:rPr>
          <w:rFonts w:hint="eastAsia"/>
        </w:rPr>
        <w:t>7,985</w:t>
      </w:r>
      <w:r w:rsidRPr="00301C90">
        <w:rPr>
          <w:rFonts w:hint="eastAsia"/>
        </w:rPr>
        <w:t>億元及採購新式戰機舉債金額</w:t>
      </w:r>
      <w:r w:rsidRPr="00301C90">
        <w:rPr>
          <w:rFonts w:hint="eastAsia"/>
        </w:rPr>
        <w:t>2,500</w:t>
      </w:r>
      <w:r w:rsidRPr="00301C90">
        <w:rPr>
          <w:rFonts w:hint="eastAsia"/>
        </w:rPr>
        <w:t>億元，尚可舉債額度僅餘</w:t>
      </w:r>
      <w:r w:rsidRPr="00301C90">
        <w:rPr>
          <w:rFonts w:hint="eastAsia"/>
        </w:rPr>
        <w:t>5,516</w:t>
      </w:r>
      <w:r w:rsidRPr="00301C90">
        <w:rPr>
          <w:rFonts w:hint="eastAsia"/>
        </w:rPr>
        <w:t>億元。另依立法院預算中心評估報告指出，近</w:t>
      </w:r>
      <w:r w:rsidRPr="00301C90">
        <w:rPr>
          <w:rFonts w:hint="eastAsia"/>
        </w:rPr>
        <w:t>20</w:t>
      </w:r>
      <w:r w:rsidRPr="00301C90">
        <w:rPr>
          <w:rFonts w:hint="eastAsia"/>
        </w:rPr>
        <w:t>餘年，</w:t>
      </w:r>
      <w:r w:rsidRPr="00301C90">
        <w:rPr>
          <w:rFonts w:hint="eastAsia"/>
        </w:rPr>
        <w:t>GDP</w:t>
      </w:r>
      <w:r w:rsidRPr="00301C90">
        <w:rPr>
          <w:rFonts w:hint="eastAsia"/>
        </w:rPr>
        <w:t>僅上升</w:t>
      </w:r>
      <w:r w:rsidRPr="00301C90">
        <w:rPr>
          <w:rFonts w:hint="eastAsia"/>
        </w:rPr>
        <w:t>2.97</w:t>
      </w:r>
      <w:r w:rsidRPr="00301C90">
        <w:rPr>
          <w:rFonts w:hint="eastAsia"/>
        </w:rPr>
        <w:t>倍，惟中央政府債務未償餘額增加逾</w:t>
      </w:r>
      <w:r w:rsidRPr="00301C90">
        <w:rPr>
          <w:rFonts w:hint="eastAsia"/>
        </w:rPr>
        <w:t>20</w:t>
      </w:r>
      <w:r w:rsidRPr="00301C90">
        <w:rPr>
          <w:rFonts w:hint="eastAsia"/>
        </w:rPr>
        <w:t>倍，顯示政府採行擴張性的財政政策，希望能因而提振投資，帶動經濟的成長，但顯然這個擴張性財政政策的成效不彰，請財政部應秉持健全財政、營造經濟永續發展之基礎，針對改善債務問題進行檢討，提供改善方案，特向行政院提出質詢。</w:t>
      </w:r>
    </w:p>
    <w:p w:rsidR="0048624F" w:rsidRPr="006675A3" w:rsidRDefault="0048624F" w:rsidP="0048624F">
      <w:pPr>
        <w:pStyle w:val="a4"/>
        <w:spacing w:line="240" w:lineRule="auto"/>
        <w:ind w:left="633" w:hanging="633"/>
      </w:pPr>
    </w:p>
    <w:p w:rsidR="0048624F" w:rsidRDefault="0048624F" w:rsidP="0048624F">
      <w:pPr>
        <w:pStyle w:val="a4"/>
        <w:spacing w:line="380" w:lineRule="exact"/>
        <w:ind w:left="633" w:hanging="633"/>
      </w:pPr>
      <w:r>
        <w:rPr>
          <w:rFonts w:hint="eastAsia"/>
        </w:rPr>
        <w:t>說明：</w:t>
      </w:r>
    </w:p>
    <w:p w:rsidR="0048624F" w:rsidRDefault="0048624F" w:rsidP="0048624F">
      <w:pPr>
        <w:pStyle w:val="afffff0"/>
        <w:spacing w:line="380" w:lineRule="exact"/>
        <w:ind w:left="633" w:hanging="422"/>
      </w:pPr>
      <w:r>
        <w:rPr>
          <w:rFonts w:hint="eastAsia"/>
        </w:rPr>
        <w:t>一、「特別預算」是針對特別情況編列的預算。根據《預算法》第</w:t>
      </w:r>
      <w:r>
        <w:rPr>
          <w:rFonts w:hint="eastAsia"/>
        </w:rPr>
        <w:t>83</w:t>
      </w:r>
      <w:r>
        <w:rPr>
          <w:rFonts w:hint="eastAsia"/>
        </w:rPr>
        <w:t>條，政府在四種狀況下可以依法編列特別預算：國防緊急設施或戰爭、國家經濟重大變故、重大災變、不定期或數年一次之重大政事。另依特別條例規定，特別預算不受預算法及公共債務法年度舉債額度之限制，以舉債支應，導致財政紀律不彰、國債高漲。</w:t>
      </w:r>
    </w:p>
    <w:p w:rsidR="0048624F" w:rsidRDefault="0048624F" w:rsidP="0048624F">
      <w:pPr>
        <w:pStyle w:val="afffff0"/>
        <w:spacing w:line="380" w:lineRule="exact"/>
        <w:ind w:left="633" w:hanging="422"/>
      </w:pPr>
      <w:r>
        <w:rPr>
          <w:rFonts w:hint="eastAsia"/>
        </w:rPr>
        <w:t>二、各地方政府財務狀況欠佳情況下，近年來各項支出不斷升高，以社福支出增加最多，應檢討各項支出之必要性，避免浮濫開銷而拖垮財政。各地方政府舉辦大型燈會、煙火節（如國慶煙火）及舉辦跨年晚會情形，應檢討其支出之必要性。</w:t>
      </w:r>
    </w:p>
    <w:p w:rsidR="0048624F" w:rsidRDefault="0048624F" w:rsidP="0048624F">
      <w:pPr>
        <w:pStyle w:val="afffff0"/>
        <w:spacing w:line="380" w:lineRule="exact"/>
        <w:ind w:left="633" w:hanging="422"/>
      </w:pPr>
      <w:r>
        <w:rPr>
          <w:rFonts w:hint="eastAsia"/>
        </w:rPr>
        <w:t>三、部分地方政府修正償債計畫，舉借債務超限或達預警標準，雖依規定訂定債務改善計畫及時程表，然因初始規劃及後續執行情形未盡確實，改善情形不如預期。苗栗縣更自</w:t>
      </w:r>
      <w:r>
        <w:rPr>
          <w:rFonts w:hint="eastAsia"/>
        </w:rPr>
        <w:t>102</w:t>
      </w:r>
      <w:r>
        <w:rPr>
          <w:rFonts w:hint="eastAsia"/>
        </w:rPr>
        <w:t>年</w:t>
      </w:r>
      <w:r>
        <w:rPr>
          <w:rFonts w:hint="eastAsia"/>
        </w:rPr>
        <w:t>9</w:t>
      </w:r>
      <w:r>
        <w:rPr>
          <w:rFonts w:hint="eastAsia"/>
        </w:rPr>
        <w:t>月起，即未能依據核定之償債計畫執行，計畫猶如虛設。</w:t>
      </w:r>
    </w:p>
    <w:p w:rsidR="0048624F" w:rsidRDefault="0048624F" w:rsidP="0048624F">
      <w:pPr>
        <w:pStyle w:val="afffff0"/>
        <w:spacing w:line="380" w:lineRule="exact"/>
        <w:ind w:left="633" w:hanging="422"/>
      </w:pPr>
      <w:r>
        <w:rPr>
          <w:rFonts w:hint="eastAsia"/>
        </w:rPr>
        <w:t>四、主計處對上述之舉債空間，係以台灣過去</w:t>
      </w:r>
      <w:r>
        <w:rPr>
          <w:rFonts w:hint="eastAsia"/>
        </w:rPr>
        <w:t>10</w:t>
      </w:r>
      <w:r>
        <w:rPr>
          <w:rFonts w:hint="eastAsia"/>
        </w:rPr>
        <w:t>年的</w:t>
      </w:r>
      <w:r>
        <w:rPr>
          <w:rFonts w:hint="eastAsia"/>
        </w:rPr>
        <w:t>GDP</w:t>
      </w:r>
      <w:r>
        <w:rPr>
          <w:rFonts w:hint="eastAsia"/>
        </w:rPr>
        <w:t>規模作為推估，但因為台灣經濟未來</w:t>
      </w:r>
      <w:r>
        <w:rPr>
          <w:rFonts w:hint="eastAsia"/>
        </w:rPr>
        <w:t>10</w:t>
      </w:r>
      <w:r>
        <w:rPr>
          <w:rFonts w:hint="eastAsia"/>
        </w:rPr>
        <w:t>年仍將持續成長，因此主計總處預估，政府還會有額外</w:t>
      </w:r>
      <w:r>
        <w:rPr>
          <w:rFonts w:hint="eastAsia"/>
        </w:rPr>
        <w:t>1.6</w:t>
      </w:r>
      <w:r>
        <w:rPr>
          <w:rFonts w:hint="eastAsia"/>
        </w:rPr>
        <w:t>兆元的舉債空間挹注公共建設，新式戰機採購不會造成預算排擠的問題，然而這次疫情影響之下，完全推翻主計處對於</w:t>
      </w:r>
      <w:r>
        <w:rPr>
          <w:rFonts w:hint="eastAsia"/>
        </w:rPr>
        <w:t>GDP</w:t>
      </w:r>
      <w:r>
        <w:rPr>
          <w:rFonts w:hint="eastAsia"/>
        </w:rPr>
        <w:t>的推估，全球面臨新一波的金融危機，甚至有可能進入大蕭條時期，卻未見政府有</w:t>
      </w:r>
      <w:r>
        <w:rPr>
          <w:rFonts w:hint="eastAsia"/>
        </w:rPr>
        <w:lastRenderedPageBreak/>
        <w:t>改善方案，寄望</w:t>
      </w:r>
      <w:r>
        <w:rPr>
          <w:rFonts w:hint="eastAsia"/>
        </w:rPr>
        <w:t>1,000</w:t>
      </w:r>
      <w:r>
        <w:rPr>
          <w:rFonts w:hint="eastAsia"/>
        </w:rPr>
        <w:t>億元紓困金拯救不可能達成的</w:t>
      </w:r>
      <w:r>
        <w:rPr>
          <w:rFonts w:hint="eastAsia"/>
        </w:rPr>
        <w:t>2%GDP</w:t>
      </w:r>
      <w:r>
        <w:rPr>
          <w:rFonts w:hint="eastAsia"/>
        </w:rPr>
        <w:t>，請財政部秉持健全財政、營造經濟永續發展之基礎，針對改善債務問題進行檢討。</w:t>
      </w:r>
    </w:p>
    <w:p w:rsidR="0048624F" w:rsidRPr="00301C90" w:rsidRDefault="0048624F" w:rsidP="0048624F">
      <w:pPr>
        <w:pStyle w:val="afb"/>
        <w:spacing w:beforeLines="100" w:before="335" w:line="420" w:lineRule="exact"/>
        <w:ind w:leftChars="0" w:left="1425" w:hangingChars="500" w:hanging="1425"/>
      </w:pPr>
      <w:r>
        <w:rPr>
          <w:rFonts w:hint="eastAsia"/>
        </w:rPr>
        <w:t>（五十七）</w:t>
      </w:r>
      <w:r w:rsidRPr="00301C90">
        <w:rPr>
          <w:rFonts w:hint="eastAsia"/>
        </w:rPr>
        <w:t>本院葉委員毓蘭，鑑於政府對於大法官釋字第</w:t>
      </w:r>
      <w:r w:rsidRPr="00301C90">
        <w:rPr>
          <w:rFonts w:hint="eastAsia"/>
        </w:rPr>
        <w:t>760</w:t>
      </w:r>
      <w:r w:rsidRPr="00301C90">
        <w:rPr>
          <w:rFonts w:hint="eastAsia"/>
        </w:rPr>
        <w:t>號解釋後，警察三等特考及格，未安排至警大受訓，而無從取得警政三階以上職務任用資格者，應取得上述任用資格。惟相關配套措施，將有資格補訓者從原先</w:t>
      </w:r>
      <w:r w:rsidRPr="00301C90">
        <w:rPr>
          <w:rFonts w:hint="eastAsia"/>
        </w:rPr>
        <w:t>17</w:t>
      </w:r>
      <w:r w:rsidRPr="00301C90">
        <w:rPr>
          <w:rFonts w:hint="eastAsia"/>
        </w:rPr>
        <w:t>名聲請人擴張至</w:t>
      </w:r>
      <w:r w:rsidRPr="00301C90">
        <w:rPr>
          <w:rFonts w:hint="eastAsia"/>
        </w:rPr>
        <w:t>4,623</w:t>
      </w:r>
      <w:r w:rsidRPr="00301C90">
        <w:rPr>
          <w:rFonts w:hint="eastAsia"/>
        </w:rPr>
        <w:t>人，從總員額管理業務主管立場，當初參與研議是否有疏失？當前完訓員警面臨無缺可分發、無限期候缺情形，甚至已有屆齡退休者，總員額管理業務主管是否應積極新置職缺，完成此類人員派用，特向行政院提出質詢。</w:t>
      </w:r>
    </w:p>
    <w:p w:rsidR="0048624F" w:rsidRPr="003E739F" w:rsidRDefault="0048624F" w:rsidP="0048624F">
      <w:pPr>
        <w:pStyle w:val="a4"/>
        <w:spacing w:line="240" w:lineRule="auto"/>
        <w:ind w:left="633" w:hanging="633"/>
      </w:pPr>
    </w:p>
    <w:p w:rsidR="0048624F" w:rsidRDefault="0048624F" w:rsidP="0048624F">
      <w:pPr>
        <w:pStyle w:val="a4"/>
        <w:spacing w:line="380" w:lineRule="exact"/>
        <w:ind w:left="633" w:hanging="633"/>
      </w:pPr>
      <w:r>
        <w:rPr>
          <w:rFonts w:hint="eastAsia"/>
        </w:rPr>
        <w:t>說明：</w:t>
      </w:r>
    </w:p>
    <w:p w:rsidR="0048624F" w:rsidRDefault="0048624F" w:rsidP="0048624F">
      <w:pPr>
        <w:pStyle w:val="afffff0"/>
        <w:spacing w:line="380" w:lineRule="exact"/>
        <w:ind w:left="633" w:hanging="422"/>
      </w:pPr>
      <w:r>
        <w:rPr>
          <w:rFonts w:hint="eastAsia"/>
        </w:rPr>
        <w:t>一、民國</w:t>
      </w:r>
      <w:r>
        <w:rPr>
          <w:rFonts w:hint="eastAsia"/>
        </w:rPr>
        <w:t>107</w:t>
      </w:r>
      <w:r>
        <w:rPr>
          <w:rFonts w:hint="eastAsia"/>
        </w:rPr>
        <w:t>年</w:t>
      </w:r>
      <w:r>
        <w:rPr>
          <w:rFonts w:hint="eastAsia"/>
        </w:rPr>
        <w:t>1</w:t>
      </w:r>
      <w:r>
        <w:rPr>
          <w:rFonts w:hint="eastAsia"/>
        </w:rPr>
        <w:t>月</w:t>
      </w:r>
      <w:r>
        <w:rPr>
          <w:rFonts w:hint="eastAsia"/>
        </w:rPr>
        <w:t>26</w:t>
      </w:r>
      <w:r>
        <w:rPr>
          <w:rFonts w:hint="eastAsia"/>
        </w:rPr>
        <w:t>日大法官釋字第</w:t>
      </w:r>
      <w:r>
        <w:rPr>
          <w:rFonts w:hint="eastAsia"/>
        </w:rPr>
        <w:t>760</w:t>
      </w:r>
      <w:r>
        <w:rPr>
          <w:rFonts w:hint="eastAsia"/>
        </w:rPr>
        <w:t>號解釋略以，警察人員人事條例第</w:t>
      </w:r>
      <w:r>
        <w:rPr>
          <w:rFonts w:hint="eastAsia"/>
        </w:rPr>
        <w:t>12</w:t>
      </w:r>
      <w:r>
        <w:rPr>
          <w:rFonts w:hint="eastAsia"/>
        </w:rPr>
        <w:t>條第</w:t>
      </w:r>
      <w:r>
        <w:rPr>
          <w:rFonts w:hint="eastAsia"/>
        </w:rPr>
        <w:t>1</w:t>
      </w:r>
      <w:r>
        <w:rPr>
          <w:rFonts w:hint="eastAsia"/>
        </w:rPr>
        <w:t>項第</w:t>
      </w:r>
      <w:r>
        <w:rPr>
          <w:rFonts w:hint="eastAsia"/>
        </w:rPr>
        <w:t>3</w:t>
      </w:r>
      <w:r>
        <w:rPr>
          <w:rFonts w:hint="eastAsia"/>
        </w:rPr>
        <w:t>款規定未明確規定考試訓練機構，致實務上內政部警政署未讓公務人員特種考試警察人員考試三等考試筆試錄取之人，分發至警察大學訓練，因而無從取得職務等階最高列警正三階以上職務任用資格，致應考試服公職權遭受系統性之不利差別待遇；就此範圍內，與憲法第</w:t>
      </w:r>
      <w:r>
        <w:rPr>
          <w:rFonts w:hint="eastAsia"/>
        </w:rPr>
        <w:t>7</w:t>
      </w:r>
      <w:r>
        <w:rPr>
          <w:rFonts w:hint="eastAsia"/>
        </w:rPr>
        <w:t>條保障平等權之意旨不符。內政部</w:t>
      </w:r>
      <w:r>
        <w:rPr>
          <w:rFonts w:hint="eastAsia"/>
        </w:rPr>
        <w:t>107</w:t>
      </w:r>
      <w:r>
        <w:rPr>
          <w:rFonts w:hint="eastAsia"/>
        </w:rPr>
        <w:t>年</w:t>
      </w:r>
      <w:r>
        <w:rPr>
          <w:rFonts w:hint="eastAsia"/>
        </w:rPr>
        <w:t>4</w:t>
      </w:r>
      <w:r>
        <w:rPr>
          <w:rFonts w:hint="eastAsia"/>
        </w:rPr>
        <w:t>月</w:t>
      </w:r>
      <w:r>
        <w:rPr>
          <w:rFonts w:hint="eastAsia"/>
        </w:rPr>
        <w:t>24</w:t>
      </w:r>
      <w:r>
        <w:rPr>
          <w:rFonts w:hint="eastAsia"/>
        </w:rPr>
        <w:t>日修正「警察人員進修及深造教育實施辦法」（以下簡稱實施辦法），除釋字</w:t>
      </w:r>
      <w:r>
        <w:rPr>
          <w:rFonts w:hint="eastAsia"/>
        </w:rPr>
        <w:t>760</w:t>
      </w:r>
      <w:r>
        <w:rPr>
          <w:rFonts w:hint="eastAsia"/>
        </w:rPr>
        <w:t>之聲請人</w:t>
      </w:r>
      <w:r>
        <w:rPr>
          <w:rFonts w:hint="eastAsia"/>
        </w:rPr>
        <w:t>17</w:t>
      </w:r>
      <w:r>
        <w:rPr>
          <w:rFonts w:hint="eastAsia"/>
        </w:rPr>
        <w:t>名之外，另包含</w:t>
      </w:r>
      <w:r>
        <w:rPr>
          <w:rFonts w:hint="eastAsia"/>
        </w:rPr>
        <w:t>99</w:t>
      </w:r>
      <w:r>
        <w:rPr>
          <w:rFonts w:hint="eastAsia"/>
        </w:rPr>
        <w:t>年以前警察人員特考三等而未受中央警察大學、中央警官學校，內政部調查有受訓意願者高達</w:t>
      </w:r>
      <w:r>
        <w:rPr>
          <w:rFonts w:hint="eastAsia"/>
        </w:rPr>
        <w:t>4,623</w:t>
      </w:r>
      <w:r>
        <w:rPr>
          <w:rFonts w:hint="eastAsia"/>
        </w:rPr>
        <w:t>人，惟</w:t>
      </w:r>
      <w:r>
        <w:rPr>
          <w:rFonts w:hint="eastAsia"/>
        </w:rPr>
        <w:t>107</w:t>
      </w:r>
      <w:r>
        <w:rPr>
          <w:rFonts w:hint="eastAsia"/>
        </w:rPr>
        <w:t>年</w:t>
      </w:r>
      <w:r>
        <w:rPr>
          <w:rFonts w:hint="eastAsia"/>
        </w:rPr>
        <w:t>1</w:t>
      </w:r>
      <w:r>
        <w:rPr>
          <w:rFonts w:hint="eastAsia"/>
        </w:rPr>
        <w:t>月至</w:t>
      </w:r>
      <w:r>
        <w:rPr>
          <w:rFonts w:hint="eastAsia"/>
        </w:rPr>
        <w:t>10</w:t>
      </w:r>
      <w:r>
        <w:rPr>
          <w:rFonts w:hint="eastAsia"/>
        </w:rPr>
        <w:t>月，巡官以上職缺僅有</w:t>
      </w:r>
      <w:r>
        <w:rPr>
          <w:rFonts w:hint="eastAsia"/>
        </w:rPr>
        <w:t>609</w:t>
      </w:r>
      <w:r>
        <w:rPr>
          <w:rFonts w:hint="eastAsia"/>
        </w:rPr>
        <w:t>名，合先敘明。</w:t>
      </w:r>
    </w:p>
    <w:p w:rsidR="0048624F" w:rsidRDefault="0048624F" w:rsidP="0048624F">
      <w:pPr>
        <w:pStyle w:val="afffff0"/>
        <w:spacing w:line="380" w:lineRule="exact"/>
        <w:ind w:left="633" w:hanging="422"/>
      </w:pPr>
      <w:r>
        <w:rPr>
          <w:rFonts w:hint="eastAsia"/>
        </w:rPr>
        <w:t>二、實施辦法修正後大量增加巡官資格，卻無足額職缺可供派用，以總員額管理之業務立場，有無參與相關業務擬定？認同實施辦法的修訂嗎？當時是否充分掌握無缺可派之窘境？請答詢是否善盡總員額業管之規劃責任。</w:t>
      </w:r>
    </w:p>
    <w:p w:rsidR="0048624F" w:rsidRDefault="0048624F" w:rsidP="0048624F">
      <w:pPr>
        <w:pStyle w:val="afffff0"/>
        <w:spacing w:line="380" w:lineRule="exact"/>
        <w:ind w:left="633" w:hanging="422"/>
      </w:pPr>
      <w:r>
        <w:rPr>
          <w:rFonts w:hint="eastAsia"/>
        </w:rPr>
        <w:t>三、按內政部警政署統計，警佐四類自</w:t>
      </w:r>
      <w:r>
        <w:rPr>
          <w:rFonts w:hint="eastAsia"/>
        </w:rPr>
        <w:t>107</w:t>
      </w:r>
      <w:r>
        <w:rPr>
          <w:rFonts w:hint="eastAsia"/>
        </w:rPr>
        <w:t>年至目前為止，已完成分發者僅有</w:t>
      </w:r>
      <w:r>
        <w:rPr>
          <w:rFonts w:hint="eastAsia"/>
        </w:rPr>
        <w:t>133</w:t>
      </w:r>
      <w:r>
        <w:rPr>
          <w:rFonts w:hint="eastAsia"/>
        </w:rPr>
        <w:t>人，已完成招訓尚未獲分發巡官職務者尚有</w:t>
      </w:r>
      <w:r>
        <w:rPr>
          <w:rFonts w:hint="eastAsia"/>
        </w:rPr>
        <w:t>1,508</w:t>
      </w:r>
      <w:r>
        <w:rPr>
          <w:rFonts w:hint="eastAsia"/>
        </w:rPr>
        <w:t>名，預估至</w:t>
      </w:r>
      <w:r>
        <w:rPr>
          <w:rFonts w:hint="eastAsia"/>
        </w:rPr>
        <w:t>110</w:t>
      </w:r>
      <w:r>
        <w:rPr>
          <w:rFonts w:hint="eastAsia"/>
        </w:rPr>
        <w:t>年底完成全部招訓待分發人數將達</w:t>
      </w:r>
      <w:r>
        <w:rPr>
          <w:rFonts w:hint="eastAsia"/>
        </w:rPr>
        <w:t>4,500</w:t>
      </w:r>
      <w:r>
        <w:rPr>
          <w:rFonts w:hint="eastAsia"/>
        </w:rPr>
        <w:t>餘名。復依現有警職出缺名額推算，針對前開完訓人員完成全部分發作業仍遙遙無期。既然大法官已經作成解釋，政府並做成補訓措施，需讓取得巡官資格者能確實獲得派用，從總員額管理之業務立場，應該積極新置可能之職缺，例如食安警察、衛生警察、動保警察，或修法允許巡官以上資格警察人員調用村（里）幹事，以供該類警察人員派用，杜絕高資低用之情況。綜上，行政院應有具體規畫並積極聯繫協調相關機關，以符合案揭釋憲案之規定以及實施辦法修改後應有之作為，並請將改善情形查明見復。</w:t>
      </w:r>
    </w:p>
    <w:p w:rsidR="0048624F" w:rsidRPr="00301C90" w:rsidRDefault="0048624F" w:rsidP="0048624F">
      <w:pPr>
        <w:pStyle w:val="afb"/>
        <w:spacing w:beforeLines="100" w:before="335" w:line="420" w:lineRule="exact"/>
        <w:ind w:leftChars="0" w:left="1425" w:hangingChars="500" w:hanging="1425"/>
      </w:pPr>
      <w:r>
        <w:rPr>
          <w:rFonts w:hint="eastAsia"/>
        </w:rPr>
        <w:t>（五十八）</w:t>
      </w:r>
      <w:r w:rsidRPr="00301C90">
        <w:rPr>
          <w:rFonts w:hint="eastAsia"/>
        </w:rPr>
        <w:t>本院葉委員毓蘭，鑑於社會安全網計畫實施業已邁入第三年</w:t>
      </w:r>
      <w:r w:rsidRPr="00301C90">
        <w:rPr>
          <w:rFonts w:hint="eastAsia"/>
        </w:rPr>
        <w:lastRenderedPageBreak/>
        <w:t>，行政院除啟動跨部會平台，全面納管脆弱家庭、成人保護、兒少保護，同時社工人力已增加</w:t>
      </w:r>
      <w:r w:rsidRPr="00301C90">
        <w:rPr>
          <w:rFonts w:hint="eastAsia"/>
        </w:rPr>
        <w:t>2</w:t>
      </w:r>
      <w:r>
        <w:rPr>
          <w:rFonts w:hint="eastAsia"/>
        </w:rPr>
        <w:t>,</w:t>
      </w:r>
      <w:r w:rsidRPr="00301C90">
        <w:rPr>
          <w:rFonts w:hint="eastAsia"/>
        </w:rPr>
        <w:t>077</w:t>
      </w:r>
      <w:r w:rsidRPr="00301C90">
        <w:rPr>
          <w:rFonts w:hint="eastAsia"/>
        </w:rPr>
        <w:t>人，並串連民間社區的互助力量以求構築完整的社會安全網，惟近日新店再度發生隨機殺人案，而自殺及保護案件也居高不下，目前社安網明顯有檢討改善之必要。為持續強化社會安全網實施成效，特向行政院提出質詢。</w:t>
      </w:r>
    </w:p>
    <w:p w:rsidR="0048624F" w:rsidRPr="003E739F" w:rsidRDefault="0048624F" w:rsidP="0048624F">
      <w:pPr>
        <w:pStyle w:val="a4"/>
        <w:spacing w:line="240" w:lineRule="auto"/>
        <w:ind w:left="633" w:hanging="633"/>
      </w:pPr>
    </w:p>
    <w:p w:rsidR="0048624F" w:rsidRDefault="0048624F" w:rsidP="0048624F">
      <w:pPr>
        <w:pStyle w:val="a4"/>
        <w:spacing w:line="380" w:lineRule="exact"/>
        <w:ind w:left="633" w:hanging="633"/>
      </w:pPr>
      <w:r>
        <w:rPr>
          <w:rFonts w:hint="eastAsia"/>
        </w:rPr>
        <w:t>說明：</w:t>
      </w:r>
    </w:p>
    <w:p w:rsidR="0048624F" w:rsidRDefault="0048624F" w:rsidP="0048624F">
      <w:pPr>
        <w:pStyle w:val="afffff0"/>
        <w:spacing w:line="380" w:lineRule="exact"/>
        <w:ind w:left="633" w:hanging="422"/>
      </w:pPr>
      <w:r>
        <w:rPr>
          <w:rFonts w:hint="eastAsia"/>
        </w:rPr>
        <w:t>一、行政院啟動社會安全網計畫，全面納管脆弱家庭、成人保護、兒少保護，並串連民間社區的互助力量，以求構築完整的社會安全網；另制定「新世代反毒策略行動綱領」，輔導毒癮病患。本席認為兩者應該結合，目前社會安全網整合策略三，僅針對精障、自殺的相對人服務，缺乏毒品相對人服務，致心理衛生服務產生缺口，建請納入列管毒癮病患及毒癮家庭兒少保護。</w:t>
      </w:r>
    </w:p>
    <w:p w:rsidR="0048624F" w:rsidRDefault="0048624F" w:rsidP="0048624F">
      <w:pPr>
        <w:pStyle w:val="afffff0"/>
        <w:spacing w:line="380" w:lineRule="exact"/>
        <w:ind w:left="633" w:hanging="422"/>
      </w:pPr>
      <w:r>
        <w:rPr>
          <w:rFonts w:hint="eastAsia"/>
        </w:rPr>
        <w:t>二、根據行政院制定「新世代反毒策略行動綱領」，將施用毒品被告視為病患型犯人，並逐年增加施用第一、二級毒品者，以戒癮治療換取緩起訴的比率，今年將提高到</w:t>
      </w:r>
      <w:r>
        <w:rPr>
          <w:rFonts w:hint="eastAsia"/>
        </w:rPr>
        <w:t>20%</w:t>
      </w:r>
      <w:r>
        <w:rPr>
          <w:rFonts w:hint="eastAsia"/>
        </w:rPr>
        <w:t>。惟根據監察委員林雅鋒調查發現，因戒癮治療人數暴增，醫療院所量能不足，也欠缺對毒癮家庭兒少的保護。建請行政院確實檢討戒癮治療之醫療院所及精神醫師量能，是否能滿足戒癮治療的毒品人口需求，並就不足面擬定因應策略。</w:t>
      </w:r>
    </w:p>
    <w:p w:rsidR="0048624F" w:rsidRDefault="0048624F" w:rsidP="0048624F">
      <w:pPr>
        <w:pStyle w:val="afffff0"/>
        <w:spacing w:line="380" w:lineRule="exact"/>
        <w:ind w:left="633" w:hanging="422"/>
      </w:pPr>
      <w:r>
        <w:rPr>
          <w:rFonts w:hint="eastAsia"/>
        </w:rPr>
        <w:t>三、上開兩個計畫中之社工人力薪資條件皆不同，社安網是「約聘人力」，新世代反毒是「約用人力」，風險加給有顯著差異，導致反毒復歸社會的社工人力流向社安網。對照其他國家之社安網，人力是正規編制，具有系統化、標準化的處理機制，在台灣卻是以委託計畫或約聘人力執行。致使我國基層社工人力存在根本問題。</w:t>
      </w:r>
    </w:p>
    <w:p w:rsidR="0048624F" w:rsidRDefault="0048624F" w:rsidP="0048624F">
      <w:pPr>
        <w:pStyle w:val="afffff0"/>
        <w:spacing w:line="380" w:lineRule="exact"/>
        <w:ind w:left="633" w:hanging="422"/>
      </w:pPr>
      <w:r>
        <w:rPr>
          <w:rFonts w:hint="eastAsia"/>
        </w:rPr>
        <w:t>四、社工為專業、高工時且具有風險之危勞職務，因此長期存在人力不足的問題。為此，社會安全網預定增加社工人力目標為三年</w:t>
      </w:r>
      <w:r>
        <w:rPr>
          <w:rFonts w:hint="eastAsia"/>
        </w:rPr>
        <w:t>3,021</w:t>
      </w:r>
      <w:r>
        <w:rPr>
          <w:rFonts w:hint="eastAsia"/>
        </w:rPr>
        <w:t>人，經查今年目標下修為</w:t>
      </w:r>
      <w:r>
        <w:rPr>
          <w:rFonts w:hint="eastAsia"/>
        </w:rPr>
        <w:t>2,858</w:t>
      </w:r>
      <w:r>
        <w:rPr>
          <w:rFonts w:hint="eastAsia"/>
        </w:rPr>
        <w:t>人，然實際到位僅</w:t>
      </w:r>
      <w:r>
        <w:rPr>
          <w:rFonts w:hint="eastAsia"/>
        </w:rPr>
        <w:t>72%</w:t>
      </w:r>
      <w:r>
        <w:rPr>
          <w:rFonts w:hint="eastAsia"/>
        </w:rPr>
        <w:t>為</w:t>
      </w:r>
      <w:r>
        <w:rPr>
          <w:rFonts w:hint="eastAsia"/>
        </w:rPr>
        <w:t>2,077</w:t>
      </w:r>
      <w:r>
        <w:rPr>
          <w:rFonts w:hint="eastAsia"/>
        </w:rPr>
        <w:t>人，且均為約聘人員，而根據基層社工人員反應表示二年流動率約達</w:t>
      </w:r>
      <w:r>
        <w:rPr>
          <w:rFonts w:hint="eastAsia"/>
        </w:rPr>
        <w:t>7</w:t>
      </w:r>
      <w:r>
        <w:rPr>
          <w:rFonts w:hint="eastAsia"/>
        </w:rPr>
        <w:t>成，致嚴重影響基層業務推動。建請持續改善。</w:t>
      </w:r>
    </w:p>
    <w:p w:rsidR="0048624F" w:rsidRDefault="0048624F" w:rsidP="0048624F">
      <w:pPr>
        <w:pStyle w:val="afffff0"/>
        <w:spacing w:line="380" w:lineRule="exact"/>
        <w:ind w:left="633" w:hanging="422"/>
      </w:pPr>
      <w:r>
        <w:rPr>
          <w:rFonts w:hint="eastAsia"/>
        </w:rPr>
        <w:t>五、針對</w:t>
      </w:r>
      <w:r>
        <w:rPr>
          <w:rFonts w:hint="eastAsia"/>
        </w:rPr>
        <w:t>13</w:t>
      </w:r>
      <w:r>
        <w:rPr>
          <w:rFonts w:hint="eastAsia"/>
        </w:rPr>
        <w:t>日發生之新店隨機殺人案，兇嫌表示其為精障患者，是否為已納管輔導對象？針對受關懷的精障患者，如何改善其該服藥而沒有按時服藥的情形？針對有暴力傾向的精神病患，誰有權力強制他吃藥？強制住院的權力在誰的手上？另一方面基層社工納管之精障患者高達</w:t>
      </w:r>
      <w:r>
        <w:rPr>
          <w:rFonts w:hint="eastAsia"/>
        </w:rPr>
        <w:t>14</w:t>
      </w:r>
      <w:r>
        <w:rPr>
          <w:rFonts w:hint="eastAsia"/>
        </w:rPr>
        <w:t>萬餘人，服務比例高達</w:t>
      </w:r>
      <w:r>
        <w:rPr>
          <w:rFonts w:hint="eastAsia"/>
        </w:rPr>
        <w:t>1</w:t>
      </w:r>
      <w:r>
        <w:rPr>
          <w:rFonts w:hint="eastAsia"/>
        </w:rPr>
        <w:t>：</w:t>
      </w:r>
      <w:r>
        <w:rPr>
          <w:rFonts w:hint="eastAsia"/>
        </w:rPr>
        <w:t>400</w:t>
      </w:r>
      <w:r>
        <w:rPr>
          <w:rFonts w:hint="eastAsia"/>
        </w:rPr>
        <w:t>，社工既無強制公權力亦無防衛能量，亦無法每次訪視均有警力陪同，政府如何提供訪視勤務之安全保障？建請參考美國採取租用保全人員及車輛之方式，以提升社工值勤安全。</w:t>
      </w:r>
    </w:p>
    <w:p w:rsidR="0048624F" w:rsidRDefault="0048624F" w:rsidP="0048624F">
      <w:pPr>
        <w:pStyle w:val="afffff0"/>
        <w:spacing w:line="380" w:lineRule="exact"/>
        <w:ind w:left="633" w:hanging="422"/>
      </w:pPr>
      <w:r>
        <w:rPr>
          <w:rFonts w:hint="eastAsia"/>
        </w:rPr>
        <w:t>六、我國精神衛生跟社區的復健資源不足且分布不平均，尤以花東精神科醫師嚴重不足，需要再持續增加！另外，針對精神病患在社區當中生活的各種服務，建議除了現有的康復之家</w:t>
      </w:r>
      <w:r>
        <w:rPr>
          <w:rFonts w:hint="eastAsia"/>
        </w:rPr>
        <w:lastRenderedPageBreak/>
        <w:t>跟社區復健中心之外，也可以再其他的一些創新性的相關服務或機構。譬如，降落傘計劃、會所……等等，讓病患在社區可以有更多的服務點及項目可以選擇。</w:t>
      </w:r>
    </w:p>
    <w:p w:rsidR="0048624F" w:rsidRPr="00301C90" w:rsidRDefault="0048624F" w:rsidP="0048624F">
      <w:pPr>
        <w:pStyle w:val="afb"/>
        <w:spacing w:beforeLines="100" w:before="335" w:line="420" w:lineRule="exact"/>
        <w:ind w:leftChars="0" w:left="1425" w:hangingChars="500" w:hanging="1425"/>
      </w:pPr>
      <w:r>
        <w:rPr>
          <w:rFonts w:hint="eastAsia"/>
        </w:rPr>
        <w:t>（五十九）</w:t>
      </w:r>
      <w:r w:rsidRPr="00301C90">
        <w:rPr>
          <w:rFonts w:hint="eastAsia"/>
        </w:rPr>
        <w:t>本院葉委員毓蘭，鑑於</w:t>
      </w:r>
      <w:r w:rsidRPr="00301C90">
        <w:rPr>
          <w:rFonts w:hint="eastAsia"/>
        </w:rPr>
        <w:t>3</w:t>
      </w:r>
      <w:r w:rsidRPr="00301C90">
        <w:rPr>
          <w:rFonts w:hint="eastAsia"/>
        </w:rPr>
        <w:t>月</w:t>
      </w:r>
      <w:r w:rsidRPr="00301C90">
        <w:rPr>
          <w:rFonts w:hint="eastAsia"/>
        </w:rPr>
        <w:t>21</w:t>
      </w:r>
      <w:r w:rsidRPr="00301C90">
        <w:rPr>
          <w:rFonts w:hint="eastAsia"/>
        </w:rPr>
        <w:t>日海巡署查獲我國漁船「全</w:t>
      </w:r>
      <w:r w:rsidRPr="00301C90">
        <w:rPr>
          <w:rFonts w:hint="eastAsia"/>
        </w:rPr>
        <w:t>O</w:t>
      </w:r>
      <w:r w:rsidRPr="00301C90">
        <w:rPr>
          <w:rFonts w:hint="eastAsia"/>
        </w:rPr>
        <w:t>號」載運</w:t>
      </w:r>
      <w:r w:rsidRPr="00301C90">
        <w:rPr>
          <w:rFonts w:hint="eastAsia"/>
        </w:rPr>
        <w:t>31</w:t>
      </w:r>
      <w:r w:rsidRPr="00301C90">
        <w:rPr>
          <w:rFonts w:hint="eastAsia"/>
        </w:rPr>
        <w:t>名越南偷渡事件，呈現國境管理成防疫缺口外，更凸顯船舶獲取的高額酬勞與政府罰則相差甚大，即使第一線同仁勤於奔波守護國境，仍未能實際嚇阻不肖漁船及偷渡犯，針對不肖漁船所獲取的高額酬勞與政府罰則比例懸殊，特向行政院提出質詢。</w:t>
      </w:r>
    </w:p>
    <w:p w:rsidR="0048624F" w:rsidRPr="003E739F" w:rsidRDefault="0048624F" w:rsidP="0048624F">
      <w:pPr>
        <w:pStyle w:val="a4"/>
        <w:spacing w:line="240" w:lineRule="auto"/>
        <w:ind w:left="633" w:hanging="633"/>
      </w:pPr>
    </w:p>
    <w:p w:rsidR="0048624F" w:rsidRDefault="0048624F" w:rsidP="0048624F">
      <w:pPr>
        <w:pStyle w:val="a4"/>
        <w:spacing w:line="380" w:lineRule="exact"/>
        <w:ind w:left="633" w:hanging="633"/>
      </w:pPr>
      <w:r>
        <w:rPr>
          <w:rFonts w:hint="eastAsia"/>
        </w:rPr>
        <w:t>說明：</w:t>
      </w:r>
    </w:p>
    <w:p w:rsidR="0048624F" w:rsidRDefault="0048624F" w:rsidP="0048624F">
      <w:pPr>
        <w:pStyle w:val="afffff0"/>
        <w:spacing w:line="380" w:lineRule="exact"/>
        <w:ind w:left="633" w:hanging="422"/>
      </w:pPr>
      <w:r>
        <w:rPr>
          <w:rFonts w:hint="eastAsia"/>
        </w:rPr>
        <w:t>一、據</w:t>
      </w:r>
      <w:r>
        <w:rPr>
          <w:rFonts w:hint="eastAsia"/>
        </w:rPr>
        <w:t>3</w:t>
      </w:r>
      <w:r>
        <w:rPr>
          <w:rFonts w:hint="eastAsia"/>
        </w:rPr>
        <w:t>月</w:t>
      </w:r>
      <w:r>
        <w:rPr>
          <w:rFonts w:hint="eastAsia"/>
        </w:rPr>
        <w:t>23</w:t>
      </w:r>
      <w:r>
        <w:rPr>
          <w:rFonts w:hint="eastAsia"/>
        </w:rPr>
        <w:t>日《鏡周刊》報導每位偷渡客花費約</w:t>
      </w:r>
      <w:r>
        <w:rPr>
          <w:rFonts w:hint="eastAsia"/>
        </w:rPr>
        <w:t>7500</w:t>
      </w:r>
      <w:r>
        <w:rPr>
          <w:rFonts w:hint="eastAsia"/>
        </w:rPr>
        <w:t>元美金（約合新台幣</w:t>
      </w:r>
      <w:r>
        <w:rPr>
          <w:rFonts w:hint="eastAsia"/>
        </w:rPr>
        <w:t>22</w:t>
      </w:r>
      <w:r>
        <w:rPr>
          <w:rFonts w:hint="eastAsia"/>
        </w:rPr>
        <w:t>萬</w:t>
      </w:r>
      <w:r>
        <w:rPr>
          <w:rFonts w:hint="eastAsia"/>
        </w:rPr>
        <w:t>7,000</w:t>
      </w:r>
      <w:r>
        <w:rPr>
          <w:rFonts w:hint="eastAsia"/>
        </w:rPr>
        <w:t>元）共計</w:t>
      </w:r>
      <w:r>
        <w:rPr>
          <w:rFonts w:hint="eastAsia"/>
        </w:rPr>
        <w:t>31</w:t>
      </w:r>
      <w:r>
        <w:rPr>
          <w:rFonts w:hint="eastAsia"/>
        </w:rPr>
        <w:t>名，相當一趟酬勞共計台幣</w:t>
      </w:r>
      <w:r>
        <w:rPr>
          <w:rFonts w:hint="eastAsia"/>
        </w:rPr>
        <w:t>700</w:t>
      </w:r>
      <w:r>
        <w:rPr>
          <w:rFonts w:hint="eastAsia"/>
        </w:rPr>
        <w:t>萬元。</w:t>
      </w:r>
    </w:p>
    <w:p w:rsidR="0048624F" w:rsidRDefault="0048624F" w:rsidP="0048624F">
      <w:pPr>
        <w:pStyle w:val="afffff0"/>
        <w:spacing w:line="380" w:lineRule="exact"/>
        <w:ind w:left="633" w:hanging="422"/>
      </w:pPr>
      <w:r>
        <w:rPr>
          <w:rFonts w:hint="eastAsia"/>
        </w:rPr>
        <w:t>二、偷渡犯依「入出國及移民法」第</w:t>
      </w:r>
      <w:r>
        <w:rPr>
          <w:rFonts w:hint="eastAsia"/>
        </w:rPr>
        <w:t>74</w:t>
      </w:r>
      <w:r>
        <w:rPr>
          <w:rFonts w:hint="eastAsia"/>
        </w:rPr>
        <w:t>條之規定本法未經許可入國或受禁止出國處分而出國者，處三年以下有期徒刑、拘役或科或併科新臺幣九萬元以下罰金。違反臺灣地區與大陸地區人民關係條例第十條第一項或香港澳門關係條例第十一條第一項規定，未經許可進入臺灣地區者，亦同。</w:t>
      </w:r>
    </w:p>
    <w:p w:rsidR="0048624F" w:rsidRDefault="0048624F" w:rsidP="0048624F">
      <w:pPr>
        <w:pStyle w:val="afffff0"/>
        <w:spacing w:line="380" w:lineRule="exact"/>
        <w:ind w:left="633" w:hanging="422"/>
      </w:pPr>
      <w:r>
        <w:rPr>
          <w:rFonts w:hint="eastAsia"/>
        </w:rPr>
        <w:t>三、船長、船員依「入出國及移民法」第</w:t>
      </w:r>
      <w:r>
        <w:rPr>
          <w:rFonts w:hint="eastAsia"/>
        </w:rPr>
        <w:t>73</w:t>
      </w:r>
      <w:r>
        <w:rPr>
          <w:rFonts w:hint="eastAsia"/>
        </w:rPr>
        <w:t>條之規定在機場、港口以交換、交付證件或其他非法方法，利用航空器、船舶或其他運輸工具運送非運送契約應載之人至我國或他國者，處五年以下有期徒刑，得併科新臺幣二百萬元以下罰金。前項之未遂犯，罰之。</w:t>
      </w:r>
    </w:p>
    <w:p w:rsidR="0048624F" w:rsidRDefault="0048624F" w:rsidP="0048624F">
      <w:pPr>
        <w:pStyle w:val="afffff0"/>
        <w:spacing w:line="380" w:lineRule="exact"/>
        <w:ind w:left="633" w:hanging="422"/>
      </w:pPr>
      <w:r>
        <w:rPr>
          <w:rFonts w:hint="eastAsia"/>
        </w:rPr>
        <w:t>四、綜上，違法漁船酬勞為台幣</w:t>
      </w:r>
      <w:r>
        <w:rPr>
          <w:rFonts w:hint="eastAsia"/>
        </w:rPr>
        <w:t>700</w:t>
      </w:r>
      <w:r>
        <w:rPr>
          <w:rFonts w:hint="eastAsia"/>
        </w:rPr>
        <w:t>萬，但罰則最高僅為台幣</w:t>
      </w:r>
      <w:r>
        <w:rPr>
          <w:rFonts w:hint="eastAsia"/>
        </w:rPr>
        <w:t>200</w:t>
      </w:r>
      <w:r>
        <w:rPr>
          <w:rFonts w:hint="eastAsia"/>
        </w:rPr>
        <w:t>萬元，高報酬、低罰金，使得防疫期間仍有業者不顧國人健康安危違法冒險協助偷渡。行政院應積極看待國境管理及相關情節重大者罰則，並請將改善情形查明見復。</w:t>
      </w:r>
    </w:p>
    <w:p w:rsidR="0048624F" w:rsidRPr="00301C90" w:rsidRDefault="0048624F" w:rsidP="0048624F">
      <w:pPr>
        <w:pStyle w:val="afb"/>
        <w:spacing w:beforeLines="100" w:before="335" w:line="420" w:lineRule="exact"/>
        <w:ind w:leftChars="0" w:left="1140" w:hangingChars="400" w:hanging="1140"/>
      </w:pPr>
      <w:r>
        <w:rPr>
          <w:rFonts w:hint="eastAsia"/>
        </w:rPr>
        <w:t>（六十）</w:t>
      </w:r>
      <w:r w:rsidRPr="00301C90">
        <w:rPr>
          <w:rFonts w:hint="eastAsia"/>
        </w:rPr>
        <w:t>本院葉委員毓蘭，鑑於警備車、消防車、救護車為趕赴現場執行任務，均要以最快速度最短時間到達現場，雖道路交通安全規則訂有上述車輛不受限速之規定，一般車輛聞有執行緊急任務車輛之警號時，不論來自何方均應立即避讓，但常因不知緊急車輛來自何方或因路口幾何設計影響視線無法及時發現對方車輛而屢屢發生交通事故，造成嚴重死傷。警察、消防及交通機關應改善規劃設計運用智慧交通設施以利於消防車警備車救護車趕赴現場執行治安救災救護任務，特向行政院提出質詢。</w:t>
      </w:r>
    </w:p>
    <w:p w:rsidR="0048624F" w:rsidRPr="003E739F" w:rsidRDefault="0048624F" w:rsidP="0048624F">
      <w:pPr>
        <w:pStyle w:val="a4"/>
        <w:spacing w:line="240" w:lineRule="auto"/>
        <w:ind w:left="633" w:hanging="633"/>
      </w:pPr>
    </w:p>
    <w:p w:rsidR="0048624F" w:rsidRDefault="0048624F" w:rsidP="0048624F">
      <w:pPr>
        <w:pStyle w:val="a4"/>
        <w:spacing w:line="380" w:lineRule="exact"/>
        <w:ind w:left="633" w:hanging="633"/>
      </w:pPr>
      <w:r>
        <w:rPr>
          <w:rFonts w:hint="eastAsia"/>
        </w:rPr>
        <w:t>說明：</w:t>
      </w:r>
    </w:p>
    <w:p w:rsidR="0048624F" w:rsidRDefault="0048624F" w:rsidP="0048624F">
      <w:pPr>
        <w:pStyle w:val="afffff0"/>
        <w:spacing w:line="380" w:lineRule="exact"/>
        <w:ind w:left="633" w:hanging="422"/>
      </w:pPr>
      <w:r>
        <w:rPr>
          <w:rFonts w:hint="eastAsia"/>
        </w:rPr>
        <w:lastRenderedPageBreak/>
        <w:t>一、</w:t>
      </w:r>
      <w:r>
        <w:rPr>
          <w:rFonts w:hint="eastAsia"/>
        </w:rPr>
        <w:t>108</w:t>
      </w:r>
      <w:r>
        <w:rPr>
          <w:rFonts w:hint="eastAsia"/>
        </w:rPr>
        <w:t>年</w:t>
      </w:r>
      <w:r>
        <w:rPr>
          <w:rFonts w:hint="eastAsia"/>
        </w:rPr>
        <w:t>8</w:t>
      </w:r>
      <w:r>
        <w:rPr>
          <w:rFonts w:hint="eastAsia"/>
        </w:rPr>
        <w:t>月</w:t>
      </w:r>
      <w:r>
        <w:rPr>
          <w:rFonts w:hint="eastAsia"/>
        </w:rPr>
        <w:t>3</w:t>
      </w:r>
      <w:r>
        <w:rPr>
          <w:rFonts w:hint="eastAsia"/>
        </w:rPr>
        <w:t>日台東警方逮捕一名酒駕犯，移送關山分局途中，警車和一輛小客車對撞，警車車頭全毀。</w:t>
      </w:r>
      <w:r>
        <w:rPr>
          <w:rFonts w:hint="eastAsia"/>
        </w:rPr>
        <w:t>109</w:t>
      </w:r>
      <w:r>
        <w:rPr>
          <w:rFonts w:hint="eastAsia"/>
        </w:rPr>
        <w:t>年</w:t>
      </w:r>
      <w:r>
        <w:rPr>
          <w:rFonts w:hint="eastAsia"/>
        </w:rPr>
        <w:t>1</w:t>
      </w:r>
      <w:r>
        <w:rPr>
          <w:rFonts w:hint="eastAsia"/>
        </w:rPr>
        <w:t>月</w:t>
      </w:r>
      <w:r>
        <w:rPr>
          <w:rFonts w:hint="eastAsia"/>
        </w:rPr>
        <w:t>16</w:t>
      </w:r>
      <w:r>
        <w:rPr>
          <w:rFonts w:hint="eastAsia"/>
        </w:rPr>
        <w:t>日嘉義縣消防局雙福分隊救護車於凌晨出勤救護，行經嘉義市中興路、友愛路口，與一輛疑似未禮讓救護車的自小客車發生事故，造成</w:t>
      </w:r>
      <w:r>
        <w:rPr>
          <w:rFonts w:hint="eastAsia"/>
        </w:rPr>
        <w:t>7</w:t>
      </w:r>
      <w:r>
        <w:rPr>
          <w:rFonts w:hint="eastAsia"/>
        </w:rPr>
        <w:t>人受傷。</w:t>
      </w:r>
      <w:r>
        <w:rPr>
          <w:rFonts w:hint="eastAsia"/>
        </w:rPr>
        <w:t>109</w:t>
      </w:r>
      <w:r>
        <w:rPr>
          <w:rFonts w:hint="eastAsia"/>
        </w:rPr>
        <w:t>年</w:t>
      </w:r>
      <w:r>
        <w:rPr>
          <w:rFonts w:hint="eastAsia"/>
        </w:rPr>
        <w:t>2</w:t>
      </w:r>
      <w:r>
        <w:rPr>
          <w:rFonts w:hint="eastAsia"/>
        </w:rPr>
        <w:t>月</w:t>
      </w:r>
      <w:r>
        <w:rPr>
          <w:rFonts w:hint="eastAsia"/>
        </w:rPr>
        <w:t>13</w:t>
      </w:r>
      <w:r>
        <w:rPr>
          <w:rFonts w:hint="eastAsia"/>
        </w:rPr>
        <w:t>日高市消防局鳳祥分隊深夜</w:t>
      </w:r>
      <w:r>
        <w:rPr>
          <w:rFonts w:hint="eastAsia"/>
        </w:rPr>
        <w:t>10</w:t>
      </w:r>
      <w:r>
        <w:rPr>
          <w:rFonts w:hint="eastAsia"/>
        </w:rPr>
        <w:t>時許出勤，不料才出門大約</w:t>
      </w:r>
      <w:r>
        <w:rPr>
          <w:rFonts w:hint="eastAsia"/>
        </w:rPr>
        <w:t>400</w:t>
      </w:r>
      <w:r>
        <w:rPr>
          <w:rFonts w:hint="eastAsia"/>
        </w:rPr>
        <w:t>公尺，於鳳山區鳳頂、過埤路口，與曳引車駕駛發生擦撞，造成消防員</w:t>
      </w:r>
      <w:r>
        <w:rPr>
          <w:rFonts w:hint="eastAsia"/>
        </w:rPr>
        <w:t>1</w:t>
      </w:r>
      <w:r>
        <w:rPr>
          <w:rFonts w:hint="eastAsia"/>
        </w:rPr>
        <w:t>死</w:t>
      </w:r>
      <w:r>
        <w:rPr>
          <w:rFonts w:hint="eastAsia"/>
        </w:rPr>
        <w:t>4</w:t>
      </w:r>
      <w:r>
        <w:rPr>
          <w:rFonts w:hint="eastAsia"/>
        </w:rPr>
        <w:t>傷。警察、消防及救護人員均經國家的嚴格教育訓練栽培不易，為國家重要資產，應予最完善的保障。</w:t>
      </w:r>
    </w:p>
    <w:p w:rsidR="0048624F" w:rsidRDefault="0048624F" w:rsidP="0048624F">
      <w:pPr>
        <w:pStyle w:val="afffff0"/>
        <w:spacing w:line="380" w:lineRule="exact"/>
        <w:ind w:left="633" w:hanging="422"/>
      </w:pPr>
      <w:r>
        <w:rPr>
          <w:rFonts w:hint="eastAsia"/>
        </w:rPr>
        <w:t>二、警備車、消防車、救護車執行治安救護救災任務，均爭取黃金時間，希望於最快時間抵達現場，而政府對於這些車輛亦訂有相關法規保障給予道路交通優先權亦不受號誌標誌之限制。道路交通安全規則第</w:t>
      </w:r>
      <w:r>
        <w:rPr>
          <w:rFonts w:hint="eastAsia"/>
        </w:rPr>
        <w:t>93</w:t>
      </w:r>
      <w:r>
        <w:rPr>
          <w:rFonts w:hint="eastAsia"/>
        </w:rPr>
        <w:t>條規定消防車、救護車、警備車、工程救險車及毒性化學物質災害事故應變車執行任務時，得不受行車速度之限制，且於開啟警示燈及警鳴器執行緊急任務時，得不受標誌、標線及號誌指示之限制。第</w:t>
      </w:r>
      <w:r>
        <w:rPr>
          <w:rFonts w:hint="eastAsia"/>
        </w:rPr>
        <w:t>101</w:t>
      </w:r>
      <w:r>
        <w:rPr>
          <w:rFonts w:hint="eastAsia"/>
        </w:rPr>
        <w:t>條第</w:t>
      </w:r>
      <w:r>
        <w:rPr>
          <w:rFonts w:hint="eastAsia"/>
        </w:rPr>
        <w:t>3</w:t>
      </w:r>
      <w:r>
        <w:rPr>
          <w:rFonts w:hint="eastAsia"/>
        </w:rPr>
        <w:t>項規定，汽車聞有消防車、救護車、警備車、工程救險車、毒性化學物質災害事故應變車等執行緊急任務車輛之警號時，應依規定避讓行駛，聞有執行緊急任務車輛之警號時，不論來自何方，均應立即避讓。</w:t>
      </w:r>
    </w:p>
    <w:p w:rsidR="0048624F" w:rsidRDefault="0048624F" w:rsidP="0048624F">
      <w:pPr>
        <w:pStyle w:val="afffff0"/>
        <w:spacing w:line="380" w:lineRule="exact"/>
        <w:ind w:left="633" w:hanging="422"/>
      </w:pPr>
      <w:r>
        <w:rPr>
          <w:rFonts w:hint="eastAsia"/>
        </w:rPr>
        <w:t>三、雖有上記保障執行緊急任務車輛的道路交通優先通行權，但因該等車輛使用警鳴器的音亮不足，其他車輛未聽到警報聲或被擋住視線，亦可能聽到警報聲但無法辨識車輛位置及行車方向，而路口號誌亦未配合於車輛到達時給轉換為綠燈等等問題均造成緊急車輛受阻無法迅速安全通過路口，甚或發生嚴重交通事故的憾事。</w:t>
      </w:r>
    </w:p>
    <w:p w:rsidR="0048624F" w:rsidRDefault="0048624F" w:rsidP="0048624F">
      <w:pPr>
        <w:pStyle w:val="afffff0"/>
        <w:spacing w:line="380" w:lineRule="exact"/>
        <w:ind w:left="633" w:hanging="422"/>
      </w:pPr>
      <w:r>
        <w:rPr>
          <w:rFonts w:hint="eastAsia"/>
        </w:rPr>
        <w:t>四、智慧交通控制系統在交通控制方面已有廣泛的發展與應用，行政院應針對緊急車輛交通優先通行與安全加以研究處理，例如可應用緊急車輛</w:t>
      </w:r>
      <w:r>
        <w:rPr>
          <w:rFonts w:hint="eastAsia"/>
        </w:rPr>
        <w:t>GIS</w:t>
      </w:r>
      <w:r>
        <w:rPr>
          <w:rFonts w:hint="eastAsia"/>
        </w:rPr>
        <w:t>點位拋接至交通控制平台，配合變換路沿線口號誌及</w:t>
      </w:r>
      <w:r>
        <w:rPr>
          <w:rFonts w:hint="eastAsia"/>
        </w:rPr>
        <w:t>CMS</w:t>
      </w:r>
      <w:r>
        <w:rPr>
          <w:rFonts w:hint="eastAsia"/>
        </w:rPr>
        <w:t>連動與顯示提醒其他車輛應避讓。也可應用緊急車輛安裝</w:t>
      </w:r>
      <w:r>
        <w:rPr>
          <w:rFonts w:hint="eastAsia"/>
        </w:rPr>
        <w:t>DSRC</w:t>
      </w:r>
      <w:r>
        <w:rPr>
          <w:rFonts w:hint="eastAsia"/>
        </w:rPr>
        <w:t>訊號發送設備（</w:t>
      </w:r>
      <w:r>
        <w:rPr>
          <w:rFonts w:hint="eastAsia"/>
        </w:rPr>
        <w:t>OBU</w:t>
      </w:r>
      <w:r>
        <w:rPr>
          <w:rFonts w:hint="eastAsia"/>
        </w:rPr>
        <w:t>），接近路口時，後續依訊號實際接收狀況再行調整，路口</w:t>
      </w:r>
      <w:r>
        <w:rPr>
          <w:rFonts w:hint="eastAsia"/>
        </w:rPr>
        <w:t>RSU</w:t>
      </w:r>
      <w:r>
        <w:rPr>
          <w:rFonts w:hint="eastAsia"/>
        </w:rPr>
        <w:t>接收到訊號，透過電腦控制號誌控制器變更號誌時制，讓緊急車輛可順利通行。</w:t>
      </w:r>
    </w:p>
    <w:p w:rsidR="0048624F" w:rsidRDefault="0048624F" w:rsidP="0048624F">
      <w:pPr>
        <w:pStyle w:val="afffff0"/>
        <w:spacing w:line="380" w:lineRule="exact"/>
        <w:ind w:left="633" w:hanging="422"/>
      </w:pPr>
      <w:r>
        <w:rPr>
          <w:rFonts w:hint="eastAsia"/>
        </w:rPr>
        <w:t>五、行政院應針對緊急任務車輛交通優先及安全問題處理改善，並參考前列建議及先進做法研議於三個月內答復。</w:t>
      </w:r>
    </w:p>
    <w:p w:rsidR="0048624F" w:rsidRPr="00301C90" w:rsidRDefault="0048624F" w:rsidP="0048624F">
      <w:pPr>
        <w:pStyle w:val="afb"/>
        <w:spacing w:beforeLines="100" w:before="335" w:line="420" w:lineRule="exact"/>
        <w:ind w:leftChars="0" w:left="1425" w:hangingChars="500" w:hanging="1425"/>
      </w:pPr>
      <w:r>
        <w:rPr>
          <w:rFonts w:hint="eastAsia"/>
        </w:rPr>
        <w:t>（六十一）</w:t>
      </w:r>
      <w:r w:rsidRPr="00301C90">
        <w:rPr>
          <w:rFonts w:hint="eastAsia"/>
        </w:rPr>
        <w:t>本院邱委員臣遠，對於近期武漢肺炎疫情衝擊，中國許多藥廠停工，其生產之原料藥無法維持產能，也幾乎沒有出口，嚴重影響全球藥品市場，台灣更被波及。目前台灣進口原料藥約三成五來自中國，其次來自印度，而印度也開始禁止出口，台灣恐面臨學名藥供應斷鏈危機。行政院應積極協助國內各藥廠找到原料藥替代來源，並縮短申請流程及天數，特向行政院提出質詢。</w:t>
      </w:r>
    </w:p>
    <w:p w:rsidR="0048624F" w:rsidRPr="00B94B3D" w:rsidRDefault="0048624F" w:rsidP="0048624F">
      <w:pPr>
        <w:pStyle w:val="a4"/>
        <w:spacing w:line="240" w:lineRule="auto"/>
        <w:ind w:left="633" w:hanging="633"/>
      </w:pPr>
    </w:p>
    <w:p w:rsidR="0048624F" w:rsidRDefault="0048624F" w:rsidP="0048624F">
      <w:pPr>
        <w:pStyle w:val="a4"/>
        <w:spacing w:line="380" w:lineRule="exact"/>
        <w:ind w:left="633" w:hanging="633"/>
      </w:pPr>
      <w:r>
        <w:rPr>
          <w:rFonts w:hint="eastAsia"/>
        </w:rPr>
        <w:lastRenderedPageBreak/>
        <w:t>說明：</w:t>
      </w:r>
    </w:p>
    <w:p w:rsidR="0048624F" w:rsidRDefault="0048624F" w:rsidP="0048624F">
      <w:pPr>
        <w:pStyle w:val="afffff0"/>
        <w:spacing w:line="380" w:lineRule="exact"/>
        <w:ind w:left="633" w:hanging="422"/>
      </w:pPr>
      <w:r>
        <w:rPr>
          <w:rFonts w:hint="eastAsia"/>
        </w:rPr>
        <w:t>一、依據衛生福利部食品藥物管理署公告，新增原料藥來源或變更原料藥來源採取併案辦理，審查天數為</w:t>
      </w:r>
      <w:r>
        <w:rPr>
          <w:rFonts w:hint="eastAsia"/>
        </w:rPr>
        <w:t>180</w:t>
      </w:r>
      <w:r>
        <w:rPr>
          <w:rFonts w:hint="eastAsia"/>
        </w:rPr>
        <w:t>天。若僅是辦理製劑原料藥規格變更，審查天數為</w:t>
      </w:r>
      <w:r>
        <w:rPr>
          <w:rFonts w:hint="eastAsia"/>
        </w:rPr>
        <w:t>120</w:t>
      </w:r>
      <w:r>
        <w:rPr>
          <w:rFonts w:hint="eastAsia"/>
        </w:rPr>
        <w:t>天。若因中國及印度輸入至我國之原料藥減少，需尋找替代來源，但審查費時四至六個月，曠日費時，恐造成部分學名藥庫存不足之可能，衛福部宜簡化流程或研擬特別方案以維持基本藥品供應穩定。</w:t>
      </w:r>
    </w:p>
    <w:p w:rsidR="0048624F" w:rsidRDefault="0048624F" w:rsidP="0048624F">
      <w:pPr>
        <w:pStyle w:val="afffff0"/>
        <w:spacing w:line="380" w:lineRule="exact"/>
        <w:ind w:left="633" w:hanging="422"/>
      </w:pPr>
      <w:r>
        <w:rPr>
          <w:rFonts w:hint="eastAsia"/>
        </w:rPr>
        <w:t>二、我國藥品製成現狀，原料藥約六成由中國及印度進口，其中印度也進口中國之原料藥，據此，我國對中國之依賴過重，一旦情勢有變便可能如此次肺炎疫情衝擊，產生斷鏈危機。衛福部應尋找進口替代來源，研擬以各種可能之合作方式擴大進口藥廠所屬國家，以達分散風險之效。</w:t>
      </w:r>
    </w:p>
    <w:p w:rsidR="0048624F" w:rsidRDefault="0048624F" w:rsidP="0048624F">
      <w:pPr>
        <w:pStyle w:val="afffff0"/>
        <w:spacing w:line="380" w:lineRule="exact"/>
        <w:ind w:left="633" w:hanging="422"/>
      </w:pPr>
      <w:r>
        <w:rPr>
          <w:rFonts w:hint="eastAsia"/>
        </w:rPr>
        <w:t>三、衛福部應儘速擬定扶持台灣原料藥廠成長之專案計畫，使台灣能穩定生產原料藥，減少因進口產生之環境風險。除供國內自足外，亦可成為台灣藥廠外銷之一大主力，增加台灣藥廠之國際競爭力與口碑，進入全球藥品供應鏈中。</w:t>
      </w:r>
    </w:p>
    <w:p w:rsidR="0048624F" w:rsidRPr="00301C90" w:rsidRDefault="0048624F" w:rsidP="0048624F">
      <w:pPr>
        <w:pStyle w:val="afb"/>
        <w:spacing w:beforeLines="100" w:before="335" w:line="420" w:lineRule="exact"/>
        <w:ind w:leftChars="0" w:left="1425" w:hangingChars="500" w:hanging="1425"/>
      </w:pPr>
      <w:r>
        <w:rPr>
          <w:rFonts w:hint="eastAsia"/>
        </w:rPr>
        <w:t>（六十二）</w:t>
      </w:r>
      <w:r w:rsidRPr="00301C90">
        <w:rPr>
          <w:rFonts w:hint="eastAsia"/>
        </w:rPr>
        <w:t>本院邱委員臣遠，有鑑於國發會於</w:t>
      </w:r>
      <w:r w:rsidRPr="00301C90">
        <w:rPr>
          <w:rFonts w:hint="eastAsia"/>
        </w:rPr>
        <w:t>2018</w:t>
      </w:r>
      <w:r w:rsidRPr="00301C90">
        <w:rPr>
          <w:rFonts w:hint="eastAsia"/>
        </w:rPr>
        <w:t>年</w:t>
      </w:r>
      <w:r w:rsidRPr="00301C90">
        <w:rPr>
          <w:rFonts w:hint="eastAsia"/>
        </w:rPr>
        <w:t>12</w:t>
      </w:r>
      <w:r w:rsidRPr="00301C90">
        <w:rPr>
          <w:rFonts w:hint="eastAsia"/>
        </w:rPr>
        <w:t>月提出「地生創生國家戰略計畫」，將宜蘭縣蘇澳區等</w:t>
      </w:r>
      <w:r w:rsidRPr="00301C90">
        <w:rPr>
          <w:rFonts w:hint="eastAsia"/>
        </w:rPr>
        <w:t>134</w:t>
      </w:r>
      <w:r w:rsidRPr="00301C90">
        <w:rPr>
          <w:rFonts w:hint="eastAsia"/>
        </w:rPr>
        <w:t>處人口嚴重外流、經濟較為弱勢之地區列為地方創生優先推動地區。惟目前有提報之計畫，僅有</w:t>
      </w:r>
      <w:r w:rsidRPr="00301C90">
        <w:rPr>
          <w:rFonts w:hint="eastAsia"/>
        </w:rPr>
        <w:t>31</w:t>
      </w:r>
      <w:r w:rsidRPr="00301C90">
        <w:rPr>
          <w:rFonts w:hint="eastAsia"/>
        </w:rPr>
        <w:t>處，其餘</w:t>
      </w:r>
      <w:r w:rsidRPr="00301C90">
        <w:rPr>
          <w:rFonts w:hint="eastAsia"/>
        </w:rPr>
        <w:t>103</w:t>
      </w:r>
      <w:r w:rsidRPr="00301C90">
        <w:rPr>
          <w:rFonts w:hint="eastAsia"/>
        </w:rPr>
        <w:t>處鄉鎮尚未提報，顯見地方政府並未積極規劃地方創生之事宜。爰此，行政院應統合國發會、地方縣市政府共同規劃各具地方特色，以促進當地經濟發展，避免人口外流，特向行政院提出質詢。</w:t>
      </w:r>
    </w:p>
    <w:p w:rsidR="0048624F" w:rsidRPr="00B94B3D" w:rsidRDefault="0048624F" w:rsidP="0048624F">
      <w:pPr>
        <w:pStyle w:val="a4"/>
        <w:spacing w:line="240" w:lineRule="auto"/>
        <w:ind w:left="633" w:hanging="633"/>
      </w:pPr>
    </w:p>
    <w:p w:rsidR="0048624F" w:rsidRDefault="0048624F" w:rsidP="0048624F">
      <w:pPr>
        <w:pStyle w:val="a4"/>
        <w:spacing w:line="380" w:lineRule="exact"/>
        <w:ind w:left="633" w:hanging="633"/>
      </w:pPr>
      <w:r>
        <w:rPr>
          <w:rFonts w:hint="eastAsia"/>
        </w:rPr>
        <w:t>說明：</w:t>
      </w:r>
    </w:p>
    <w:p w:rsidR="0048624F" w:rsidRDefault="0048624F" w:rsidP="0048624F">
      <w:pPr>
        <w:pStyle w:val="afffff0"/>
        <w:spacing w:line="380" w:lineRule="exact"/>
        <w:ind w:left="633" w:hanging="422"/>
      </w:pPr>
      <w:r>
        <w:rPr>
          <w:rFonts w:hint="eastAsia"/>
        </w:rPr>
        <w:t>一、國家發展委員會有鑑於我國總人口減少、人口過度集中大都市，以及城鄉發展失衡等問題，於</w:t>
      </w:r>
      <w:r>
        <w:rPr>
          <w:rFonts w:hint="eastAsia"/>
        </w:rPr>
        <w:t>2018</w:t>
      </w:r>
      <w:r>
        <w:rPr>
          <w:rFonts w:hint="eastAsia"/>
        </w:rPr>
        <w:t>年</w:t>
      </w:r>
      <w:r>
        <w:rPr>
          <w:rFonts w:hint="eastAsia"/>
        </w:rPr>
        <w:t>12</w:t>
      </w:r>
      <w:r>
        <w:rPr>
          <w:rFonts w:hint="eastAsia"/>
        </w:rPr>
        <w:t>月提出「地生創生國家戰略計畫」，將宜蘭縣蘇澳區等</w:t>
      </w:r>
      <w:r>
        <w:rPr>
          <w:rFonts w:hint="eastAsia"/>
        </w:rPr>
        <w:t>134</w:t>
      </w:r>
      <w:r>
        <w:rPr>
          <w:rFonts w:hint="eastAsia"/>
        </w:rPr>
        <w:t>處人口嚴重外流、經濟較為弱勢之地區列為地方創生優先推動地區。</w:t>
      </w:r>
    </w:p>
    <w:p w:rsidR="0048624F" w:rsidRDefault="0048624F" w:rsidP="0048624F">
      <w:pPr>
        <w:pStyle w:val="afffff0"/>
        <w:spacing w:line="380" w:lineRule="exact"/>
        <w:ind w:left="633" w:hanging="422"/>
      </w:pPr>
      <w:r>
        <w:rPr>
          <w:rFonts w:hint="eastAsia"/>
        </w:rPr>
        <w:t>二、該計畫於</w:t>
      </w:r>
      <w:r>
        <w:rPr>
          <w:rFonts w:hint="eastAsia"/>
        </w:rPr>
        <w:t>2019</w:t>
      </w:r>
      <w:r>
        <w:rPr>
          <w:rFonts w:hint="eastAsia"/>
        </w:rPr>
        <w:t>年</w:t>
      </w:r>
      <w:r>
        <w:rPr>
          <w:rFonts w:hint="eastAsia"/>
        </w:rPr>
        <w:t>1</w:t>
      </w:r>
      <w:r>
        <w:rPr>
          <w:rFonts w:hint="eastAsia"/>
        </w:rPr>
        <w:t>月於行政院核定通過，惟實施至今，目前地方政府有提報者僅有</w:t>
      </w:r>
      <w:r>
        <w:rPr>
          <w:rFonts w:hint="eastAsia"/>
        </w:rPr>
        <w:t>31</w:t>
      </w:r>
      <w:r>
        <w:rPr>
          <w:rFonts w:hint="eastAsia"/>
        </w:rPr>
        <w:t>處，其餘</w:t>
      </w:r>
      <w:r>
        <w:rPr>
          <w:rFonts w:hint="eastAsia"/>
        </w:rPr>
        <w:t>103</w:t>
      </w:r>
      <w:r>
        <w:rPr>
          <w:rFonts w:hint="eastAsia"/>
        </w:rPr>
        <w:t>處鄉鎮並未提報，如宜蘭縣、桃園市、新竹縣、臺中市、彰化縣、嘉義縣等縣市之優先推動地區迄未提出計畫，與地方創生國家戰略計畫原規劃推動時程未合。</w:t>
      </w:r>
    </w:p>
    <w:p w:rsidR="0048624F" w:rsidRDefault="0048624F" w:rsidP="0048624F">
      <w:pPr>
        <w:pStyle w:val="afffff0"/>
        <w:spacing w:line="380" w:lineRule="exact"/>
        <w:ind w:left="633" w:hanging="422"/>
      </w:pPr>
      <w:r>
        <w:rPr>
          <w:rFonts w:hint="eastAsia"/>
        </w:rPr>
        <w:t>三、究其原因，可能係地方鄉鎮對在地雖較其它人了解，卻苦於未有在地創生構想之經驗，而國發會於地方創生有多年處理之經驗，較能整理並就現有地方特色提出方案。爰此，本席建議國發會應與地方政府共同研議地方創生之模式，便於提升地方鄉鎮之提報率，以解決我國人口外移之困境。</w:t>
      </w:r>
    </w:p>
    <w:p w:rsidR="0048624F" w:rsidRPr="00301C90" w:rsidRDefault="0048624F" w:rsidP="0048624F">
      <w:pPr>
        <w:pStyle w:val="afb"/>
        <w:spacing w:beforeLines="100" w:before="335" w:line="420" w:lineRule="exact"/>
        <w:ind w:leftChars="0" w:left="1425" w:hangingChars="500" w:hanging="1425"/>
      </w:pPr>
      <w:r>
        <w:rPr>
          <w:rFonts w:hint="eastAsia"/>
        </w:rPr>
        <w:lastRenderedPageBreak/>
        <w:t>（六十三）</w:t>
      </w:r>
      <w:r w:rsidRPr="00301C90">
        <w:rPr>
          <w:rFonts w:hint="eastAsia"/>
        </w:rPr>
        <w:t>本院邱委員臣遠，對於台糖提出之「農業經營結合太陽能專案計畫」，將砍樹改做「營農型」太陽能光電板，其聲稱係配合國家能源政策，邁向</w:t>
      </w:r>
      <w:r w:rsidRPr="00301C90">
        <w:rPr>
          <w:rFonts w:hint="eastAsia"/>
        </w:rPr>
        <w:t>2025</w:t>
      </w:r>
      <w:r w:rsidRPr="00301C90">
        <w:rPr>
          <w:rFonts w:hint="eastAsia"/>
        </w:rPr>
        <w:t>年非核家園，但其欲使用之場域卻是</w:t>
      </w:r>
      <w:r w:rsidRPr="00301C90">
        <w:rPr>
          <w:rFonts w:hint="eastAsia"/>
        </w:rPr>
        <w:t>2002</w:t>
      </w:r>
      <w:r w:rsidRPr="00301C90">
        <w:rPr>
          <w:rFonts w:hint="eastAsia"/>
        </w:rPr>
        <w:t>年推動平地造林計畫之土地。台糖先以發展林業、景觀為為目標廣為植林，如今已收到成效，卻因為不衝突的能源政策意圖自毀成果，政策缺少一致性，令人感到可惜。國家能源和發展林業都屬國家重要政策，台糖名下土地廣闊，應完整盤點並分類使用，而非在同一區塊更動其使用之目的，特向行政院提出質詢。</w:t>
      </w:r>
    </w:p>
    <w:p w:rsidR="0048624F" w:rsidRPr="00B94B3D" w:rsidRDefault="0048624F" w:rsidP="0048624F">
      <w:pPr>
        <w:pStyle w:val="a4"/>
        <w:spacing w:line="240" w:lineRule="auto"/>
        <w:ind w:left="633" w:hanging="633"/>
      </w:pPr>
    </w:p>
    <w:p w:rsidR="0048624F" w:rsidRDefault="0048624F" w:rsidP="0048624F">
      <w:pPr>
        <w:pStyle w:val="a4"/>
        <w:spacing w:line="380" w:lineRule="exact"/>
        <w:ind w:left="633" w:hanging="633"/>
      </w:pPr>
      <w:r>
        <w:rPr>
          <w:rFonts w:hint="eastAsia"/>
        </w:rPr>
        <w:t>說明：</w:t>
      </w:r>
    </w:p>
    <w:p w:rsidR="0048624F" w:rsidRDefault="0048624F" w:rsidP="0048624F">
      <w:pPr>
        <w:pStyle w:val="afffff0"/>
        <w:spacing w:line="380" w:lineRule="exact"/>
        <w:ind w:left="633" w:hanging="422"/>
      </w:pPr>
      <w:r>
        <w:rPr>
          <w:rFonts w:hint="eastAsia"/>
        </w:rPr>
        <w:t>一、台糖自</w:t>
      </w:r>
      <w:r>
        <w:rPr>
          <w:rFonts w:hint="eastAsia"/>
        </w:rPr>
        <w:t>2002</w:t>
      </w:r>
      <w:r>
        <w:rPr>
          <w:rFonts w:hint="eastAsia"/>
        </w:rPr>
        <w:t>年開始平地造林計畫，投入</w:t>
      </w:r>
      <w:r>
        <w:rPr>
          <w:rFonts w:hint="eastAsia"/>
        </w:rPr>
        <w:t>124</w:t>
      </w:r>
      <w:r>
        <w:rPr>
          <w:rFonts w:hint="eastAsia"/>
        </w:rPr>
        <w:t>億元，至今已在全國種下超過一萬公頃之樹苗，佔台糖所有土地之兩成，更有三個造林地規劃為森林園區，成果不錯。雖然仍有雜草茂盛，無人清除，在造林地種植香蕉等果樹等情由，影響造林品質，但此政策已推動近</w:t>
      </w:r>
      <w:r>
        <w:rPr>
          <w:rFonts w:hint="eastAsia"/>
        </w:rPr>
        <w:t>20</w:t>
      </w:r>
      <w:r>
        <w:rPr>
          <w:rFonts w:hint="eastAsia"/>
        </w:rPr>
        <w:t>年，將在</w:t>
      </w:r>
      <w:r>
        <w:rPr>
          <w:rFonts w:hint="eastAsia"/>
        </w:rPr>
        <w:t>2021</w:t>
      </w:r>
      <w:r>
        <w:rPr>
          <w:rFonts w:hint="eastAsia"/>
        </w:rPr>
        <w:t>年到期，應思考如何改善管理品質同時修正《獎勵造林實施要點》之不合理處，而非全盤推翻，將辛苦栽植的林木砍除。</w:t>
      </w:r>
    </w:p>
    <w:p w:rsidR="0048624F" w:rsidRDefault="0048624F" w:rsidP="0048624F">
      <w:pPr>
        <w:pStyle w:val="afffff0"/>
        <w:spacing w:line="380" w:lineRule="exact"/>
        <w:ind w:left="633" w:hanging="422"/>
      </w:pPr>
      <w:r>
        <w:rPr>
          <w:rFonts w:hint="eastAsia"/>
        </w:rPr>
        <w:t>二、台積電預計投資上千公頃土地面積之太陽能產業，其中屏東台糖造林地便成為重要目標，而台糖願意砍樹種電也與台積電之投資息息相關。原本栽植樹木係有環境保護和美化景觀之效，如今為了企業發展產業更動政策，更可能在林區造成汙染，與原本政策目標大相逕庭，行政院應審慎思考當前我國發展中環境正義的要素。</w:t>
      </w:r>
    </w:p>
    <w:p w:rsidR="0048624F" w:rsidRDefault="0048624F" w:rsidP="0048624F">
      <w:pPr>
        <w:pStyle w:val="afffff0"/>
        <w:spacing w:line="380" w:lineRule="exact"/>
        <w:ind w:left="633" w:hanging="422"/>
      </w:pPr>
      <w:r>
        <w:rPr>
          <w:rFonts w:hint="eastAsia"/>
        </w:rPr>
        <w:t>三、行政院已提出《國土計畫法》修法提案，其對於農地使用也開啟許多方便之門，而屏東林地種電之狀況，便是很好省視我國國土規劃之案例。我國應建立完整之國土計畫規劃，落實農地農用原則，若過去造林政策錯誤便須承認並做通盤檢討後提出具體之完整修正策略，現提出之「營農型」光電規劃，尚須釐清其土地分類究竟何屬，應在工業用地發展工業，在農牧用地發展農牧業，將國土依地質、環境等變因分門別類，方為正途。</w:t>
      </w:r>
    </w:p>
    <w:p w:rsidR="0048624F" w:rsidRPr="00301C90" w:rsidRDefault="0048624F" w:rsidP="0048624F">
      <w:pPr>
        <w:pStyle w:val="afb"/>
        <w:spacing w:beforeLines="100" w:before="335" w:line="420" w:lineRule="exact"/>
        <w:ind w:leftChars="0" w:left="1425" w:hangingChars="500" w:hanging="1425"/>
      </w:pPr>
      <w:r>
        <w:rPr>
          <w:rFonts w:hint="eastAsia"/>
        </w:rPr>
        <w:t>（六十四）</w:t>
      </w:r>
      <w:r w:rsidRPr="00301C90">
        <w:rPr>
          <w:rFonts w:hint="eastAsia"/>
        </w:rPr>
        <w:t>本院邱委員臣遠，對於我國現行之《平均地權條例》和《不動產經紀業管理條例》對於地價及房價之揭露，仍屬「區段化、去識別化」，其迴避和模糊空間大，地主及屋主得以隱藏必要資訊，而資訊落差便成為財富積累的途徑之一。我國憲法保障人民之居住權，聯合國《經濟社會文化權利國際公約》也指出人類應有適足住房權（</w:t>
      </w:r>
      <w:r w:rsidRPr="00301C90">
        <w:rPr>
          <w:rFonts w:hint="eastAsia"/>
        </w:rPr>
        <w:t>the right to adequate housing</w:t>
      </w:r>
      <w:r w:rsidRPr="00301C90">
        <w:rPr>
          <w:rFonts w:hint="eastAsia"/>
        </w:rPr>
        <w:t>），但我國現行之《房屋稅條例》對於持有超過一棟自住房</w:t>
      </w:r>
      <w:r w:rsidRPr="00301C90">
        <w:rPr>
          <w:rFonts w:hint="eastAsia"/>
        </w:rPr>
        <w:lastRenderedPageBreak/>
        <w:t>產者，並未明訂非自住亦非營業用之房產所須繳納之房屋稅率，本席建議應採累進稅率以降低囤房賺取財富之比率，特向行政院提出質詢。</w:t>
      </w:r>
    </w:p>
    <w:p w:rsidR="0048624F" w:rsidRPr="00B94B3D" w:rsidRDefault="0048624F" w:rsidP="0048624F">
      <w:pPr>
        <w:pStyle w:val="a4"/>
        <w:spacing w:line="240" w:lineRule="auto"/>
        <w:ind w:left="633" w:hanging="633"/>
      </w:pPr>
    </w:p>
    <w:p w:rsidR="0048624F" w:rsidRDefault="0048624F" w:rsidP="0048624F">
      <w:pPr>
        <w:pStyle w:val="a4"/>
        <w:spacing w:line="380" w:lineRule="exact"/>
        <w:ind w:left="633" w:hanging="633"/>
      </w:pPr>
      <w:r>
        <w:rPr>
          <w:rFonts w:hint="eastAsia"/>
        </w:rPr>
        <w:t>說明：</w:t>
      </w:r>
    </w:p>
    <w:p w:rsidR="0048624F" w:rsidRDefault="0048624F" w:rsidP="0048624F">
      <w:pPr>
        <w:pStyle w:val="afffff0"/>
        <w:spacing w:line="380" w:lineRule="exact"/>
        <w:ind w:left="633" w:hanging="422"/>
      </w:pPr>
      <w:r>
        <w:rPr>
          <w:rFonts w:hint="eastAsia"/>
        </w:rPr>
        <w:t>一、我國《憲法》第</w:t>
      </w:r>
      <w:r>
        <w:rPr>
          <w:rFonts w:hint="eastAsia"/>
        </w:rPr>
        <w:t>10</w:t>
      </w:r>
      <w:r>
        <w:rPr>
          <w:rFonts w:hint="eastAsia"/>
        </w:rPr>
        <w:t>條指出，人民有居住及遷徙之自由。聯合國《經濟社會文化權利國際公約》認為，人民應有適足住房權，意指任何人都有和平、安全而有尊嚴地居住在某處的權利。然許多人並非將房產當作居住所用，而是作為致富的工具，以投資的角度頻繁買賣，現行法律無法強制其將買賣價格透明化，反有益於其操作房產價值，故須以公開透明方式執行實價登錄，以防止房價遭有心人炒作。</w:t>
      </w:r>
    </w:p>
    <w:p w:rsidR="0048624F" w:rsidRDefault="0048624F" w:rsidP="0048624F">
      <w:pPr>
        <w:pStyle w:val="afffff0"/>
        <w:spacing w:line="380" w:lineRule="exact"/>
        <w:ind w:left="633" w:hanging="422"/>
      </w:pPr>
      <w:r>
        <w:rPr>
          <w:rFonts w:hint="eastAsia"/>
        </w:rPr>
        <w:t>二、房產為人民所有財產之一，其功能本應為自行居住或公益性提供他人居住之用，但在資本社會成為交易之籌碼，許多投資客從未住過自己所購入之房產，而是透過買進賣出累積財富，滿足個人利益但同時卻帶高了房價，造成多數大眾購買房屋時須付出更高的成本。應對持有多棟房屋，亦非自住使用者課徵較高額稅率，如本黨所提：房屋所有權人本人，於全國持有一戶者，其房屋稅為其房屋現值百分之○點六至一點二間；持有第二戶及第三戶者，為百分之一點五至二點四間；持有第四戶及第五戶者，為百分之二點四至三點六間；持有第六戶以上者，則為百分之三點六至四點八間。以此打擊囤房者心理，期能維持房價平穩，符合多數人之權益亦為居住正義之具體體現。</w:t>
      </w:r>
    </w:p>
    <w:p w:rsidR="0048624F" w:rsidRDefault="0048624F" w:rsidP="0048624F">
      <w:pPr>
        <w:pStyle w:val="afffff0"/>
        <w:spacing w:line="380" w:lineRule="exact"/>
        <w:ind w:left="633" w:hanging="422"/>
      </w:pPr>
      <w:r>
        <w:rPr>
          <w:rFonts w:hint="eastAsia"/>
        </w:rPr>
        <w:t>三、綜觀先進國家之房產，經物價換算後，其價格比台灣低上許多，西方國家完整之租賃制度更是便利年輕人持有自己的房產。若社會勞動力中堅均能擁有自己的房屋，更有助於其專心工作，提高社會生產力，也能有多餘消費力促進內需產業發達。台灣為一富足且兼顧人權之社會，應正確使用房產，落實居住正義，更要逐步縮小貧富差距，以營造適居之國家。</w:t>
      </w:r>
    </w:p>
    <w:p w:rsidR="006A7356" w:rsidRDefault="006A7356">
      <w:pPr>
        <w:widowControl/>
        <w:kinsoku/>
        <w:overflowPunct/>
        <w:jc w:val="left"/>
        <w:textAlignment w:val="auto"/>
      </w:pPr>
    </w:p>
    <w:p w:rsidR="004A1362" w:rsidRDefault="004A1362">
      <w:pPr>
        <w:widowControl/>
        <w:kinsoku/>
        <w:overflowPunct/>
        <w:jc w:val="left"/>
        <w:textAlignment w:val="auto"/>
      </w:pPr>
    </w:p>
    <w:p w:rsidR="006A7356" w:rsidRPr="006A7356" w:rsidRDefault="006A7356" w:rsidP="006A7356">
      <w:bookmarkStart w:id="1" w:name="_GoBack"/>
      <w:bookmarkEnd w:id="1"/>
    </w:p>
    <w:sectPr w:rsidR="006A7356" w:rsidRPr="006A7356" w:rsidSect="00BC6F93">
      <w:headerReference w:type="even" r:id="rId10"/>
      <w:headerReference w:type="default" r:id="rId11"/>
      <w:footerReference w:type="even" r:id="rId12"/>
      <w:footerReference w:type="default" r:id="rId13"/>
      <w:type w:val="continuous"/>
      <w:pgSz w:w="11906" w:h="16838" w:code="9"/>
      <w:pgMar w:top="1984" w:right="1417" w:bottom="1417" w:left="1417" w:header="1417" w:footer="850" w:gutter="0"/>
      <w:pgNumType w:start="199"/>
      <w:cols w:space="720"/>
      <w:docGrid w:type="linesAndChars" w:linePitch="335" w:charSpace="2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4055" w:rsidRDefault="00F34055">
      <w:r>
        <w:separator/>
      </w:r>
    </w:p>
  </w:endnote>
  <w:endnote w:type="continuationSeparator" w:id="0">
    <w:p w:rsidR="00F34055" w:rsidRDefault="00F340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細明體">
    <w:panose1 w:val="02020309000000000000"/>
    <w:charset w:val="88"/>
    <w:family w:val="modern"/>
    <w:pitch w:val="fixed"/>
    <w:sig w:usb0="800000A3" w:usb1="38C97878" w:usb2="00000016" w:usb3="00000000" w:csb0="00100000" w:csb1="00000000"/>
  </w:font>
  <w:font w:name="Arial">
    <w:panose1 w:val="020B0604020202020204"/>
    <w:charset w:val="00"/>
    <w:family w:val="swiss"/>
    <w:pitch w:val="variable"/>
    <w:sig w:usb0="E0002EFF" w:usb1="C000785B" w:usb2="00000009" w:usb3="00000000" w:csb0="000001FF" w:csb1="00000000"/>
  </w:font>
  <w:font w:name="方正新書宋">
    <w:altName w:val="標楷體"/>
    <w:charset w:val="88"/>
    <w:family w:val="script"/>
    <w:pitch w:val="fixed"/>
    <w:sig w:usb0="00000001" w:usb1="080E0000" w:usb2="00000010" w:usb3="00000000" w:csb0="00100000" w:csb1="00000000"/>
  </w:font>
  <w:font w:name="華康楷書體W5">
    <w:panose1 w:val="03000509000000000000"/>
    <w:charset w:val="88"/>
    <w:family w:val="modern"/>
    <w:pitch w:val="fixed"/>
    <w:sig w:usb0="800000A3" w:usb1="38C97878" w:usb2="00000016" w:usb3="00000000" w:csb0="00100000" w:csb1="00000000"/>
  </w:font>
  <w:font w:name="華康中黑體">
    <w:panose1 w:val="020B0509000000000000"/>
    <w:charset w:val="88"/>
    <w:family w:val="modern"/>
    <w:pitch w:val="fixed"/>
    <w:sig w:usb0="800000A3" w:usb1="38C97878" w:usb2="00000016" w:usb3="00000000" w:csb0="001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6F93" w:rsidRDefault="00BC6F93">
    <w:pPr>
      <w:pStyle w:val="afff9"/>
    </w:pPr>
    <w:r>
      <mc:AlternateContent>
        <mc:Choice Requires="wps">
          <w:drawing>
            <wp:anchor distT="0" distB="0" distL="114300" distR="114300" simplePos="0" relativeHeight="251661312" behindDoc="0" locked="0" layoutInCell="1" allowOverlap="1">
              <wp:simplePos x="0" y="0"/>
              <wp:positionH relativeFrom="column">
                <wp:posOffset>318</wp:posOffset>
              </wp:positionH>
              <wp:positionV relativeFrom="paragraph">
                <wp:posOffset>-138430</wp:posOffset>
              </wp:positionV>
              <wp:extent cx="5760719" cy="400050"/>
              <wp:effectExtent l="0" t="0" r="0" b="0"/>
              <wp:wrapNone/>
              <wp:docPr id="5" name="文字方塊 5"/>
              <wp:cNvGraphicFramePr/>
              <a:graphic xmlns:a="http://schemas.openxmlformats.org/drawingml/2006/main">
                <a:graphicData uri="http://schemas.microsoft.com/office/word/2010/wordprocessingShape">
                  <wps:wsp>
                    <wps:cNvSpPr txBox="1"/>
                    <wps:spPr>
                      <a:xfrm>
                        <a:off x="0" y="0"/>
                        <a:ext cx="5760719" cy="40005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BC6F93" w:rsidRPr="00BC6F93" w:rsidRDefault="00BC6F93" w:rsidP="00BC6F93">
                          <w:pPr>
                            <w:spacing w:line="210" w:lineRule="exact"/>
                            <w:jc w:val="center"/>
                          </w:pPr>
                          <w:r>
                            <w:fldChar w:fldCharType="begin"/>
                          </w:r>
                          <w:r>
                            <w:instrText xml:space="preserve"> PAGE  \* MERGEFORMAT </w:instrText>
                          </w:r>
                          <w:r>
                            <w:fldChar w:fldCharType="separate"/>
                          </w:r>
                          <w:r w:rsidR="00DE2023">
                            <w:t>260</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5" o:spid="_x0000_s1028" type="#_x0000_t202" style="position:absolute;left:0;text-align:left;margin-left:.05pt;margin-top:-10.9pt;width:453.6pt;height:31.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" filled="f" stroked="f" strokeweight=".5pt">
              <v:textbox>
                <w:txbxContent>
                  <w:p w:rsidR="00BC6F93" w:rsidRPr="00BC6F93" w:rsidRDefault="00BC6F93" w:rsidP="00BC6F93">
                    <w:pPr>
                      <w:spacing w:line="210" w:lineRule="exact"/>
                      <w:jc w:val="center"/>
                    </w:pPr>
                    <w:r>
                      <w:fldChar w:fldCharType="begin"/>
                    </w:r>
                    <w:r>
                      <w:instrText xml:space="preserve"> PAGE  \* MERGEFORMAT </w:instrText>
                    </w:r>
                    <w:r>
                      <w:fldChar w:fldCharType="separate"/>
                    </w:r>
                    <w:r w:rsidR="00DE2023">
                      <w:t>260</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6F93" w:rsidRDefault="00BC6F93">
    <w:pPr>
      <w:pStyle w:val="afff9"/>
    </w:pPr>
    <w:r>
      <mc:AlternateContent>
        <mc:Choice Requires="wps">
          <w:drawing>
            <wp:anchor distT="0" distB="0" distL="114300" distR="114300" simplePos="0" relativeHeight="251659264" behindDoc="0" locked="0" layoutInCell="1" allowOverlap="1">
              <wp:simplePos x="0" y="0"/>
              <wp:positionH relativeFrom="column">
                <wp:posOffset>318</wp:posOffset>
              </wp:positionH>
              <wp:positionV relativeFrom="paragraph">
                <wp:posOffset>-138430</wp:posOffset>
              </wp:positionV>
              <wp:extent cx="5760719" cy="400050"/>
              <wp:effectExtent l="0" t="0" r="0" b="0"/>
              <wp:wrapNone/>
              <wp:docPr id="1" name="文字方塊 1"/>
              <wp:cNvGraphicFramePr/>
              <a:graphic xmlns:a="http://schemas.openxmlformats.org/drawingml/2006/main">
                <a:graphicData uri="http://schemas.microsoft.com/office/word/2010/wordprocessingShape">
                  <wps:wsp>
                    <wps:cNvSpPr txBox="1"/>
                    <wps:spPr>
                      <a:xfrm>
                        <a:off x="0" y="0"/>
                        <a:ext cx="5760719" cy="40005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BC6F93" w:rsidRPr="00BC6F93" w:rsidRDefault="00BC6F93" w:rsidP="00BC6F93">
                          <w:pPr>
                            <w:spacing w:line="210" w:lineRule="exact"/>
                            <w:jc w:val="center"/>
                          </w:pPr>
                          <w:r>
                            <w:fldChar w:fldCharType="begin"/>
                          </w:r>
                          <w:r>
                            <w:instrText xml:space="preserve"> PAGE  \* MERGEFORMAT </w:instrText>
                          </w:r>
                          <w:r>
                            <w:fldChar w:fldCharType="separate"/>
                          </w:r>
                          <w:r w:rsidR="00DE2023">
                            <w:t>259</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1" o:spid="_x0000_s1029" type="#_x0000_t202" style="position:absolute;left:0;text-align:left;margin-left:.05pt;margin-top:-10.9pt;width:453.6pt;height:31.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" filled="f" stroked="f" strokeweight=".5pt">
              <v:textbox>
                <w:txbxContent>
                  <w:p w:rsidR="00BC6F93" w:rsidRPr="00BC6F93" w:rsidRDefault="00BC6F93" w:rsidP="00BC6F93">
                    <w:pPr>
                      <w:spacing w:line="210" w:lineRule="exact"/>
                      <w:jc w:val="center"/>
                    </w:pPr>
                    <w:r>
                      <w:fldChar w:fldCharType="begin"/>
                    </w:r>
                    <w:r>
                      <w:instrText xml:space="preserve"> PAGE  \* MERGEFORMAT </w:instrText>
                    </w:r>
                    <w:r>
                      <w:fldChar w:fldCharType="separate"/>
                    </w:r>
                    <w:r w:rsidR="00DE2023">
                      <w:t>259</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4055" w:rsidRDefault="00F34055">
      <w:r>
        <w:separator/>
      </w:r>
    </w:p>
  </w:footnote>
  <w:footnote w:type="continuationSeparator" w:id="0">
    <w:p w:rsidR="00F34055" w:rsidRDefault="00F340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6F93" w:rsidRDefault="00BC6F93">
    <w:pPr>
      <w:pStyle w:val="afffa"/>
    </w:pPr>
    <w:r>
      <mc:AlternateContent>
        <mc:Choice Requires="wps">
          <w:drawing>
            <wp:anchor distT="0" distB="0" distL="114300" distR="114300" simplePos="0" relativeHeight="251662336" behindDoc="0" locked="0" layoutInCell="1" allowOverlap="1">
              <wp:simplePos x="0" y="0"/>
              <wp:positionH relativeFrom="column">
                <wp:posOffset>318</wp:posOffset>
              </wp:positionH>
              <wp:positionV relativeFrom="paragraph">
                <wp:posOffset>-137795</wp:posOffset>
              </wp:positionV>
              <wp:extent cx="5760719" cy="381000"/>
              <wp:effectExtent l="0" t="0" r="0" b="0"/>
              <wp:wrapNone/>
              <wp:docPr id="6" name="文字方塊 6"/>
              <wp:cNvGraphicFramePr/>
              <a:graphic xmlns:a="http://schemas.openxmlformats.org/drawingml/2006/main">
                <a:graphicData uri="http://schemas.microsoft.com/office/word/2010/wordprocessingShape">
                  <wps:wsp>
                    <wps:cNvSpPr txBox="1"/>
                    <wps:spPr>
                      <a:xfrm>
                        <a:off x="0" y="0"/>
                        <a:ext cx="5760719" cy="38100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BC6F93" w:rsidRPr="00BC6F93" w:rsidRDefault="00BC6F93" w:rsidP="00BC6F93">
                          <w:pPr>
                            <w:spacing w:line="294" w:lineRule="exact"/>
                            <w:jc w:val="left"/>
                          </w:pPr>
                          <w:r>
                            <w:rPr>
                              <w:rFonts w:hint="eastAsia"/>
                            </w:rPr>
                            <w:t>立法院公報　第</w:t>
                          </w:r>
                          <w:r>
                            <w:rPr>
                              <w:rFonts w:hint="eastAsia"/>
                            </w:rPr>
                            <w:t>109</w:t>
                          </w:r>
                          <w:r>
                            <w:rPr>
                              <w:rFonts w:hint="eastAsia"/>
                            </w:rPr>
                            <w:t>卷　第</w:t>
                          </w:r>
                          <w:r>
                            <w:rPr>
                              <w:rFonts w:hint="eastAsia"/>
                            </w:rPr>
                            <w:t>18</w:t>
                          </w:r>
                          <w:r>
                            <w:rPr>
                              <w:rFonts w:hint="eastAsia"/>
                            </w:rPr>
                            <w:t>期　院會紀錄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6" o:spid="_x0000_s1026" type="#_x0000_t202" style="position:absolute;left:0;text-align:left;margin-left:.05pt;margin-top:-10.85pt;width:453.6pt;height:30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" filled="f" stroked="f" strokeweight=".5pt">
              <v:fill o:detectmouseclick="t"/>
              <v:textbox>
                <w:txbxContent>
                  <w:p w:rsidR="00BC6F93" w:rsidRPr="00BC6F93" w:rsidRDefault="00BC6F93" w:rsidP="00BC6F93">
                    <w:pPr>
                      <w:spacing w:line="294" w:lineRule="exact"/>
                      <w:jc w:val="left"/>
                    </w:pPr>
                    <w:r>
                      <w:rPr>
                        <w:rFonts w:hint="eastAsia"/>
                      </w:rPr>
                      <w:t>立法院公報　第</w:t>
                    </w:r>
                    <w:r>
                      <w:rPr>
                        <w:rFonts w:hint="eastAsia"/>
                      </w:rPr>
                      <w:t>109</w:t>
                    </w:r>
                    <w:r>
                      <w:rPr>
                        <w:rFonts w:hint="eastAsia"/>
                      </w:rPr>
                      <w:t>卷　第</w:t>
                    </w:r>
                    <w:r>
                      <w:rPr>
                        <w:rFonts w:hint="eastAsia"/>
                      </w:rPr>
                      <w:t>18</w:t>
                    </w:r>
                    <w:r>
                      <w:rPr>
                        <w:rFonts w:hint="eastAsia"/>
                      </w:rPr>
                      <w:t>期　院會紀錄</w:t>
                    </w: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6F93" w:rsidRDefault="00BC6F93">
    <w:pPr>
      <w:pStyle w:val="afffa"/>
    </w:pPr>
    <w:r>
      <mc:AlternateContent>
        <mc:Choice Requires="wps">
          <w:drawing>
            <wp:anchor distT="0" distB="0" distL="114300" distR="114300" simplePos="0" relativeHeight="251660288" behindDoc="0" locked="0" layoutInCell="1" allowOverlap="1">
              <wp:simplePos x="0" y="0"/>
              <wp:positionH relativeFrom="column">
                <wp:posOffset>318</wp:posOffset>
              </wp:positionH>
              <wp:positionV relativeFrom="paragraph">
                <wp:posOffset>-137795</wp:posOffset>
              </wp:positionV>
              <wp:extent cx="5760719" cy="381000"/>
              <wp:effectExtent l="0" t="0" r="0" b="0"/>
              <wp:wrapNone/>
              <wp:docPr id="4" name="文字方塊 4"/>
              <wp:cNvGraphicFramePr/>
              <a:graphic xmlns:a="http://schemas.openxmlformats.org/drawingml/2006/main">
                <a:graphicData uri="http://schemas.microsoft.com/office/word/2010/wordprocessingShape">
                  <wps:wsp>
                    <wps:cNvSpPr txBox="1"/>
                    <wps:spPr>
                      <a:xfrm>
                        <a:off x="0" y="0"/>
                        <a:ext cx="5760719" cy="38100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BC6F93" w:rsidRPr="00BC6F93" w:rsidRDefault="00BC6F93" w:rsidP="00BC6F93">
                          <w:pPr>
                            <w:spacing w:line="294" w:lineRule="exact"/>
                            <w:jc w:val="right"/>
                          </w:pPr>
                          <w:r>
                            <w:rPr>
                              <w:rFonts w:hint="eastAsia"/>
                            </w:rPr>
                            <w:t>立法院公報　第</w:t>
                          </w:r>
                          <w:r>
                            <w:rPr>
                              <w:rFonts w:hint="eastAsia"/>
                            </w:rPr>
                            <w:t>109</w:t>
                          </w:r>
                          <w:r>
                            <w:rPr>
                              <w:rFonts w:hint="eastAsia"/>
                            </w:rPr>
                            <w:t>卷　第</w:t>
                          </w:r>
                          <w:r>
                            <w:rPr>
                              <w:rFonts w:hint="eastAsia"/>
                            </w:rPr>
                            <w:t>18</w:t>
                          </w:r>
                          <w:r>
                            <w:rPr>
                              <w:rFonts w:hint="eastAsia"/>
                            </w:rPr>
                            <w:t>期　院會紀錄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4" o:spid="_x0000_s1027" type="#_x0000_t202" style="position:absolute;left:0;text-align:left;margin-left:.05pt;margin-top:-10.85pt;width:453.6pt;height:30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" filled="f" stroked="f" strokeweight=".5pt">
              <v:fill o:detectmouseclick="t"/>
              <v:textbox>
                <w:txbxContent>
                  <w:p w:rsidR="00BC6F93" w:rsidRPr="00BC6F93" w:rsidRDefault="00BC6F93" w:rsidP="00BC6F93">
                    <w:pPr>
                      <w:spacing w:line="294" w:lineRule="exact"/>
                      <w:jc w:val="right"/>
                    </w:pPr>
                    <w:r>
                      <w:rPr>
                        <w:rFonts w:hint="eastAsia"/>
                      </w:rPr>
                      <w:t>立法院公報　第</w:t>
                    </w:r>
                    <w:r>
                      <w:rPr>
                        <w:rFonts w:hint="eastAsia"/>
                      </w:rPr>
                      <w:t>109</w:t>
                    </w:r>
                    <w:r>
                      <w:rPr>
                        <w:rFonts w:hint="eastAsia"/>
                      </w:rPr>
                      <w:t>卷　第</w:t>
                    </w:r>
                    <w:r>
                      <w:rPr>
                        <w:rFonts w:hint="eastAsia"/>
                      </w:rPr>
                      <w:t>18</w:t>
                    </w:r>
                    <w:r>
                      <w:rPr>
                        <w:rFonts w:hint="eastAsia"/>
                      </w:rPr>
                      <w:t>期　院會紀錄</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5061F2"/>
    <w:multiLevelType w:val="hybridMultilevel"/>
    <w:tmpl w:val="B310128E"/>
    <w:lvl w:ilvl="0" w:tplc="596864FC">
      <w:start w:val="1"/>
      <w:numFmt w:val="taiwaneseCountingThousand"/>
      <w:lvlText w:val="%1、"/>
      <w:lvlJc w:val="left"/>
      <w:pPr>
        <w:tabs>
          <w:tab w:val="num" w:pos="420"/>
        </w:tabs>
        <w:ind w:left="420" w:hanging="4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efaultTabStop w:val="480"/>
  <w:autoHyphenation/>
  <w:hyphenationZone w:val="142"/>
  <w:evenAndOddHeaders/>
  <w:drawingGridHorizontalSpacing w:val="211"/>
  <w:drawingGridVerticalSpacing w:val="335"/>
  <w:displayHorizontalDrawingGridEvery w:val="0"/>
  <w:noPunctuationKerning/>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5A88"/>
    <w:rsid w:val="00021974"/>
    <w:rsid w:val="000322E4"/>
    <w:rsid w:val="00034179"/>
    <w:rsid w:val="0006260D"/>
    <w:rsid w:val="0007483B"/>
    <w:rsid w:val="00092EFA"/>
    <w:rsid w:val="000D2076"/>
    <w:rsid w:val="000E3372"/>
    <w:rsid w:val="001132D3"/>
    <w:rsid w:val="001166AB"/>
    <w:rsid w:val="00123301"/>
    <w:rsid w:val="00130626"/>
    <w:rsid w:val="001346DF"/>
    <w:rsid w:val="00152E55"/>
    <w:rsid w:val="00174DC3"/>
    <w:rsid w:val="001776A7"/>
    <w:rsid w:val="00192966"/>
    <w:rsid w:val="001A5138"/>
    <w:rsid w:val="001A7C69"/>
    <w:rsid w:val="001E1A19"/>
    <w:rsid w:val="001E385A"/>
    <w:rsid w:val="00235073"/>
    <w:rsid w:val="00235BD9"/>
    <w:rsid w:val="00240FA3"/>
    <w:rsid w:val="0024333A"/>
    <w:rsid w:val="00243679"/>
    <w:rsid w:val="00252A12"/>
    <w:rsid w:val="00293B0A"/>
    <w:rsid w:val="002A04DC"/>
    <w:rsid w:val="002A509E"/>
    <w:rsid w:val="002C335B"/>
    <w:rsid w:val="00355CB3"/>
    <w:rsid w:val="00360394"/>
    <w:rsid w:val="00362E94"/>
    <w:rsid w:val="00372E8D"/>
    <w:rsid w:val="003A00D7"/>
    <w:rsid w:val="003B341B"/>
    <w:rsid w:val="004034F0"/>
    <w:rsid w:val="004047CB"/>
    <w:rsid w:val="004126B4"/>
    <w:rsid w:val="0044045C"/>
    <w:rsid w:val="00441B24"/>
    <w:rsid w:val="00453F8A"/>
    <w:rsid w:val="00473B4E"/>
    <w:rsid w:val="00485C17"/>
    <w:rsid w:val="0048624F"/>
    <w:rsid w:val="004A1362"/>
    <w:rsid w:val="004D78BA"/>
    <w:rsid w:val="004E74DF"/>
    <w:rsid w:val="00542984"/>
    <w:rsid w:val="00552448"/>
    <w:rsid w:val="00632430"/>
    <w:rsid w:val="00655703"/>
    <w:rsid w:val="006873C4"/>
    <w:rsid w:val="006A7356"/>
    <w:rsid w:val="006B2CB0"/>
    <w:rsid w:val="006C7F9F"/>
    <w:rsid w:val="006D7D23"/>
    <w:rsid w:val="006E2402"/>
    <w:rsid w:val="006E3C20"/>
    <w:rsid w:val="006F10CF"/>
    <w:rsid w:val="006F5861"/>
    <w:rsid w:val="00722A05"/>
    <w:rsid w:val="00732BD2"/>
    <w:rsid w:val="007776A4"/>
    <w:rsid w:val="00781901"/>
    <w:rsid w:val="007908D5"/>
    <w:rsid w:val="00794FA3"/>
    <w:rsid w:val="007A1C27"/>
    <w:rsid w:val="007A4599"/>
    <w:rsid w:val="007C4084"/>
    <w:rsid w:val="007D04A0"/>
    <w:rsid w:val="007E74DC"/>
    <w:rsid w:val="007F7A16"/>
    <w:rsid w:val="00861B21"/>
    <w:rsid w:val="00863C32"/>
    <w:rsid w:val="00864C67"/>
    <w:rsid w:val="0087347A"/>
    <w:rsid w:val="00883D74"/>
    <w:rsid w:val="008B4209"/>
    <w:rsid w:val="008E5D88"/>
    <w:rsid w:val="0090241A"/>
    <w:rsid w:val="00926F56"/>
    <w:rsid w:val="00963798"/>
    <w:rsid w:val="00975A88"/>
    <w:rsid w:val="00992003"/>
    <w:rsid w:val="009C16B2"/>
    <w:rsid w:val="009C3904"/>
    <w:rsid w:val="009E10F6"/>
    <w:rsid w:val="00A05B7F"/>
    <w:rsid w:val="00A0600A"/>
    <w:rsid w:val="00A13259"/>
    <w:rsid w:val="00A32A9C"/>
    <w:rsid w:val="00A678DC"/>
    <w:rsid w:val="00A80A44"/>
    <w:rsid w:val="00A86BD4"/>
    <w:rsid w:val="00A876DC"/>
    <w:rsid w:val="00AA2ADF"/>
    <w:rsid w:val="00AC692A"/>
    <w:rsid w:val="00AC6A09"/>
    <w:rsid w:val="00B15BB5"/>
    <w:rsid w:val="00B278AB"/>
    <w:rsid w:val="00B40364"/>
    <w:rsid w:val="00BA71D7"/>
    <w:rsid w:val="00BB5684"/>
    <w:rsid w:val="00BC6F93"/>
    <w:rsid w:val="00BE0A55"/>
    <w:rsid w:val="00C201E0"/>
    <w:rsid w:val="00C216C6"/>
    <w:rsid w:val="00C50091"/>
    <w:rsid w:val="00C9653B"/>
    <w:rsid w:val="00CD541C"/>
    <w:rsid w:val="00CF12AE"/>
    <w:rsid w:val="00CF6866"/>
    <w:rsid w:val="00D03570"/>
    <w:rsid w:val="00D05F85"/>
    <w:rsid w:val="00D22A25"/>
    <w:rsid w:val="00D32121"/>
    <w:rsid w:val="00D542A5"/>
    <w:rsid w:val="00D65F9F"/>
    <w:rsid w:val="00D84D2B"/>
    <w:rsid w:val="00DA65B7"/>
    <w:rsid w:val="00DA6A2B"/>
    <w:rsid w:val="00DA7D72"/>
    <w:rsid w:val="00DC2697"/>
    <w:rsid w:val="00DE0D1A"/>
    <w:rsid w:val="00DE2023"/>
    <w:rsid w:val="00DF37C2"/>
    <w:rsid w:val="00DF389A"/>
    <w:rsid w:val="00E10D3F"/>
    <w:rsid w:val="00E174AB"/>
    <w:rsid w:val="00E21EEE"/>
    <w:rsid w:val="00E51C63"/>
    <w:rsid w:val="00E62000"/>
    <w:rsid w:val="00EA02A7"/>
    <w:rsid w:val="00EC145C"/>
    <w:rsid w:val="00ED580D"/>
    <w:rsid w:val="00ED5C0E"/>
    <w:rsid w:val="00ED5E9D"/>
    <w:rsid w:val="00F1464A"/>
    <w:rsid w:val="00F30B58"/>
    <w:rsid w:val="00F34055"/>
    <w:rsid w:val="00F61EC1"/>
    <w:rsid w:val="00F71E07"/>
    <w:rsid w:val="00F82284"/>
    <w:rsid w:val="00F85C4D"/>
    <w:rsid w:val="00FA2348"/>
    <w:rsid w:val="00FD50F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kinsoku w:val="0"/>
      <w:overflowPunct w:val="0"/>
      <w:jc w:val="both"/>
      <w:textAlignment w:val="center"/>
    </w:pPr>
    <w:rPr>
      <w:rFonts w:eastAsia="華康細明體"/>
      <w:noProof/>
      <w:kern w:val="2"/>
      <w:sz w:val="21"/>
      <w:szCs w:val="24"/>
    </w:rPr>
  </w:style>
  <w:style w:type="paragraph" w:styleId="1">
    <w:name w:val="heading 1"/>
    <w:basedOn w:val="a"/>
    <w:next w:val="a"/>
    <w:qFormat/>
    <w:pPr>
      <w:keepNext/>
      <w:spacing w:before="180" w:after="180" w:line="720" w:lineRule="auto"/>
      <w:outlineLvl w:val="0"/>
    </w:pPr>
    <w:rPr>
      <w:rFonts w:ascii="Arial" w:eastAsia="方正新書宋"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wordWrap w:val="0"/>
      <w:ind w:leftChars="100" w:left="210" w:firstLineChars="100" w:firstLine="210"/>
    </w:pPr>
    <w:rPr>
      <w:kern w:val="0"/>
    </w:rPr>
  </w:style>
  <w:style w:type="paragraph" w:customStyle="1" w:styleId="a4">
    <w:name w:val="說明"/>
    <w:basedOn w:val="a"/>
    <w:next w:val="a"/>
    <w:pPr>
      <w:spacing w:line="420" w:lineRule="exact"/>
      <w:ind w:left="300" w:hangingChars="300" w:hanging="300"/>
    </w:pPr>
    <w:rPr>
      <w:kern w:val="0"/>
    </w:rPr>
  </w:style>
  <w:style w:type="paragraph" w:customStyle="1" w:styleId="a5">
    <w:name w:val="主旨"/>
    <w:basedOn w:val="a4"/>
  </w:style>
  <w:style w:type="paragraph" w:customStyle="1" w:styleId="a6">
    <w:name w:val="目"/>
    <w:basedOn w:val="a"/>
    <w:next w:val="a"/>
    <w:pPr>
      <w:spacing w:line="420" w:lineRule="exact"/>
      <w:ind w:left="100" w:hangingChars="100" w:hanging="100"/>
    </w:pPr>
  </w:style>
  <w:style w:type="paragraph" w:customStyle="1" w:styleId="10">
    <w:name w:val="目1"/>
    <w:basedOn w:val="a6"/>
    <w:next w:val="a"/>
  </w:style>
  <w:style w:type="paragraph" w:customStyle="1" w:styleId="a7">
    <w:name w:val="立法院關係文書標題"/>
    <w:basedOn w:val="a"/>
    <w:next w:val="a"/>
    <w:pPr>
      <w:snapToGrid w:val="0"/>
      <w:ind w:leftChars="400" w:left="400"/>
    </w:pPr>
    <w:rPr>
      <w:rFonts w:eastAsia="華康楷書體W5"/>
      <w:kern w:val="0"/>
      <w:sz w:val="42"/>
    </w:rPr>
  </w:style>
  <w:style w:type="paragraph" w:customStyle="1" w:styleId="a8">
    <w:name w:val="印發及編號日期"/>
    <w:basedOn w:val="a"/>
    <w:pPr>
      <w:spacing w:line="210" w:lineRule="exact"/>
      <w:ind w:leftChars="100" w:left="100"/>
      <w:jc w:val="center"/>
    </w:pPr>
    <w:rPr>
      <w:kern w:val="0"/>
    </w:rPr>
  </w:style>
  <w:style w:type="paragraph" w:customStyle="1" w:styleId="a9">
    <w:name w:val="次目錄次標題"/>
    <w:basedOn w:val="a"/>
    <w:next w:val="a"/>
    <w:pPr>
      <w:ind w:firstLineChars="100" w:firstLine="100"/>
    </w:pPr>
    <w:rPr>
      <w:kern w:val="0"/>
      <w:sz w:val="28"/>
    </w:rPr>
  </w:style>
  <w:style w:type="paragraph" w:customStyle="1" w:styleId="aa">
    <w:name w:val="次目錄標題"/>
    <w:basedOn w:val="a"/>
    <w:next w:val="a"/>
    <w:rPr>
      <w:kern w:val="0"/>
      <w:sz w:val="28"/>
    </w:rPr>
  </w:style>
  <w:style w:type="paragraph" w:customStyle="1" w:styleId="ab">
    <w:name w:val="函件(主旨)"/>
    <w:basedOn w:val="a"/>
    <w:next w:val="a"/>
    <w:pPr>
      <w:spacing w:line="420" w:lineRule="exact"/>
      <w:ind w:left="300" w:hangingChars="300" w:hanging="300"/>
    </w:pPr>
    <w:rPr>
      <w:kern w:val="0"/>
    </w:rPr>
  </w:style>
  <w:style w:type="paragraph" w:customStyle="1" w:styleId="ac">
    <w:name w:val="函件(正附本)"/>
    <w:basedOn w:val="a"/>
    <w:next w:val="a"/>
    <w:pPr>
      <w:spacing w:line="420" w:lineRule="exact"/>
      <w:ind w:left="300" w:hangingChars="300" w:hanging="300"/>
    </w:pPr>
    <w:rPr>
      <w:kern w:val="0"/>
    </w:rPr>
  </w:style>
  <w:style w:type="paragraph" w:customStyle="1" w:styleId="ad">
    <w:name w:val="函件(正副本)"/>
    <w:basedOn w:val="a"/>
    <w:next w:val="a"/>
    <w:pPr>
      <w:spacing w:line="420" w:lineRule="exact"/>
      <w:ind w:left="300" w:hangingChars="300" w:hanging="300"/>
    </w:pPr>
    <w:rPr>
      <w:kern w:val="0"/>
    </w:rPr>
  </w:style>
  <w:style w:type="paragraph" w:customStyle="1" w:styleId="ae">
    <w:name w:val="函件(正副本內文)"/>
    <w:basedOn w:val="a"/>
    <w:next w:val="a"/>
    <w:pPr>
      <w:spacing w:line="420" w:lineRule="exact"/>
      <w:ind w:leftChars="300" w:left="300"/>
    </w:pPr>
    <w:rPr>
      <w:kern w:val="0"/>
    </w:rPr>
  </w:style>
  <w:style w:type="paragraph" w:customStyle="1" w:styleId="af">
    <w:name w:val="函件(受文者)"/>
    <w:basedOn w:val="a"/>
    <w:next w:val="a"/>
    <w:pPr>
      <w:spacing w:line="420" w:lineRule="exact"/>
      <w:ind w:left="400" w:hangingChars="400" w:hanging="400"/>
    </w:pPr>
    <w:rPr>
      <w:kern w:val="0"/>
    </w:rPr>
  </w:style>
  <w:style w:type="paragraph" w:customStyle="1" w:styleId="af0">
    <w:name w:val="函件(附件)"/>
    <w:basedOn w:val="a"/>
    <w:pPr>
      <w:spacing w:line="420" w:lineRule="exact"/>
      <w:ind w:left="300" w:hangingChars="300" w:hanging="300"/>
    </w:pPr>
    <w:rPr>
      <w:kern w:val="0"/>
    </w:rPr>
  </w:style>
  <w:style w:type="paragraph" w:customStyle="1" w:styleId="af1">
    <w:name w:val="函件(密等及解密條件)"/>
    <w:basedOn w:val="a"/>
    <w:next w:val="a"/>
    <w:pPr>
      <w:spacing w:line="420" w:lineRule="exact"/>
      <w:ind w:left="800" w:hangingChars="800" w:hanging="800"/>
    </w:pPr>
    <w:rPr>
      <w:kern w:val="0"/>
    </w:rPr>
  </w:style>
  <w:style w:type="paragraph" w:customStyle="1" w:styleId="af2">
    <w:name w:val="函件(速別)"/>
    <w:basedOn w:val="a"/>
    <w:next w:val="a"/>
    <w:pPr>
      <w:spacing w:line="420" w:lineRule="exact"/>
      <w:ind w:left="300" w:hangingChars="300" w:hanging="300"/>
    </w:pPr>
    <w:rPr>
      <w:kern w:val="0"/>
    </w:rPr>
  </w:style>
  <w:style w:type="paragraph" w:customStyle="1" w:styleId="af3">
    <w:name w:val="函件(單位)"/>
    <w:basedOn w:val="a"/>
    <w:next w:val="a"/>
    <w:rPr>
      <w:rFonts w:eastAsia="華康楷書體W5"/>
      <w:kern w:val="0"/>
      <w:sz w:val="28"/>
    </w:rPr>
  </w:style>
  <w:style w:type="paragraph" w:customStyle="1" w:styleId="af4">
    <w:name w:val="函件(發文日期與字號)"/>
    <w:basedOn w:val="a"/>
    <w:next w:val="a"/>
    <w:pPr>
      <w:spacing w:line="420" w:lineRule="exact"/>
      <w:ind w:left="500" w:hangingChars="500" w:hanging="500"/>
    </w:pPr>
    <w:rPr>
      <w:kern w:val="0"/>
    </w:rPr>
  </w:style>
  <w:style w:type="paragraph" w:customStyle="1" w:styleId="af5">
    <w:name w:val="函件(發文日期與字號內文)"/>
    <w:basedOn w:val="a"/>
    <w:pPr>
      <w:spacing w:line="420" w:lineRule="exact"/>
      <w:ind w:firstLineChars="200" w:firstLine="200"/>
    </w:pPr>
    <w:rPr>
      <w:kern w:val="0"/>
    </w:rPr>
  </w:style>
  <w:style w:type="paragraph" w:customStyle="1" w:styleId="af6">
    <w:name w:val="函件(說明)"/>
    <w:basedOn w:val="a"/>
    <w:next w:val="a"/>
    <w:pPr>
      <w:spacing w:line="420" w:lineRule="exact"/>
      <w:ind w:left="300" w:hangingChars="300" w:hanging="300"/>
    </w:pPr>
    <w:rPr>
      <w:kern w:val="0"/>
    </w:rPr>
  </w:style>
  <w:style w:type="paragraph" w:customStyle="1" w:styleId="af7">
    <w:name w:val="函件(說明內文)"/>
    <w:basedOn w:val="a"/>
    <w:pPr>
      <w:spacing w:line="420" w:lineRule="exact"/>
      <w:ind w:leftChars="500" w:left="500"/>
    </w:pPr>
    <w:rPr>
      <w:kern w:val="0"/>
    </w:rPr>
  </w:style>
  <w:style w:type="paragraph" w:customStyle="1" w:styleId="af8">
    <w:name w:val="函件(說明項目符號)"/>
    <w:basedOn w:val="a"/>
    <w:next w:val="a"/>
    <w:pPr>
      <w:spacing w:line="420" w:lineRule="exact"/>
      <w:ind w:leftChars="100" w:left="300" w:hangingChars="200" w:hanging="200"/>
    </w:pPr>
    <w:rPr>
      <w:kern w:val="0"/>
    </w:rPr>
  </w:style>
  <w:style w:type="paragraph" w:customStyle="1" w:styleId="af9">
    <w:name w:val="函件說明(一般項目)"/>
    <w:basedOn w:val="a"/>
    <w:next w:val="a"/>
    <w:pPr>
      <w:spacing w:line="420" w:lineRule="exact"/>
      <w:ind w:leftChars="500" w:left="600" w:hangingChars="100" w:hanging="100"/>
    </w:pPr>
    <w:rPr>
      <w:kern w:val="0"/>
    </w:rPr>
  </w:style>
  <w:style w:type="paragraph" w:customStyle="1" w:styleId="afa">
    <w:name w:val="函件說明(特殊項目)"/>
    <w:basedOn w:val="a"/>
    <w:next w:val="a"/>
    <w:pPr>
      <w:spacing w:line="420" w:lineRule="exact"/>
    </w:pPr>
    <w:rPr>
      <w:kern w:val="0"/>
    </w:rPr>
  </w:style>
  <w:style w:type="paragraph" w:customStyle="1" w:styleId="afb">
    <w:name w:val="案由(議)"/>
    <w:basedOn w:val="a"/>
    <w:next w:val="a"/>
    <w:pPr>
      <w:spacing w:line="480" w:lineRule="exact"/>
      <w:ind w:leftChars="250" w:left="550" w:hangingChars="300" w:hanging="300"/>
    </w:pPr>
    <w:rPr>
      <w:rFonts w:eastAsia="華康楷書體W5"/>
      <w:spacing w:val="2"/>
      <w:kern w:val="0"/>
      <w:sz w:val="28"/>
    </w:rPr>
  </w:style>
  <w:style w:type="paragraph" w:customStyle="1" w:styleId="afc">
    <w:name w:val="委員會提案"/>
    <w:basedOn w:val="afb"/>
    <w:pPr>
      <w:spacing w:line="840" w:lineRule="exact"/>
      <w:ind w:leftChars="1500" w:left="1500" w:firstLineChars="0" w:firstLine="0"/>
    </w:pPr>
  </w:style>
  <w:style w:type="paragraph" w:customStyle="1" w:styleId="afd">
    <w:name w:val="官員提案"/>
    <w:basedOn w:val="a"/>
    <w:next w:val="a"/>
    <w:pPr>
      <w:spacing w:line="420" w:lineRule="exact"/>
      <w:jc w:val="left"/>
    </w:pPr>
    <w:rPr>
      <w:kern w:val="0"/>
    </w:rPr>
  </w:style>
  <w:style w:type="paragraph" w:customStyle="1" w:styleId="afe">
    <w:name w:val="法律條文(內文)"/>
    <w:basedOn w:val="a"/>
    <w:next w:val="a"/>
    <w:pPr>
      <w:spacing w:line="420" w:lineRule="exact"/>
      <w:ind w:leftChars="200" w:left="200" w:firstLineChars="200" w:firstLine="200"/>
    </w:pPr>
  </w:style>
  <w:style w:type="paragraph" w:customStyle="1" w:styleId="aff">
    <w:name w:val="法律條文(條)"/>
    <w:basedOn w:val="a"/>
    <w:pPr>
      <w:spacing w:line="420" w:lineRule="exact"/>
      <w:ind w:leftChars="100" w:left="200" w:hangingChars="100" w:hanging="100"/>
    </w:pPr>
  </w:style>
  <w:style w:type="paragraph" w:customStyle="1" w:styleId="aff0">
    <w:name w:val="法律條文(項目符號)"/>
    <w:basedOn w:val="a"/>
    <w:next w:val="a"/>
    <w:pPr>
      <w:spacing w:line="420" w:lineRule="exact"/>
      <w:ind w:leftChars="200" w:left="300" w:hangingChars="100" w:hanging="100"/>
    </w:pPr>
  </w:style>
  <w:style w:type="paragraph" w:customStyle="1" w:styleId="aff1">
    <w:name w:val="表格內文頂頭"/>
    <w:basedOn w:val="a"/>
    <w:next w:val="a"/>
    <w:pPr>
      <w:spacing w:line="315" w:lineRule="exact"/>
    </w:pPr>
  </w:style>
  <w:style w:type="paragraph" w:customStyle="1" w:styleId="aff2">
    <w:name w:val="表格法條"/>
    <w:basedOn w:val="a"/>
    <w:next w:val="a"/>
    <w:pPr>
      <w:ind w:leftChars="50" w:left="150" w:hangingChars="100" w:hanging="100"/>
    </w:pPr>
    <w:rPr>
      <w:kern w:val="0"/>
    </w:rPr>
  </w:style>
  <w:style w:type="paragraph" w:customStyle="1" w:styleId="aff3">
    <w:name w:val="表格法條(條)"/>
    <w:basedOn w:val="a"/>
    <w:next w:val="a"/>
    <w:pPr>
      <w:ind w:leftChars="50" w:left="150" w:hangingChars="100" w:hanging="100"/>
    </w:pPr>
    <w:rPr>
      <w:kern w:val="0"/>
    </w:rPr>
  </w:style>
  <w:style w:type="paragraph" w:customStyle="1" w:styleId="aff4">
    <w:name w:val="表格法條(款)"/>
    <w:basedOn w:val="aff3"/>
    <w:next w:val="a"/>
    <w:pPr>
      <w:ind w:leftChars="150" w:left="250"/>
    </w:pPr>
  </w:style>
  <w:style w:type="paragraph" w:customStyle="1" w:styleId="aff5">
    <w:name w:val="表格法條(內文)"/>
    <w:basedOn w:val="aff4"/>
    <w:next w:val="a"/>
    <w:pPr>
      <w:ind w:left="150" w:firstLineChars="200" w:firstLine="200"/>
    </w:pPr>
  </w:style>
  <w:style w:type="paragraph" w:customStyle="1" w:styleId="aff6">
    <w:name w:val="表格法條(狀態)"/>
    <w:basedOn w:val="aff3"/>
    <w:next w:val="a"/>
    <w:pPr>
      <w:ind w:leftChars="25" w:left="25" w:firstLineChars="0" w:firstLine="0"/>
    </w:pPr>
  </w:style>
  <w:style w:type="paragraph" w:customStyle="1" w:styleId="aff7">
    <w:name w:val="表格法條(項)"/>
    <w:basedOn w:val="aff4"/>
    <w:next w:val="a"/>
    <w:pPr>
      <w:ind w:leftChars="250" w:left="350"/>
    </w:pPr>
  </w:style>
  <w:style w:type="paragraph" w:customStyle="1" w:styleId="aff8">
    <w:name w:val="表格第一列(文字分散)"/>
    <w:basedOn w:val="a"/>
    <w:next w:val="a"/>
    <w:pPr>
      <w:spacing w:line="315" w:lineRule="exact"/>
      <w:ind w:leftChars="50" w:left="50" w:rightChars="50" w:right="50"/>
      <w:jc w:val="distribute"/>
    </w:pPr>
  </w:style>
  <w:style w:type="paragraph" w:customStyle="1" w:styleId="aff9">
    <w:name w:val="表格項目符號"/>
    <w:basedOn w:val="aff3"/>
    <w:next w:val="a"/>
  </w:style>
  <w:style w:type="paragraph" w:customStyle="1" w:styleId="affa">
    <w:name w:val="表格說明(內文)"/>
    <w:basedOn w:val="aff3"/>
    <w:next w:val="a"/>
    <w:pPr>
      <w:ind w:left="50" w:firstLineChars="0" w:firstLine="0"/>
    </w:pPr>
  </w:style>
  <w:style w:type="paragraph" w:customStyle="1" w:styleId="affb">
    <w:name w:val="表格說明(提案)"/>
    <w:basedOn w:val="affa"/>
    <w:next w:val="a"/>
    <w:rPr>
      <w:rFonts w:eastAsia="華康中黑體"/>
    </w:rPr>
  </w:style>
  <w:style w:type="paragraph" w:customStyle="1" w:styleId="affc">
    <w:name w:val="表格說明(提案說明)"/>
    <w:basedOn w:val="affb"/>
    <w:next w:val="a"/>
  </w:style>
  <w:style w:type="paragraph" w:customStyle="1" w:styleId="affd">
    <w:name w:val="表格說明(項目符號)"/>
    <w:basedOn w:val="aff3"/>
    <w:next w:val="a"/>
  </w:style>
  <w:style w:type="paragraph" w:customStyle="1" w:styleId="affe">
    <w:name w:val="政院次目錄次標題"/>
    <w:basedOn w:val="a"/>
    <w:next w:val="a"/>
    <w:pPr>
      <w:spacing w:line="420" w:lineRule="exact"/>
      <w:ind w:leftChars="153" w:left="153"/>
    </w:pPr>
    <w:rPr>
      <w:kern w:val="0"/>
      <w:sz w:val="28"/>
    </w:rPr>
  </w:style>
  <w:style w:type="paragraph" w:customStyle="1" w:styleId="afff">
    <w:name w:val="政院次目錄標題"/>
    <w:basedOn w:val="a"/>
    <w:next w:val="a"/>
    <w:pPr>
      <w:spacing w:line="420" w:lineRule="exact"/>
    </w:pPr>
    <w:rPr>
      <w:rFonts w:eastAsia="華康中黑體"/>
      <w:kern w:val="0"/>
      <w:sz w:val="28"/>
    </w:rPr>
  </w:style>
  <w:style w:type="paragraph" w:customStyle="1" w:styleId="afff0">
    <w:name w:val="政院答復項目"/>
    <w:basedOn w:val="a"/>
    <w:next w:val="a"/>
    <w:pPr>
      <w:snapToGrid w:val="0"/>
      <w:spacing w:line="315" w:lineRule="atLeast"/>
      <w:ind w:left="200" w:hangingChars="200" w:hanging="200"/>
    </w:pPr>
    <w:rPr>
      <w:kern w:val="0"/>
    </w:rPr>
  </w:style>
  <w:style w:type="paragraph" w:customStyle="1" w:styleId="afff1">
    <w:name w:val="政院答復(一般項目)"/>
    <w:basedOn w:val="afff0"/>
    <w:next w:val="a"/>
  </w:style>
  <w:style w:type="paragraph" w:customStyle="1" w:styleId="afff2">
    <w:name w:val="政院答復(內文)"/>
    <w:basedOn w:val="a"/>
    <w:next w:val="a"/>
    <w:pPr>
      <w:spacing w:line="315" w:lineRule="atLeast"/>
      <w:ind w:leftChars="200" w:left="200"/>
    </w:pPr>
    <w:rPr>
      <w:kern w:val="0"/>
    </w:rPr>
  </w:style>
  <w:style w:type="paragraph" w:customStyle="1" w:styleId="afff3">
    <w:name w:val="政院答復(特殊項目)"/>
    <w:basedOn w:val="a"/>
    <w:next w:val="a"/>
    <w:rPr>
      <w:kern w:val="0"/>
    </w:rPr>
  </w:style>
  <w:style w:type="paragraph" w:customStyle="1" w:styleId="afff4">
    <w:name w:val="政院質詢項目"/>
    <w:basedOn w:val="a"/>
    <w:next w:val="a"/>
    <w:pPr>
      <w:snapToGrid w:val="0"/>
      <w:spacing w:beforeLines="70" w:before="70" w:afterLines="50" w:after="50"/>
      <w:jc w:val="left"/>
    </w:pPr>
    <w:rPr>
      <w:rFonts w:eastAsia="華康楷書體W5"/>
      <w:kern w:val="0"/>
      <w:sz w:val="28"/>
    </w:rPr>
  </w:style>
  <w:style w:type="paragraph" w:customStyle="1" w:styleId="afff5">
    <w:name w:val="政院質詢(一般項目)"/>
    <w:basedOn w:val="afff4"/>
    <w:next w:val="a"/>
  </w:style>
  <w:style w:type="paragraph" w:customStyle="1" w:styleId="afff6">
    <w:name w:val="政院質詢(內文)"/>
    <w:basedOn w:val="a"/>
    <w:pPr>
      <w:spacing w:line="315" w:lineRule="atLeast"/>
      <w:ind w:firstLineChars="200" w:firstLine="200"/>
    </w:pPr>
    <w:rPr>
      <w:kern w:val="0"/>
    </w:rPr>
  </w:style>
  <w:style w:type="paragraph" w:customStyle="1" w:styleId="afff7">
    <w:name w:val="政院質詢(特殊項目)"/>
    <w:basedOn w:val="a"/>
    <w:next w:val="a"/>
    <w:rPr>
      <w:kern w:val="0"/>
    </w:rPr>
  </w:style>
  <w:style w:type="paragraph" w:customStyle="1" w:styleId="afff8">
    <w:name w:val="政院質詢項目(函)"/>
    <w:basedOn w:val="a"/>
    <w:next w:val="a"/>
    <w:pPr>
      <w:snapToGrid w:val="0"/>
      <w:ind w:leftChars="500" w:left="500"/>
    </w:pPr>
    <w:rPr>
      <w:kern w:val="0"/>
    </w:rPr>
  </w:style>
  <w:style w:type="paragraph" w:styleId="afff9">
    <w:name w:val="footer"/>
    <w:basedOn w:val="a"/>
    <w:semiHidden/>
    <w:pPr>
      <w:tabs>
        <w:tab w:val="center" w:pos="4153"/>
        <w:tab w:val="right" w:pos="8306"/>
      </w:tabs>
      <w:snapToGrid w:val="0"/>
      <w:spacing w:line="210" w:lineRule="exact"/>
    </w:pPr>
    <w:rPr>
      <w:szCs w:val="20"/>
    </w:rPr>
  </w:style>
  <w:style w:type="paragraph" w:styleId="afffa">
    <w:name w:val="header"/>
    <w:basedOn w:val="a"/>
    <w:semiHidden/>
    <w:pPr>
      <w:tabs>
        <w:tab w:val="center" w:pos="4153"/>
        <w:tab w:val="right" w:pos="8306"/>
      </w:tabs>
      <w:snapToGrid w:val="0"/>
      <w:spacing w:line="294" w:lineRule="exact"/>
    </w:pPr>
    <w:rPr>
      <w:kern w:val="0"/>
      <w:szCs w:val="20"/>
    </w:rPr>
  </w:style>
  <w:style w:type="character" w:styleId="afffb">
    <w:name w:val="page number"/>
    <w:basedOn w:val="a0"/>
    <w:semiHidden/>
  </w:style>
  <w:style w:type="paragraph" w:customStyle="1" w:styleId="afffc">
    <w:name w:val="修正條文(標題)"/>
    <w:basedOn w:val="a"/>
    <w:next w:val="a"/>
    <w:pPr>
      <w:spacing w:afterLines="50" w:after="50"/>
      <w:ind w:leftChars="400" w:left="400"/>
    </w:pPr>
    <w:rPr>
      <w:rFonts w:eastAsia="華康楷書體W5"/>
      <w:kern w:val="0"/>
      <w:sz w:val="28"/>
    </w:rPr>
  </w:style>
  <w:style w:type="paragraph" w:customStyle="1" w:styleId="afffd">
    <w:name w:val="特殊段落"/>
    <w:basedOn w:val="a"/>
    <w:next w:val="a"/>
    <w:pPr>
      <w:spacing w:line="420" w:lineRule="exact"/>
    </w:pPr>
  </w:style>
  <w:style w:type="paragraph" w:customStyle="1" w:styleId="afffe">
    <w:name w:val="特殊項目符號"/>
    <w:basedOn w:val="a"/>
    <w:next w:val="a"/>
    <w:pPr>
      <w:spacing w:line="420" w:lineRule="exact"/>
    </w:pPr>
    <w:rPr>
      <w:snapToGrid w:val="0"/>
      <w:kern w:val="0"/>
    </w:rPr>
  </w:style>
  <w:style w:type="paragraph" w:customStyle="1" w:styleId="affff">
    <w:name w:val="院總號"/>
    <w:basedOn w:val="a"/>
    <w:next w:val="a"/>
    <w:pPr>
      <w:spacing w:line="420" w:lineRule="exact"/>
    </w:pPr>
    <w:rPr>
      <w:rFonts w:eastAsia="華康楷書體W5"/>
      <w:kern w:val="0"/>
      <w:sz w:val="42"/>
    </w:rPr>
  </w:style>
  <w:style w:type="paragraph" w:customStyle="1" w:styleId="affff0">
    <w:name w:val="條"/>
    <w:basedOn w:val="a"/>
    <w:pPr>
      <w:spacing w:line="420" w:lineRule="exact"/>
      <w:ind w:left="500" w:hangingChars="500" w:hanging="500"/>
    </w:pPr>
    <w:rPr>
      <w:bCs/>
    </w:rPr>
  </w:style>
  <w:style w:type="paragraph" w:customStyle="1" w:styleId="11">
    <w:name w:val="條1"/>
    <w:basedOn w:val="a"/>
    <w:next w:val="a"/>
    <w:pPr>
      <w:spacing w:line="420" w:lineRule="exact"/>
      <w:ind w:left="375" w:hangingChars="375" w:hanging="375"/>
    </w:pPr>
  </w:style>
  <w:style w:type="paragraph" w:customStyle="1" w:styleId="affff1">
    <w:name w:val="條文內文"/>
    <w:basedOn w:val="a"/>
    <w:next w:val="a"/>
    <w:pPr>
      <w:spacing w:line="420" w:lineRule="exact"/>
      <w:ind w:leftChars="500" w:left="500" w:firstLineChars="200" w:firstLine="200"/>
    </w:pPr>
  </w:style>
  <w:style w:type="paragraph" w:customStyle="1" w:styleId="12">
    <w:name w:val="條文內文1"/>
    <w:basedOn w:val="a"/>
    <w:next w:val="a"/>
    <w:pPr>
      <w:spacing w:line="420" w:lineRule="exact"/>
      <w:ind w:leftChars="500" w:left="500" w:firstLineChars="200" w:firstLine="200"/>
    </w:pPr>
  </w:style>
  <w:style w:type="paragraph" w:customStyle="1" w:styleId="affff2">
    <w:name w:val="章"/>
    <w:basedOn w:val="a"/>
    <w:pPr>
      <w:spacing w:line="420" w:lineRule="exact"/>
      <w:ind w:leftChars="800" w:left="800"/>
      <w:jc w:val="left"/>
    </w:pPr>
    <w:rPr>
      <w:bCs/>
    </w:rPr>
  </w:style>
  <w:style w:type="paragraph" w:customStyle="1" w:styleId="-">
    <w:name w:val="提案連署人-議程"/>
    <w:basedOn w:val="a"/>
    <w:next w:val="a"/>
    <w:pPr>
      <w:spacing w:line="420" w:lineRule="exact"/>
      <w:ind w:leftChars="1100" w:left="1500" w:rightChars="300" w:right="300" w:hangingChars="400" w:hanging="400"/>
      <w:jc w:val="left"/>
    </w:pPr>
    <w:rPr>
      <w:kern w:val="0"/>
    </w:rPr>
  </w:style>
  <w:style w:type="paragraph" w:customStyle="1" w:styleId="affff3">
    <w:name w:val="提案連署人(委員)"/>
    <w:basedOn w:val="a"/>
    <w:pPr>
      <w:spacing w:line="420" w:lineRule="exact"/>
      <w:ind w:leftChars="1100" w:left="1500" w:rightChars="300" w:right="300" w:hangingChars="400" w:hanging="400"/>
      <w:jc w:val="left"/>
    </w:pPr>
    <w:rPr>
      <w:rFonts w:eastAsia="華康楷書體W5"/>
      <w:kern w:val="0"/>
    </w:rPr>
  </w:style>
  <w:style w:type="paragraph" w:customStyle="1" w:styleId="affff4">
    <w:name w:val="提案連署人(黨團)"/>
    <w:basedOn w:val="a"/>
    <w:pPr>
      <w:spacing w:line="420" w:lineRule="exact"/>
      <w:ind w:leftChars="1100" w:left="1500" w:rightChars="300" w:right="300" w:hangingChars="400" w:hanging="400"/>
      <w:jc w:val="left"/>
    </w:pPr>
    <w:rPr>
      <w:rFonts w:eastAsia="華康楷書體W5"/>
      <w:kern w:val="0"/>
    </w:rPr>
  </w:style>
  <w:style w:type="paragraph" w:customStyle="1" w:styleId="affff5">
    <w:name w:val="提案號"/>
    <w:basedOn w:val="a"/>
    <w:pPr>
      <w:spacing w:line="420" w:lineRule="exact"/>
    </w:pPr>
    <w:rPr>
      <w:rFonts w:eastAsia="華康楷書體W5"/>
      <w:kern w:val="0"/>
      <w:sz w:val="34"/>
    </w:rPr>
  </w:style>
  <w:style w:type="paragraph" w:customStyle="1" w:styleId="affff6">
    <w:name w:val="提案說明"/>
    <w:basedOn w:val="a"/>
    <w:pPr>
      <w:spacing w:line="420" w:lineRule="exact"/>
      <w:ind w:leftChars="300" w:left="500" w:hangingChars="200" w:hanging="200"/>
    </w:pPr>
    <w:rPr>
      <w:kern w:val="0"/>
    </w:rPr>
  </w:style>
  <w:style w:type="paragraph" w:customStyle="1" w:styleId="affff7">
    <w:name w:val="款"/>
    <w:basedOn w:val="a"/>
    <w:pPr>
      <w:spacing w:line="420" w:lineRule="exact"/>
      <w:ind w:leftChars="700" w:left="800" w:hangingChars="100" w:hanging="100"/>
    </w:pPr>
    <w:rPr>
      <w:bCs/>
    </w:rPr>
  </w:style>
  <w:style w:type="paragraph" w:customStyle="1" w:styleId="13">
    <w:name w:val="款1"/>
    <w:basedOn w:val="a"/>
    <w:next w:val="a"/>
    <w:pPr>
      <w:spacing w:line="420" w:lineRule="exact"/>
      <w:ind w:leftChars="700" w:left="800" w:hangingChars="100" w:hanging="100"/>
    </w:pPr>
    <w:rPr>
      <w:bCs/>
    </w:rPr>
  </w:style>
  <w:style w:type="paragraph" w:customStyle="1" w:styleId="affff8">
    <w:name w:val="發函單位"/>
    <w:basedOn w:val="a"/>
    <w:next w:val="a"/>
    <w:rPr>
      <w:rFonts w:eastAsia="華康中黑體"/>
      <w:spacing w:val="-10"/>
      <w:kern w:val="0"/>
      <w:sz w:val="28"/>
    </w:rPr>
  </w:style>
  <w:style w:type="paragraph" w:customStyle="1" w:styleId="affff9">
    <w:name w:val="發函說明"/>
    <w:basedOn w:val="affff6"/>
    <w:next w:val="affff6"/>
  </w:style>
  <w:style w:type="paragraph" w:customStyle="1" w:styleId="affffa">
    <w:name w:val="答復項目"/>
    <w:basedOn w:val="a"/>
    <w:next w:val="a"/>
    <w:pPr>
      <w:ind w:left="200" w:hangingChars="200" w:hanging="200"/>
    </w:pPr>
    <w:rPr>
      <w:kern w:val="0"/>
    </w:rPr>
  </w:style>
  <w:style w:type="paragraph" w:customStyle="1" w:styleId="affffb">
    <w:name w:val="項"/>
    <w:basedOn w:val="a"/>
    <w:next w:val="a"/>
    <w:pPr>
      <w:spacing w:line="420" w:lineRule="exact"/>
      <w:ind w:left="100" w:hangingChars="100" w:hanging="100"/>
    </w:pPr>
  </w:style>
  <w:style w:type="paragraph" w:customStyle="1" w:styleId="14">
    <w:name w:val="項1"/>
    <w:basedOn w:val="a"/>
    <w:next w:val="a"/>
    <w:pPr>
      <w:spacing w:line="420" w:lineRule="exact"/>
      <w:ind w:leftChars="700" w:left="800" w:hangingChars="100" w:hanging="100"/>
    </w:pPr>
  </w:style>
  <w:style w:type="paragraph" w:customStyle="1" w:styleId="affffc">
    <w:name w:val="節"/>
    <w:basedOn w:val="a"/>
    <w:pPr>
      <w:spacing w:line="420" w:lineRule="exact"/>
      <w:ind w:leftChars="900" w:left="900"/>
      <w:jc w:val="left"/>
    </w:pPr>
    <w:rPr>
      <w:rFonts w:eastAsia="華康楷書體W5"/>
      <w:bCs/>
    </w:rPr>
  </w:style>
  <w:style w:type="paragraph" w:customStyle="1" w:styleId="affffd">
    <w:name w:val="說明(一般項目)"/>
    <w:basedOn w:val="a"/>
    <w:next w:val="a"/>
    <w:pPr>
      <w:spacing w:line="420" w:lineRule="exact"/>
      <w:ind w:leftChars="200" w:left="300" w:hangingChars="100" w:hanging="100"/>
    </w:pPr>
    <w:rPr>
      <w:kern w:val="0"/>
    </w:rPr>
  </w:style>
  <w:style w:type="paragraph" w:customStyle="1" w:styleId="affffe">
    <w:name w:val="說明(內文)"/>
    <w:basedOn w:val="a"/>
    <w:next w:val="a"/>
    <w:pPr>
      <w:spacing w:line="420" w:lineRule="exact"/>
      <w:ind w:firstLineChars="200" w:firstLine="200"/>
    </w:pPr>
    <w:rPr>
      <w:kern w:val="0"/>
    </w:rPr>
  </w:style>
  <w:style w:type="paragraph" w:customStyle="1" w:styleId="afffff">
    <w:name w:val="說明(特殊項目)"/>
    <w:basedOn w:val="a"/>
    <w:next w:val="a"/>
    <w:pPr>
      <w:spacing w:line="420" w:lineRule="exact"/>
    </w:pPr>
    <w:rPr>
      <w:snapToGrid w:val="0"/>
      <w:kern w:val="0"/>
    </w:rPr>
  </w:style>
  <w:style w:type="paragraph" w:customStyle="1" w:styleId="afffff0">
    <w:name w:val="說明(無函件項目符號)"/>
    <w:basedOn w:val="a"/>
    <w:next w:val="a"/>
    <w:pPr>
      <w:spacing w:line="420" w:lineRule="exact"/>
      <w:ind w:leftChars="100" w:left="300" w:hangingChars="200" w:hanging="200"/>
    </w:pPr>
    <w:rPr>
      <w:kern w:val="0"/>
    </w:rPr>
  </w:style>
  <w:style w:type="paragraph" w:customStyle="1" w:styleId="afffff1">
    <w:name w:val="審查報告(項目符號)"/>
    <w:basedOn w:val="a"/>
    <w:next w:val="a"/>
    <w:pPr>
      <w:spacing w:line="420" w:lineRule="exact"/>
      <w:ind w:left="200" w:hangingChars="200" w:hanging="200"/>
    </w:pPr>
    <w:rPr>
      <w:kern w:val="0"/>
    </w:rPr>
  </w:style>
  <w:style w:type="paragraph" w:customStyle="1" w:styleId="afffff2">
    <w:name w:val="審查報告(一般項目)"/>
    <w:basedOn w:val="afffff1"/>
    <w:next w:val="a"/>
  </w:style>
  <w:style w:type="paragraph" w:customStyle="1" w:styleId="afffff3">
    <w:name w:val="審查報告(內文)"/>
    <w:basedOn w:val="a"/>
    <w:next w:val="a"/>
    <w:pPr>
      <w:spacing w:line="420" w:lineRule="exact"/>
      <w:ind w:firstLineChars="200" w:firstLine="200"/>
    </w:pPr>
  </w:style>
  <w:style w:type="paragraph" w:customStyle="1" w:styleId="afffff4">
    <w:name w:val="審查報告(委員說明)"/>
    <w:basedOn w:val="a"/>
    <w:next w:val="a"/>
    <w:pPr>
      <w:spacing w:line="420" w:lineRule="exact"/>
    </w:pPr>
    <w:rPr>
      <w:rFonts w:eastAsia="華康中黑體"/>
      <w:kern w:val="0"/>
    </w:rPr>
  </w:style>
  <w:style w:type="paragraph" w:customStyle="1" w:styleId="afffff5">
    <w:name w:val="審查報告(特殊符號內文)"/>
    <w:basedOn w:val="a"/>
    <w:next w:val="a"/>
    <w:pPr>
      <w:spacing w:line="420" w:lineRule="exact"/>
    </w:pPr>
  </w:style>
  <w:style w:type="paragraph" w:customStyle="1" w:styleId="afffff6">
    <w:name w:val="審查報告(特殊項目)"/>
    <w:basedOn w:val="a"/>
    <w:next w:val="a"/>
    <w:pPr>
      <w:spacing w:line="420" w:lineRule="exact"/>
    </w:pPr>
    <w:rPr>
      <w:kern w:val="0"/>
    </w:rPr>
  </w:style>
  <w:style w:type="paragraph" w:customStyle="1" w:styleId="afffff7">
    <w:name w:val="審查報告(特殊項目內文)"/>
    <w:basedOn w:val="a"/>
    <w:next w:val="a"/>
    <w:pPr>
      <w:spacing w:line="420" w:lineRule="exact"/>
    </w:pPr>
  </w:style>
  <w:style w:type="paragraph" w:customStyle="1" w:styleId="afffff8">
    <w:name w:val="審查報告(項目符號內文)"/>
    <w:basedOn w:val="a"/>
    <w:next w:val="a"/>
    <w:pPr>
      <w:spacing w:line="420" w:lineRule="exact"/>
    </w:pPr>
    <w:rPr>
      <w:kern w:val="0"/>
    </w:rPr>
  </w:style>
  <w:style w:type="paragraph" w:customStyle="1" w:styleId="afffff9">
    <w:name w:val="審查報告(標題)"/>
    <w:basedOn w:val="a"/>
    <w:next w:val="a"/>
    <w:pPr>
      <w:spacing w:afterLines="50" w:after="50"/>
      <w:ind w:leftChars="500" w:left="600" w:hangingChars="100" w:hanging="100"/>
    </w:pPr>
    <w:rPr>
      <w:rFonts w:eastAsia="華康楷書體W5"/>
      <w:kern w:val="0"/>
      <w:sz w:val="28"/>
    </w:rPr>
  </w:style>
  <w:style w:type="paragraph" w:customStyle="1" w:styleId="afffffa">
    <w:name w:val="質詢項目"/>
    <w:basedOn w:val="a"/>
    <w:next w:val="a"/>
    <w:pPr>
      <w:ind w:left="300" w:hangingChars="300" w:hanging="300"/>
    </w:pPr>
    <w:rPr>
      <w:kern w:val="0"/>
      <w:sz w:val="28"/>
    </w:rPr>
  </w:style>
  <w:style w:type="paragraph" w:customStyle="1" w:styleId="afffffb">
    <w:name w:val="質詢項目(函)"/>
    <w:basedOn w:val="a"/>
    <w:next w:val="a"/>
    <w:pPr>
      <w:ind w:leftChars="400" w:left="400"/>
    </w:pPr>
    <w:rPr>
      <w:kern w:val="0"/>
    </w:rPr>
  </w:style>
  <w:style w:type="paragraph" w:styleId="HTML">
    <w:name w:val="HTML Address"/>
    <w:basedOn w:val="a"/>
    <w:semiHidden/>
    <w:rPr>
      <w:i/>
      <w:iCs/>
    </w:rPr>
  </w:style>
  <w:style w:type="paragraph" w:customStyle="1" w:styleId="afffffc">
    <w:name w:val="質詢項目內文"/>
    <w:basedOn w:val="a"/>
    <w:next w:val="a"/>
    <w:pPr>
      <w:ind w:firstLineChars="200" w:firstLine="200"/>
    </w:pPr>
    <w:rPr>
      <w:kern w:val="0"/>
    </w:rPr>
  </w:style>
  <w:style w:type="paragraph" w:customStyle="1" w:styleId="15">
    <w:name w:val="橫向數字1"/>
    <w:basedOn w:val="a"/>
    <w:next w:val="a"/>
    <w:pPr>
      <w:ind w:leftChars="100" w:left="100" w:firstLineChars="55" w:firstLine="55"/>
    </w:pPr>
  </w:style>
  <w:style w:type="paragraph" w:customStyle="1" w:styleId="2">
    <w:name w:val="橫向數字2"/>
    <w:basedOn w:val="a"/>
    <w:next w:val="a"/>
    <w:pPr>
      <w:ind w:leftChars="100" w:left="100" w:firstLineChars="70" w:firstLine="70"/>
    </w:pPr>
  </w:style>
  <w:style w:type="paragraph" w:customStyle="1" w:styleId="afffffd">
    <w:name w:val="總說明(項目符號)"/>
    <w:basedOn w:val="a"/>
    <w:next w:val="a"/>
    <w:pPr>
      <w:spacing w:line="420" w:lineRule="exact"/>
      <w:ind w:left="200" w:hangingChars="200" w:hanging="200"/>
    </w:pPr>
    <w:rPr>
      <w:kern w:val="0"/>
    </w:rPr>
  </w:style>
  <w:style w:type="paragraph" w:customStyle="1" w:styleId="afffffe">
    <w:name w:val="總說明(一般項目)"/>
    <w:basedOn w:val="afffffd"/>
    <w:next w:val="a"/>
    <w:pPr>
      <w:jc w:val="left"/>
    </w:pPr>
  </w:style>
  <w:style w:type="paragraph" w:customStyle="1" w:styleId="affffff">
    <w:name w:val="總說明(內文)"/>
    <w:basedOn w:val="a"/>
    <w:pPr>
      <w:spacing w:line="420" w:lineRule="exact"/>
      <w:ind w:firstLineChars="200" w:firstLine="200"/>
    </w:pPr>
    <w:rPr>
      <w:kern w:val="0"/>
    </w:rPr>
  </w:style>
  <w:style w:type="paragraph" w:customStyle="1" w:styleId="affffff0">
    <w:name w:val="總說明(特殊項目)"/>
    <w:basedOn w:val="a"/>
    <w:next w:val="a"/>
    <w:pPr>
      <w:spacing w:line="420" w:lineRule="exact"/>
    </w:pPr>
    <w:rPr>
      <w:kern w:val="0"/>
    </w:rPr>
  </w:style>
  <w:style w:type="paragraph" w:customStyle="1" w:styleId="affffff1">
    <w:name w:val="總說明(標題)"/>
    <w:basedOn w:val="affff8"/>
    <w:next w:val="a"/>
    <w:pPr>
      <w:spacing w:afterLines="50" w:after="50"/>
      <w:ind w:leftChars="550" w:left="550"/>
    </w:pPr>
    <w:rPr>
      <w:rFonts w:eastAsia="華康楷書體W5"/>
      <w:spacing w:val="0"/>
    </w:rPr>
  </w:style>
  <w:style w:type="paragraph" w:customStyle="1" w:styleId="affffff2">
    <w:name w:val="黨團(委員)"/>
    <w:basedOn w:val="a"/>
    <w:next w:val="a"/>
    <w:pPr>
      <w:spacing w:line="420" w:lineRule="atLeast"/>
      <w:ind w:leftChars="1500" w:left="1500" w:rightChars="300" w:right="300"/>
      <w:jc w:val="left"/>
    </w:pPr>
  </w:style>
  <w:style w:type="paragraph" w:customStyle="1" w:styleId="-0">
    <w:name w:val="黨團提案-議程"/>
    <w:basedOn w:val="afb"/>
    <w:pPr>
      <w:spacing w:line="420" w:lineRule="exact"/>
      <w:ind w:leftChars="1100" w:left="1100" w:firstLineChars="0" w:firstLine="0"/>
    </w:pPr>
    <w:rPr>
      <w:rFonts w:eastAsia="華康細明體"/>
      <w:sz w:val="21"/>
    </w:rPr>
  </w:style>
  <w:style w:type="paragraph" w:customStyle="1" w:styleId="affffff3">
    <w:name w:val="項(內文)"/>
    <w:basedOn w:val="a"/>
    <w:next w:val="a"/>
    <w:pPr>
      <w:spacing w:line="420" w:lineRule="exact"/>
      <w:ind w:leftChars="900" w:left="900" w:firstLineChars="200" w:firstLine="200"/>
    </w:pPr>
  </w:style>
  <w:style w:type="paragraph" w:customStyle="1" w:styleId="affffff4">
    <w:name w:val="收文編號"/>
    <w:basedOn w:val="a"/>
  </w:style>
  <w:style w:type="paragraph" w:customStyle="1" w:styleId="affffff5">
    <w:name w:val="目(內文)"/>
    <w:basedOn w:val="a6"/>
    <w:next w:val="a"/>
    <w:pPr>
      <w:adjustRightInd w:val="0"/>
      <w:ind w:leftChars="200" w:left="300"/>
    </w:pPr>
  </w:style>
  <w:style w:type="paragraph" w:customStyle="1" w:styleId="16">
    <w:name w:val="項1(內文)"/>
    <w:basedOn w:val="a"/>
    <w:next w:val="a"/>
    <w:pPr>
      <w:spacing w:line="420" w:lineRule="exact"/>
      <w:ind w:leftChars="900" w:left="900" w:firstLineChars="200" w:firstLine="200"/>
    </w:pPr>
  </w:style>
  <w:style w:type="paragraph" w:customStyle="1" w:styleId="17">
    <w:name w:val="目1(內文)"/>
    <w:basedOn w:val="a"/>
    <w:next w:val="a"/>
    <w:pPr>
      <w:spacing w:line="420" w:lineRule="exact"/>
      <w:ind w:leftChars="200" w:left="200" w:firstLineChars="200" w:firstLine="200"/>
    </w:pPr>
  </w:style>
  <w:style w:type="table" w:styleId="affffff6">
    <w:name w:val="Table Grid"/>
    <w:basedOn w:val="a1"/>
    <w:uiPriority w:val="59"/>
    <w:rsid w:val="00D22A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8">
    <w:name w:val="說明(內文1)"/>
    <w:basedOn w:val="a"/>
    <w:next w:val="a"/>
    <w:rsid w:val="001346DF"/>
    <w:pPr>
      <w:spacing w:line="420" w:lineRule="exact"/>
      <w:ind w:firstLineChars="200" w:firstLine="200"/>
    </w:pPr>
  </w:style>
  <w:style w:type="paragraph" w:styleId="affffff7">
    <w:name w:val="Balloon Text"/>
    <w:basedOn w:val="a"/>
    <w:link w:val="affffff8"/>
    <w:uiPriority w:val="99"/>
    <w:semiHidden/>
    <w:unhideWhenUsed/>
    <w:rsid w:val="006A7356"/>
    <w:rPr>
      <w:rFonts w:asciiTheme="majorHAnsi" w:eastAsiaTheme="majorEastAsia" w:hAnsiTheme="majorHAnsi" w:cstheme="majorBidi"/>
      <w:sz w:val="18"/>
      <w:szCs w:val="18"/>
    </w:rPr>
  </w:style>
  <w:style w:type="character" w:customStyle="1" w:styleId="affffff8">
    <w:name w:val="註解方塊文字 字元"/>
    <w:basedOn w:val="a0"/>
    <w:link w:val="affffff7"/>
    <w:uiPriority w:val="99"/>
    <w:semiHidden/>
    <w:rsid w:val="006A7356"/>
    <w:rPr>
      <w:rFonts w:asciiTheme="majorHAnsi" w:eastAsiaTheme="majorEastAsia" w:hAnsiTheme="majorHAnsi" w:cstheme="majorBidi"/>
      <w:noProof/>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kinsoku w:val="0"/>
      <w:overflowPunct w:val="0"/>
      <w:jc w:val="both"/>
      <w:textAlignment w:val="center"/>
    </w:pPr>
    <w:rPr>
      <w:rFonts w:eastAsia="華康細明體"/>
      <w:noProof/>
      <w:kern w:val="2"/>
      <w:sz w:val="21"/>
      <w:szCs w:val="24"/>
    </w:rPr>
  </w:style>
  <w:style w:type="paragraph" w:styleId="1">
    <w:name w:val="heading 1"/>
    <w:basedOn w:val="a"/>
    <w:next w:val="a"/>
    <w:qFormat/>
    <w:pPr>
      <w:keepNext/>
      <w:spacing w:before="180" w:after="180" w:line="720" w:lineRule="auto"/>
      <w:outlineLvl w:val="0"/>
    </w:pPr>
    <w:rPr>
      <w:rFonts w:ascii="Arial" w:eastAsia="方正新書宋"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wordWrap w:val="0"/>
      <w:ind w:leftChars="100" w:left="210" w:firstLineChars="100" w:firstLine="210"/>
    </w:pPr>
    <w:rPr>
      <w:kern w:val="0"/>
    </w:rPr>
  </w:style>
  <w:style w:type="paragraph" w:customStyle="1" w:styleId="a4">
    <w:name w:val="說明"/>
    <w:basedOn w:val="a"/>
    <w:next w:val="a"/>
    <w:pPr>
      <w:spacing w:line="420" w:lineRule="exact"/>
      <w:ind w:left="300" w:hangingChars="300" w:hanging="300"/>
    </w:pPr>
    <w:rPr>
      <w:kern w:val="0"/>
    </w:rPr>
  </w:style>
  <w:style w:type="paragraph" w:customStyle="1" w:styleId="a5">
    <w:name w:val="主旨"/>
    <w:basedOn w:val="a4"/>
  </w:style>
  <w:style w:type="paragraph" w:customStyle="1" w:styleId="a6">
    <w:name w:val="目"/>
    <w:basedOn w:val="a"/>
    <w:next w:val="a"/>
    <w:pPr>
      <w:spacing w:line="420" w:lineRule="exact"/>
      <w:ind w:left="100" w:hangingChars="100" w:hanging="100"/>
    </w:pPr>
  </w:style>
  <w:style w:type="paragraph" w:customStyle="1" w:styleId="10">
    <w:name w:val="目1"/>
    <w:basedOn w:val="a6"/>
    <w:next w:val="a"/>
  </w:style>
  <w:style w:type="paragraph" w:customStyle="1" w:styleId="a7">
    <w:name w:val="立法院關係文書標題"/>
    <w:basedOn w:val="a"/>
    <w:next w:val="a"/>
    <w:pPr>
      <w:snapToGrid w:val="0"/>
      <w:ind w:leftChars="400" w:left="400"/>
    </w:pPr>
    <w:rPr>
      <w:rFonts w:eastAsia="華康楷書體W5"/>
      <w:kern w:val="0"/>
      <w:sz w:val="42"/>
    </w:rPr>
  </w:style>
  <w:style w:type="paragraph" w:customStyle="1" w:styleId="a8">
    <w:name w:val="印發及編號日期"/>
    <w:basedOn w:val="a"/>
    <w:pPr>
      <w:spacing w:line="210" w:lineRule="exact"/>
      <w:ind w:leftChars="100" w:left="100"/>
      <w:jc w:val="center"/>
    </w:pPr>
    <w:rPr>
      <w:kern w:val="0"/>
    </w:rPr>
  </w:style>
  <w:style w:type="paragraph" w:customStyle="1" w:styleId="a9">
    <w:name w:val="次目錄次標題"/>
    <w:basedOn w:val="a"/>
    <w:next w:val="a"/>
    <w:pPr>
      <w:ind w:firstLineChars="100" w:firstLine="100"/>
    </w:pPr>
    <w:rPr>
      <w:kern w:val="0"/>
      <w:sz w:val="28"/>
    </w:rPr>
  </w:style>
  <w:style w:type="paragraph" w:customStyle="1" w:styleId="aa">
    <w:name w:val="次目錄標題"/>
    <w:basedOn w:val="a"/>
    <w:next w:val="a"/>
    <w:rPr>
      <w:kern w:val="0"/>
      <w:sz w:val="28"/>
    </w:rPr>
  </w:style>
  <w:style w:type="paragraph" w:customStyle="1" w:styleId="ab">
    <w:name w:val="函件(主旨)"/>
    <w:basedOn w:val="a"/>
    <w:next w:val="a"/>
    <w:pPr>
      <w:spacing w:line="420" w:lineRule="exact"/>
      <w:ind w:left="300" w:hangingChars="300" w:hanging="300"/>
    </w:pPr>
    <w:rPr>
      <w:kern w:val="0"/>
    </w:rPr>
  </w:style>
  <w:style w:type="paragraph" w:customStyle="1" w:styleId="ac">
    <w:name w:val="函件(正附本)"/>
    <w:basedOn w:val="a"/>
    <w:next w:val="a"/>
    <w:pPr>
      <w:spacing w:line="420" w:lineRule="exact"/>
      <w:ind w:left="300" w:hangingChars="300" w:hanging="300"/>
    </w:pPr>
    <w:rPr>
      <w:kern w:val="0"/>
    </w:rPr>
  </w:style>
  <w:style w:type="paragraph" w:customStyle="1" w:styleId="ad">
    <w:name w:val="函件(正副本)"/>
    <w:basedOn w:val="a"/>
    <w:next w:val="a"/>
    <w:pPr>
      <w:spacing w:line="420" w:lineRule="exact"/>
      <w:ind w:left="300" w:hangingChars="300" w:hanging="300"/>
    </w:pPr>
    <w:rPr>
      <w:kern w:val="0"/>
    </w:rPr>
  </w:style>
  <w:style w:type="paragraph" w:customStyle="1" w:styleId="ae">
    <w:name w:val="函件(正副本內文)"/>
    <w:basedOn w:val="a"/>
    <w:next w:val="a"/>
    <w:pPr>
      <w:spacing w:line="420" w:lineRule="exact"/>
      <w:ind w:leftChars="300" w:left="300"/>
    </w:pPr>
    <w:rPr>
      <w:kern w:val="0"/>
    </w:rPr>
  </w:style>
  <w:style w:type="paragraph" w:customStyle="1" w:styleId="af">
    <w:name w:val="函件(受文者)"/>
    <w:basedOn w:val="a"/>
    <w:next w:val="a"/>
    <w:pPr>
      <w:spacing w:line="420" w:lineRule="exact"/>
      <w:ind w:left="400" w:hangingChars="400" w:hanging="400"/>
    </w:pPr>
    <w:rPr>
      <w:kern w:val="0"/>
    </w:rPr>
  </w:style>
  <w:style w:type="paragraph" w:customStyle="1" w:styleId="af0">
    <w:name w:val="函件(附件)"/>
    <w:basedOn w:val="a"/>
    <w:pPr>
      <w:spacing w:line="420" w:lineRule="exact"/>
      <w:ind w:left="300" w:hangingChars="300" w:hanging="300"/>
    </w:pPr>
    <w:rPr>
      <w:kern w:val="0"/>
    </w:rPr>
  </w:style>
  <w:style w:type="paragraph" w:customStyle="1" w:styleId="af1">
    <w:name w:val="函件(密等及解密條件)"/>
    <w:basedOn w:val="a"/>
    <w:next w:val="a"/>
    <w:pPr>
      <w:spacing w:line="420" w:lineRule="exact"/>
      <w:ind w:left="800" w:hangingChars="800" w:hanging="800"/>
    </w:pPr>
    <w:rPr>
      <w:kern w:val="0"/>
    </w:rPr>
  </w:style>
  <w:style w:type="paragraph" w:customStyle="1" w:styleId="af2">
    <w:name w:val="函件(速別)"/>
    <w:basedOn w:val="a"/>
    <w:next w:val="a"/>
    <w:pPr>
      <w:spacing w:line="420" w:lineRule="exact"/>
      <w:ind w:left="300" w:hangingChars="300" w:hanging="300"/>
    </w:pPr>
    <w:rPr>
      <w:kern w:val="0"/>
    </w:rPr>
  </w:style>
  <w:style w:type="paragraph" w:customStyle="1" w:styleId="af3">
    <w:name w:val="函件(單位)"/>
    <w:basedOn w:val="a"/>
    <w:next w:val="a"/>
    <w:rPr>
      <w:rFonts w:eastAsia="華康楷書體W5"/>
      <w:kern w:val="0"/>
      <w:sz w:val="28"/>
    </w:rPr>
  </w:style>
  <w:style w:type="paragraph" w:customStyle="1" w:styleId="af4">
    <w:name w:val="函件(發文日期與字號)"/>
    <w:basedOn w:val="a"/>
    <w:next w:val="a"/>
    <w:pPr>
      <w:spacing w:line="420" w:lineRule="exact"/>
      <w:ind w:left="500" w:hangingChars="500" w:hanging="500"/>
    </w:pPr>
    <w:rPr>
      <w:kern w:val="0"/>
    </w:rPr>
  </w:style>
  <w:style w:type="paragraph" w:customStyle="1" w:styleId="af5">
    <w:name w:val="函件(發文日期與字號內文)"/>
    <w:basedOn w:val="a"/>
    <w:pPr>
      <w:spacing w:line="420" w:lineRule="exact"/>
      <w:ind w:firstLineChars="200" w:firstLine="200"/>
    </w:pPr>
    <w:rPr>
      <w:kern w:val="0"/>
    </w:rPr>
  </w:style>
  <w:style w:type="paragraph" w:customStyle="1" w:styleId="af6">
    <w:name w:val="函件(說明)"/>
    <w:basedOn w:val="a"/>
    <w:next w:val="a"/>
    <w:pPr>
      <w:spacing w:line="420" w:lineRule="exact"/>
      <w:ind w:left="300" w:hangingChars="300" w:hanging="300"/>
    </w:pPr>
    <w:rPr>
      <w:kern w:val="0"/>
    </w:rPr>
  </w:style>
  <w:style w:type="paragraph" w:customStyle="1" w:styleId="af7">
    <w:name w:val="函件(說明內文)"/>
    <w:basedOn w:val="a"/>
    <w:pPr>
      <w:spacing w:line="420" w:lineRule="exact"/>
      <w:ind w:leftChars="500" w:left="500"/>
    </w:pPr>
    <w:rPr>
      <w:kern w:val="0"/>
    </w:rPr>
  </w:style>
  <w:style w:type="paragraph" w:customStyle="1" w:styleId="af8">
    <w:name w:val="函件(說明項目符號)"/>
    <w:basedOn w:val="a"/>
    <w:next w:val="a"/>
    <w:pPr>
      <w:spacing w:line="420" w:lineRule="exact"/>
      <w:ind w:leftChars="100" w:left="300" w:hangingChars="200" w:hanging="200"/>
    </w:pPr>
    <w:rPr>
      <w:kern w:val="0"/>
    </w:rPr>
  </w:style>
  <w:style w:type="paragraph" w:customStyle="1" w:styleId="af9">
    <w:name w:val="函件說明(一般項目)"/>
    <w:basedOn w:val="a"/>
    <w:next w:val="a"/>
    <w:pPr>
      <w:spacing w:line="420" w:lineRule="exact"/>
      <w:ind w:leftChars="500" w:left="600" w:hangingChars="100" w:hanging="100"/>
    </w:pPr>
    <w:rPr>
      <w:kern w:val="0"/>
    </w:rPr>
  </w:style>
  <w:style w:type="paragraph" w:customStyle="1" w:styleId="afa">
    <w:name w:val="函件說明(特殊項目)"/>
    <w:basedOn w:val="a"/>
    <w:next w:val="a"/>
    <w:pPr>
      <w:spacing w:line="420" w:lineRule="exact"/>
    </w:pPr>
    <w:rPr>
      <w:kern w:val="0"/>
    </w:rPr>
  </w:style>
  <w:style w:type="paragraph" w:customStyle="1" w:styleId="afb">
    <w:name w:val="案由(議)"/>
    <w:basedOn w:val="a"/>
    <w:next w:val="a"/>
    <w:pPr>
      <w:spacing w:line="480" w:lineRule="exact"/>
      <w:ind w:leftChars="250" w:left="550" w:hangingChars="300" w:hanging="300"/>
    </w:pPr>
    <w:rPr>
      <w:rFonts w:eastAsia="華康楷書體W5"/>
      <w:spacing w:val="2"/>
      <w:kern w:val="0"/>
      <w:sz w:val="28"/>
    </w:rPr>
  </w:style>
  <w:style w:type="paragraph" w:customStyle="1" w:styleId="afc">
    <w:name w:val="委員會提案"/>
    <w:basedOn w:val="afb"/>
    <w:pPr>
      <w:spacing w:line="840" w:lineRule="exact"/>
      <w:ind w:leftChars="1500" w:left="1500" w:firstLineChars="0" w:firstLine="0"/>
    </w:pPr>
  </w:style>
  <w:style w:type="paragraph" w:customStyle="1" w:styleId="afd">
    <w:name w:val="官員提案"/>
    <w:basedOn w:val="a"/>
    <w:next w:val="a"/>
    <w:pPr>
      <w:spacing w:line="420" w:lineRule="exact"/>
      <w:jc w:val="left"/>
    </w:pPr>
    <w:rPr>
      <w:kern w:val="0"/>
    </w:rPr>
  </w:style>
  <w:style w:type="paragraph" w:customStyle="1" w:styleId="afe">
    <w:name w:val="法律條文(內文)"/>
    <w:basedOn w:val="a"/>
    <w:next w:val="a"/>
    <w:pPr>
      <w:spacing w:line="420" w:lineRule="exact"/>
      <w:ind w:leftChars="200" w:left="200" w:firstLineChars="200" w:firstLine="200"/>
    </w:pPr>
  </w:style>
  <w:style w:type="paragraph" w:customStyle="1" w:styleId="aff">
    <w:name w:val="法律條文(條)"/>
    <w:basedOn w:val="a"/>
    <w:pPr>
      <w:spacing w:line="420" w:lineRule="exact"/>
      <w:ind w:leftChars="100" w:left="200" w:hangingChars="100" w:hanging="100"/>
    </w:pPr>
  </w:style>
  <w:style w:type="paragraph" w:customStyle="1" w:styleId="aff0">
    <w:name w:val="法律條文(項目符號)"/>
    <w:basedOn w:val="a"/>
    <w:next w:val="a"/>
    <w:pPr>
      <w:spacing w:line="420" w:lineRule="exact"/>
      <w:ind w:leftChars="200" w:left="300" w:hangingChars="100" w:hanging="100"/>
    </w:pPr>
  </w:style>
  <w:style w:type="paragraph" w:customStyle="1" w:styleId="aff1">
    <w:name w:val="表格內文頂頭"/>
    <w:basedOn w:val="a"/>
    <w:next w:val="a"/>
    <w:pPr>
      <w:spacing w:line="315" w:lineRule="exact"/>
    </w:pPr>
  </w:style>
  <w:style w:type="paragraph" w:customStyle="1" w:styleId="aff2">
    <w:name w:val="表格法條"/>
    <w:basedOn w:val="a"/>
    <w:next w:val="a"/>
    <w:pPr>
      <w:ind w:leftChars="50" w:left="150" w:hangingChars="100" w:hanging="100"/>
    </w:pPr>
    <w:rPr>
      <w:kern w:val="0"/>
    </w:rPr>
  </w:style>
  <w:style w:type="paragraph" w:customStyle="1" w:styleId="aff3">
    <w:name w:val="表格法條(條)"/>
    <w:basedOn w:val="a"/>
    <w:next w:val="a"/>
    <w:pPr>
      <w:ind w:leftChars="50" w:left="150" w:hangingChars="100" w:hanging="100"/>
    </w:pPr>
    <w:rPr>
      <w:kern w:val="0"/>
    </w:rPr>
  </w:style>
  <w:style w:type="paragraph" w:customStyle="1" w:styleId="aff4">
    <w:name w:val="表格法條(款)"/>
    <w:basedOn w:val="aff3"/>
    <w:next w:val="a"/>
    <w:pPr>
      <w:ind w:leftChars="150" w:left="250"/>
    </w:pPr>
  </w:style>
  <w:style w:type="paragraph" w:customStyle="1" w:styleId="aff5">
    <w:name w:val="表格法條(內文)"/>
    <w:basedOn w:val="aff4"/>
    <w:next w:val="a"/>
    <w:pPr>
      <w:ind w:left="150" w:firstLineChars="200" w:firstLine="200"/>
    </w:pPr>
  </w:style>
  <w:style w:type="paragraph" w:customStyle="1" w:styleId="aff6">
    <w:name w:val="表格法條(狀態)"/>
    <w:basedOn w:val="aff3"/>
    <w:next w:val="a"/>
    <w:pPr>
      <w:ind w:leftChars="25" w:left="25" w:firstLineChars="0" w:firstLine="0"/>
    </w:pPr>
  </w:style>
  <w:style w:type="paragraph" w:customStyle="1" w:styleId="aff7">
    <w:name w:val="表格法條(項)"/>
    <w:basedOn w:val="aff4"/>
    <w:next w:val="a"/>
    <w:pPr>
      <w:ind w:leftChars="250" w:left="350"/>
    </w:pPr>
  </w:style>
  <w:style w:type="paragraph" w:customStyle="1" w:styleId="aff8">
    <w:name w:val="表格第一列(文字分散)"/>
    <w:basedOn w:val="a"/>
    <w:next w:val="a"/>
    <w:pPr>
      <w:spacing w:line="315" w:lineRule="exact"/>
      <w:ind w:leftChars="50" w:left="50" w:rightChars="50" w:right="50"/>
      <w:jc w:val="distribute"/>
    </w:pPr>
  </w:style>
  <w:style w:type="paragraph" w:customStyle="1" w:styleId="aff9">
    <w:name w:val="表格項目符號"/>
    <w:basedOn w:val="aff3"/>
    <w:next w:val="a"/>
  </w:style>
  <w:style w:type="paragraph" w:customStyle="1" w:styleId="affa">
    <w:name w:val="表格說明(內文)"/>
    <w:basedOn w:val="aff3"/>
    <w:next w:val="a"/>
    <w:pPr>
      <w:ind w:left="50" w:firstLineChars="0" w:firstLine="0"/>
    </w:pPr>
  </w:style>
  <w:style w:type="paragraph" w:customStyle="1" w:styleId="affb">
    <w:name w:val="表格說明(提案)"/>
    <w:basedOn w:val="affa"/>
    <w:next w:val="a"/>
    <w:rPr>
      <w:rFonts w:eastAsia="華康中黑體"/>
    </w:rPr>
  </w:style>
  <w:style w:type="paragraph" w:customStyle="1" w:styleId="affc">
    <w:name w:val="表格說明(提案說明)"/>
    <w:basedOn w:val="affb"/>
    <w:next w:val="a"/>
  </w:style>
  <w:style w:type="paragraph" w:customStyle="1" w:styleId="affd">
    <w:name w:val="表格說明(項目符號)"/>
    <w:basedOn w:val="aff3"/>
    <w:next w:val="a"/>
  </w:style>
  <w:style w:type="paragraph" w:customStyle="1" w:styleId="affe">
    <w:name w:val="政院次目錄次標題"/>
    <w:basedOn w:val="a"/>
    <w:next w:val="a"/>
    <w:pPr>
      <w:spacing w:line="420" w:lineRule="exact"/>
      <w:ind w:leftChars="153" w:left="153"/>
    </w:pPr>
    <w:rPr>
      <w:kern w:val="0"/>
      <w:sz w:val="28"/>
    </w:rPr>
  </w:style>
  <w:style w:type="paragraph" w:customStyle="1" w:styleId="afff">
    <w:name w:val="政院次目錄標題"/>
    <w:basedOn w:val="a"/>
    <w:next w:val="a"/>
    <w:pPr>
      <w:spacing w:line="420" w:lineRule="exact"/>
    </w:pPr>
    <w:rPr>
      <w:rFonts w:eastAsia="華康中黑體"/>
      <w:kern w:val="0"/>
      <w:sz w:val="28"/>
    </w:rPr>
  </w:style>
  <w:style w:type="paragraph" w:customStyle="1" w:styleId="afff0">
    <w:name w:val="政院答復項目"/>
    <w:basedOn w:val="a"/>
    <w:next w:val="a"/>
    <w:pPr>
      <w:snapToGrid w:val="0"/>
      <w:spacing w:line="315" w:lineRule="atLeast"/>
      <w:ind w:left="200" w:hangingChars="200" w:hanging="200"/>
    </w:pPr>
    <w:rPr>
      <w:kern w:val="0"/>
    </w:rPr>
  </w:style>
  <w:style w:type="paragraph" w:customStyle="1" w:styleId="afff1">
    <w:name w:val="政院答復(一般項目)"/>
    <w:basedOn w:val="afff0"/>
    <w:next w:val="a"/>
  </w:style>
  <w:style w:type="paragraph" w:customStyle="1" w:styleId="afff2">
    <w:name w:val="政院答復(內文)"/>
    <w:basedOn w:val="a"/>
    <w:next w:val="a"/>
    <w:pPr>
      <w:spacing w:line="315" w:lineRule="atLeast"/>
      <w:ind w:leftChars="200" w:left="200"/>
    </w:pPr>
    <w:rPr>
      <w:kern w:val="0"/>
    </w:rPr>
  </w:style>
  <w:style w:type="paragraph" w:customStyle="1" w:styleId="afff3">
    <w:name w:val="政院答復(特殊項目)"/>
    <w:basedOn w:val="a"/>
    <w:next w:val="a"/>
    <w:rPr>
      <w:kern w:val="0"/>
    </w:rPr>
  </w:style>
  <w:style w:type="paragraph" w:customStyle="1" w:styleId="afff4">
    <w:name w:val="政院質詢項目"/>
    <w:basedOn w:val="a"/>
    <w:next w:val="a"/>
    <w:pPr>
      <w:snapToGrid w:val="0"/>
      <w:spacing w:beforeLines="70" w:before="70" w:afterLines="50" w:after="50"/>
      <w:jc w:val="left"/>
    </w:pPr>
    <w:rPr>
      <w:rFonts w:eastAsia="華康楷書體W5"/>
      <w:kern w:val="0"/>
      <w:sz w:val="28"/>
    </w:rPr>
  </w:style>
  <w:style w:type="paragraph" w:customStyle="1" w:styleId="afff5">
    <w:name w:val="政院質詢(一般項目)"/>
    <w:basedOn w:val="afff4"/>
    <w:next w:val="a"/>
  </w:style>
  <w:style w:type="paragraph" w:customStyle="1" w:styleId="afff6">
    <w:name w:val="政院質詢(內文)"/>
    <w:basedOn w:val="a"/>
    <w:pPr>
      <w:spacing w:line="315" w:lineRule="atLeast"/>
      <w:ind w:firstLineChars="200" w:firstLine="200"/>
    </w:pPr>
    <w:rPr>
      <w:kern w:val="0"/>
    </w:rPr>
  </w:style>
  <w:style w:type="paragraph" w:customStyle="1" w:styleId="afff7">
    <w:name w:val="政院質詢(特殊項目)"/>
    <w:basedOn w:val="a"/>
    <w:next w:val="a"/>
    <w:rPr>
      <w:kern w:val="0"/>
    </w:rPr>
  </w:style>
  <w:style w:type="paragraph" w:customStyle="1" w:styleId="afff8">
    <w:name w:val="政院質詢項目(函)"/>
    <w:basedOn w:val="a"/>
    <w:next w:val="a"/>
    <w:pPr>
      <w:snapToGrid w:val="0"/>
      <w:ind w:leftChars="500" w:left="500"/>
    </w:pPr>
    <w:rPr>
      <w:kern w:val="0"/>
    </w:rPr>
  </w:style>
  <w:style w:type="paragraph" w:styleId="afff9">
    <w:name w:val="footer"/>
    <w:basedOn w:val="a"/>
    <w:semiHidden/>
    <w:pPr>
      <w:tabs>
        <w:tab w:val="center" w:pos="4153"/>
        <w:tab w:val="right" w:pos="8306"/>
      </w:tabs>
      <w:snapToGrid w:val="0"/>
      <w:spacing w:line="210" w:lineRule="exact"/>
    </w:pPr>
    <w:rPr>
      <w:szCs w:val="20"/>
    </w:rPr>
  </w:style>
  <w:style w:type="paragraph" w:styleId="afffa">
    <w:name w:val="header"/>
    <w:basedOn w:val="a"/>
    <w:semiHidden/>
    <w:pPr>
      <w:tabs>
        <w:tab w:val="center" w:pos="4153"/>
        <w:tab w:val="right" w:pos="8306"/>
      </w:tabs>
      <w:snapToGrid w:val="0"/>
      <w:spacing w:line="294" w:lineRule="exact"/>
    </w:pPr>
    <w:rPr>
      <w:kern w:val="0"/>
      <w:szCs w:val="20"/>
    </w:rPr>
  </w:style>
  <w:style w:type="character" w:styleId="afffb">
    <w:name w:val="page number"/>
    <w:basedOn w:val="a0"/>
    <w:semiHidden/>
  </w:style>
  <w:style w:type="paragraph" w:customStyle="1" w:styleId="afffc">
    <w:name w:val="修正條文(標題)"/>
    <w:basedOn w:val="a"/>
    <w:next w:val="a"/>
    <w:pPr>
      <w:spacing w:afterLines="50" w:after="50"/>
      <w:ind w:leftChars="400" w:left="400"/>
    </w:pPr>
    <w:rPr>
      <w:rFonts w:eastAsia="華康楷書體W5"/>
      <w:kern w:val="0"/>
      <w:sz w:val="28"/>
    </w:rPr>
  </w:style>
  <w:style w:type="paragraph" w:customStyle="1" w:styleId="afffd">
    <w:name w:val="特殊段落"/>
    <w:basedOn w:val="a"/>
    <w:next w:val="a"/>
    <w:pPr>
      <w:spacing w:line="420" w:lineRule="exact"/>
    </w:pPr>
  </w:style>
  <w:style w:type="paragraph" w:customStyle="1" w:styleId="afffe">
    <w:name w:val="特殊項目符號"/>
    <w:basedOn w:val="a"/>
    <w:next w:val="a"/>
    <w:pPr>
      <w:spacing w:line="420" w:lineRule="exact"/>
    </w:pPr>
    <w:rPr>
      <w:snapToGrid w:val="0"/>
      <w:kern w:val="0"/>
    </w:rPr>
  </w:style>
  <w:style w:type="paragraph" w:customStyle="1" w:styleId="affff">
    <w:name w:val="院總號"/>
    <w:basedOn w:val="a"/>
    <w:next w:val="a"/>
    <w:pPr>
      <w:spacing w:line="420" w:lineRule="exact"/>
    </w:pPr>
    <w:rPr>
      <w:rFonts w:eastAsia="華康楷書體W5"/>
      <w:kern w:val="0"/>
      <w:sz w:val="42"/>
    </w:rPr>
  </w:style>
  <w:style w:type="paragraph" w:customStyle="1" w:styleId="affff0">
    <w:name w:val="條"/>
    <w:basedOn w:val="a"/>
    <w:pPr>
      <w:spacing w:line="420" w:lineRule="exact"/>
      <w:ind w:left="500" w:hangingChars="500" w:hanging="500"/>
    </w:pPr>
    <w:rPr>
      <w:bCs/>
    </w:rPr>
  </w:style>
  <w:style w:type="paragraph" w:customStyle="1" w:styleId="11">
    <w:name w:val="條1"/>
    <w:basedOn w:val="a"/>
    <w:next w:val="a"/>
    <w:pPr>
      <w:spacing w:line="420" w:lineRule="exact"/>
      <w:ind w:left="375" w:hangingChars="375" w:hanging="375"/>
    </w:pPr>
  </w:style>
  <w:style w:type="paragraph" w:customStyle="1" w:styleId="affff1">
    <w:name w:val="條文內文"/>
    <w:basedOn w:val="a"/>
    <w:next w:val="a"/>
    <w:pPr>
      <w:spacing w:line="420" w:lineRule="exact"/>
      <w:ind w:leftChars="500" w:left="500" w:firstLineChars="200" w:firstLine="200"/>
    </w:pPr>
  </w:style>
  <w:style w:type="paragraph" w:customStyle="1" w:styleId="12">
    <w:name w:val="條文內文1"/>
    <w:basedOn w:val="a"/>
    <w:next w:val="a"/>
    <w:pPr>
      <w:spacing w:line="420" w:lineRule="exact"/>
      <w:ind w:leftChars="500" w:left="500" w:firstLineChars="200" w:firstLine="200"/>
    </w:pPr>
  </w:style>
  <w:style w:type="paragraph" w:customStyle="1" w:styleId="affff2">
    <w:name w:val="章"/>
    <w:basedOn w:val="a"/>
    <w:pPr>
      <w:spacing w:line="420" w:lineRule="exact"/>
      <w:ind w:leftChars="800" w:left="800"/>
      <w:jc w:val="left"/>
    </w:pPr>
    <w:rPr>
      <w:bCs/>
    </w:rPr>
  </w:style>
  <w:style w:type="paragraph" w:customStyle="1" w:styleId="-">
    <w:name w:val="提案連署人-議程"/>
    <w:basedOn w:val="a"/>
    <w:next w:val="a"/>
    <w:pPr>
      <w:spacing w:line="420" w:lineRule="exact"/>
      <w:ind w:leftChars="1100" w:left="1500" w:rightChars="300" w:right="300" w:hangingChars="400" w:hanging="400"/>
      <w:jc w:val="left"/>
    </w:pPr>
    <w:rPr>
      <w:kern w:val="0"/>
    </w:rPr>
  </w:style>
  <w:style w:type="paragraph" w:customStyle="1" w:styleId="affff3">
    <w:name w:val="提案連署人(委員)"/>
    <w:basedOn w:val="a"/>
    <w:pPr>
      <w:spacing w:line="420" w:lineRule="exact"/>
      <w:ind w:leftChars="1100" w:left="1500" w:rightChars="300" w:right="300" w:hangingChars="400" w:hanging="400"/>
      <w:jc w:val="left"/>
    </w:pPr>
    <w:rPr>
      <w:rFonts w:eastAsia="華康楷書體W5"/>
      <w:kern w:val="0"/>
    </w:rPr>
  </w:style>
  <w:style w:type="paragraph" w:customStyle="1" w:styleId="affff4">
    <w:name w:val="提案連署人(黨團)"/>
    <w:basedOn w:val="a"/>
    <w:pPr>
      <w:spacing w:line="420" w:lineRule="exact"/>
      <w:ind w:leftChars="1100" w:left="1500" w:rightChars="300" w:right="300" w:hangingChars="400" w:hanging="400"/>
      <w:jc w:val="left"/>
    </w:pPr>
    <w:rPr>
      <w:rFonts w:eastAsia="華康楷書體W5"/>
      <w:kern w:val="0"/>
    </w:rPr>
  </w:style>
  <w:style w:type="paragraph" w:customStyle="1" w:styleId="affff5">
    <w:name w:val="提案號"/>
    <w:basedOn w:val="a"/>
    <w:pPr>
      <w:spacing w:line="420" w:lineRule="exact"/>
    </w:pPr>
    <w:rPr>
      <w:rFonts w:eastAsia="華康楷書體W5"/>
      <w:kern w:val="0"/>
      <w:sz w:val="34"/>
    </w:rPr>
  </w:style>
  <w:style w:type="paragraph" w:customStyle="1" w:styleId="affff6">
    <w:name w:val="提案說明"/>
    <w:basedOn w:val="a"/>
    <w:pPr>
      <w:spacing w:line="420" w:lineRule="exact"/>
      <w:ind w:leftChars="300" w:left="500" w:hangingChars="200" w:hanging="200"/>
    </w:pPr>
    <w:rPr>
      <w:kern w:val="0"/>
    </w:rPr>
  </w:style>
  <w:style w:type="paragraph" w:customStyle="1" w:styleId="affff7">
    <w:name w:val="款"/>
    <w:basedOn w:val="a"/>
    <w:pPr>
      <w:spacing w:line="420" w:lineRule="exact"/>
      <w:ind w:leftChars="700" w:left="800" w:hangingChars="100" w:hanging="100"/>
    </w:pPr>
    <w:rPr>
      <w:bCs/>
    </w:rPr>
  </w:style>
  <w:style w:type="paragraph" w:customStyle="1" w:styleId="13">
    <w:name w:val="款1"/>
    <w:basedOn w:val="a"/>
    <w:next w:val="a"/>
    <w:pPr>
      <w:spacing w:line="420" w:lineRule="exact"/>
      <w:ind w:leftChars="700" w:left="800" w:hangingChars="100" w:hanging="100"/>
    </w:pPr>
    <w:rPr>
      <w:bCs/>
    </w:rPr>
  </w:style>
  <w:style w:type="paragraph" w:customStyle="1" w:styleId="affff8">
    <w:name w:val="發函單位"/>
    <w:basedOn w:val="a"/>
    <w:next w:val="a"/>
    <w:rPr>
      <w:rFonts w:eastAsia="華康中黑體"/>
      <w:spacing w:val="-10"/>
      <w:kern w:val="0"/>
      <w:sz w:val="28"/>
    </w:rPr>
  </w:style>
  <w:style w:type="paragraph" w:customStyle="1" w:styleId="affff9">
    <w:name w:val="發函說明"/>
    <w:basedOn w:val="affff6"/>
    <w:next w:val="affff6"/>
  </w:style>
  <w:style w:type="paragraph" w:customStyle="1" w:styleId="affffa">
    <w:name w:val="答復項目"/>
    <w:basedOn w:val="a"/>
    <w:next w:val="a"/>
    <w:pPr>
      <w:ind w:left="200" w:hangingChars="200" w:hanging="200"/>
    </w:pPr>
    <w:rPr>
      <w:kern w:val="0"/>
    </w:rPr>
  </w:style>
  <w:style w:type="paragraph" w:customStyle="1" w:styleId="affffb">
    <w:name w:val="項"/>
    <w:basedOn w:val="a"/>
    <w:next w:val="a"/>
    <w:pPr>
      <w:spacing w:line="420" w:lineRule="exact"/>
      <w:ind w:left="100" w:hangingChars="100" w:hanging="100"/>
    </w:pPr>
  </w:style>
  <w:style w:type="paragraph" w:customStyle="1" w:styleId="14">
    <w:name w:val="項1"/>
    <w:basedOn w:val="a"/>
    <w:next w:val="a"/>
    <w:pPr>
      <w:spacing w:line="420" w:lineRule="exact"/>
      <w:ind w:leftChars="700" w:left="800" w:hangingChars="100" w:hanging="100"/>
    </w:pPr>
  </w:style>
  <w:style w:type="paragraph" w:customStyle="1" w:styleId="affffc">
    <w:name w:val="節"/>
    <w:basedOn w:val="a"/>
    <w:pPr>
      <w:spacing w:line="420" w:lineRule="exact"/>
      <w:ind w:leftChars="900" w:left="900"/>
      <w:jc w:val="left"/>
    </w:pPr>
    <w:rPr>
      <w:rFonts w:eastAsia="華康楷書體W5"/>
      <w:bCs/>
    </w:rPr>
  </w:style>
  <w:style w:type="paragraph" w:customStyle="1" w:styleId="affffd">
    <w:name w:val="說明(一般項目)"/>
    <w:basedOn w:val="a"/>
    <w:next w:val="a"/>
    <w:pPr>
      <w:spacing w:line="420" w:lineRule="exact"/>
      <w:ind w:leftChars="200" w:left="300" w:hangingChars="100" w:hanging="100"/>
    </w:pPr>
    <w:rPr>
      <w:kern w:val="0"/>
    </w:rPr>
  </w:style>
  <w:style w:type="paragraph" w:customStyle="1" w:styleId="affffe">
    <w:name w:val="說明(內文)"/>
    <w:basedOn w:val="a"/>
    <w:next w:val="a"/>
    <w:pPr>
      <w:spacing w:line="420" w:lineRule="exact"/>
      <w:ind w:firstLineChars="200" w:firstLine="200"/>
    </w:pPr>
    <w:rPr>
      <w:kern w:val="0"/>
    </w:rPr>
  </w:style>
  <w:style w:type="paragraph" w:customStyle="1" w:styleId="afffff">
    <w:name w:val="說明(特殊項目)"/>
    <w:basedOn w:val="a"/>
    <w:next w:val="a"/>
    <w:pPr>
      <w:spacing w:line="420" w:lineRule="exact"/>
    </w:pPr>
    <w:rPr>
      <w:snapToGrid w:val="0"/>
      <w:kern w:val="0"/>
    </w:rPr>
  </w:style>
  <w:style w:type="paragraph" w:customStyle="1" w:styleId="afffff0">
    <w:name w:val="說明(無函件項目符號)"/>
    <w:basedOn w:val="a"/>
    <w:next w:val="a"/>
    <w:pPr>
      <w:spacing w:line="420" w:lineRule="exact"/>
      <w:ind w:leftChars="100" w:left="300" w:hangingChars="200" w:hanging="200"/>
    </w:pPr>
    <w:rPr>
      <w:kern w:val="0"/>
    </w:rPr>
  </w:style>
  <w:style w:type="paragraph" w:customStyle="1" w:styleId="afffff1">
    <w:name w:val="審查報告(項目符號)"/>
    <w:basedOn w:val="a"/>
    <w:next w:val="a"/>
    <w:pPr>
      <w:spacing w:line="420" w:lineRule="exact"/>
      <w:ind w:left="200" w:hangingChars="200" w:hanging="200"/>
    </w:pPr>
    <w:rPr>
      <w:kern w:val="0"/>
    </w:rPr>
  </w:style>
  <w:style w:type="paragraph" w:customStyle="1" w:styleId="afffff2">
    <w:name w:val="審查報告(一般項目)"/>
    <w:basedOn w:val="afffff1"/>
    <w:next w:val="a"/>
  </w:style>
  <w:style w:type="paragraph" w:customStyle="1" w:styleId="afffff3">
    <w:name w:val="審查報告(內文)"/>
    <w:basedOn w:val="a"/>
    <w:next w:val="a"/>
    <w:pPr>
      <w:spacing w:line="420" w:lineRule="exact"/>
      <w:ind w:firstLineChars="200" w:firstLine="200"/>
    </w:pPr>
  </w:style>
  <w:style w:type="paragraph" w:customStyle="1" w:styleId="afffff4">
    <w:name w:val="審查報告(委員說明)"/>
    <w:basedOn w:val="a"/>
    <w:next w:val="a"/>
    <w:pPr>
      <w:spacing w:line="420" w:lineRule="exact"/>
    </w:pPr>
    <w:rPr>
      <w:rFonts w:eastAsia="華康中黑體"/>
      <w:kern w:val="0"/>
    </w:rPr>
  </w:style>
  <w:style w:type="paragraph" w:customStyle="1" w:styleId="afffff5">
    <w:name w:val="審查報告(特殊符號內文)"/>
    <w:basedOn w:val="a"/>
    <w:next w:val="a"/>
    <w:pPr>
      <w:spacing w:line="420" w:lineRule="exact"/>
    </w:pPr>
  </w:style>
  <w:style w:type="paragraph" w:customStyle="1" w:styleId="afffff6">
    <w:name w:val="審查報告(特殊項目)"/>
    <w:basedOn w:val="a"/>
    <w:next w:val="a"/>
    <w:pPr>
      <w:spacing w:line="420" w:lineRule="exact"/>
    </w:pPr>
    <w:rPr>
      <w:kern w:val="0"/>
    </w:rPr>
  </w:style>
  <w:style w:type="paragraph" w:customStyle="1" w:styleId="afffff7">
    <w:name w:val="審查報告(特殊項目內文)"/>
    <w:basedOn w:val="a"/>
    <w:next w:val="a"/>
    <w:pPr>
      <w:spacing w:line="420" w:lineRule="exact"/>
    </w:pPr>
  </w:style>
  <w:style w:type="paragraph" w:customStyle="1" w:styleId="afffff8">
    <w:name w:val="審查報告(項目符號內文)"/>
    <w:basedOn w:val="a"/>
    <w:next w:val="a"/>
    <w:pPr>
      <w:spacing w:line="420" w:lineRule="exact"/>
    </w:pPr>
    <w:rPr>
      <w:kern w:val="0"/>
    </w:rPr>
  </w:style>
  <w:style w:type="paragraph" w:customStyle="1" w:styleId="afffff9">
    <w:name w:val="審查報告(標題)"/>
    <w:basedOn w:val="a"/>
    <w:next w:val="a"/>
    <w:pPr>
      <w:spacing w:afterLines="50" w:after="50"/>
      <w:ind w:leftChars="500" w:left="600" w:hangingChars="100" w:hanging="100"/>
    </w:pPr>
    <w:rPr>
      <w:rFonts w:eastAsia="華康楷書體W5"/>
      <w:kern w:val="0"/>
      <w:sz w:val="28"/>
    </w:rPr>
  </w:style>
  <w:style w:type="paragraph" w:customStyle="1" w:styleId="afffffa">
    <w:name w:val="質詢項目"/>
    <w:basedOn w:val="a"/>
    <w:next w:val="a"/>
    <w:pPr>
      <w:ind w:left="300" w:hangingChars="300" w:hanging="300"/>
    </w:pPr>
    <w:rPr>
      <w:kern w:val="0"/>
      <w:sz w:val="28"/>
    </w:rPr>
  </w:style>
  <w:style w:type="paragraph" w:customStyle="1" w:styleId="afffffb">
    <w:name w:val="質詢項目(函)"/>
    <w:basedOn w:val="a"/>
    <w:next w:val="a"/>
    <w:pPr>
      <w:ind w:leftChars="400" w:left="400"/>
    </w:pPr>
    <w:rPr>
      <w:kern w:val="0"/>
    </w:rPr>
  </w:style>
  <w:style w:type="paragraph" w:styleId="HTML">
    <w:name w:val="HTML Address"/>
    <w:basedOn w:val="a"/>
    <w:semiHidden/>
    <w:rPr>
      <w:i/>
      <w:iCs/>
    </w:rPr>
  </w:style>
  <w:style w:type="paragraph" w:customStyle="1" w:styleId="afffffc">
    <w:name w:val="質詢項目內文"/>
    <w:basedOn w:val="a"/>
    <w:next w:val="a"/>
    <w:pPr>
      <w:ind w:firstLineChars="200" w:firstLine="200"/>
    </w:pPr>
    <w:rPr>
      <w:kern w:val="0"/>
    </w:rPr>
  </w:style>
  <w:style w:type="paragraph" w:customStyle="1" w:styleId="15">
    <w:name w:val="橫向數字1"/>
    <w:basedOn w:val="a"/>
    <w:next w:val="a"/>
    <w:pPr>
      <w:ind w:leftChars="100" w:left="100" w:firstLineChars="55" w:firstLine="55"/>
    </w:pPr>
  </w:style>
  <w:style w:type="paragraph" w:customStyle="1" w:styleId="2">
    <w:name w:val="橫向數字2"/>
    <w:basedOn w:val="a"/>
    <w:next w:val="a"/>
    <w:pPr>
      <w:ind w:leftChars="100" w:left="100" w:firstLineChars="70" w:firstLine="70"/>
    </w:pPr>
  </w:style>
  <w:style w:type="paragraph" w:customStyle="1" w:styleId="afffffd">
    <w:name w:val="總說明(項目符號)"/>
    <w:basedOn w:val="a"/>
    <w:next w:val="a"/>
    <w:pPr>
      <w:spacing w:line="420" w:lineRule="exact"/>
      <w:ind w:left="200" w:hangingChars="200" w:hanging="200"/>
    </w:pPr>
    <w:rPr>
      <w:kern w:val="0"/>
    </w:rPr>
  </w:style>
  <w:style w:type="paragraph" w:customStyle="1" w:styleId="afffffe">
    <w:name w:val="總說明(一般項目)"/>
    <w:basedOn w:val="afffffd"/>
    <w:next w:val="a"/>
    <w:pPr>
      <w:jc w:val="left"/>
    </w:pPr>
  </w:style>
  <w:style w:type="paragraph" w:customStyle="1" w:styleId="affffff">
    <w:name w:val="總說明(內文)"/>
    <w:basedOn w:val="a"/>
    <w:pPr>
      <w:spacing w:line="420" w:lineRule="exact"/>
      <w:ind w:firstLineChars="200" w:firstLine="200"/>
    </w:pPr>
    <w:rPr>
      <w:kern w:val="0"/>
    </w:rPr>
  </w:style>
  <w:style w:type="paragraph" w:customStyle="1" w:styleId="affffff0">
    <w:name w:val="總說明(特殊項目)"/>
    <w:basedOn w:val="a"/>
    <w:next w:val="a"/>
    <w:pPr>
      <w:spacing w:line="420" w:lineRule="exact"/>
    </w:pPr>
    <w:rPr>
      <w:kern w:val="0"/>
    </w:rPr>
  </w:style>
  <w:style w:type="paragraph" w:customStyle="1" w:styleId="affffff1">
    <w:name w:val="總說明(標題)"/>
    <w:basedOn w:val="affff8"/>
    <w:next w:val="a"/>
    <w:pPr>
      <w:spacing w:afterLines="50" w:after="50"/>
      <w:ind w:leftChars="550" w:left="550"/>
    </w:pPr>
    <w:rPr>
      <w:rFonts w:eastAsia="華康楷書體W5"/>
      <w:spacing w:val="0"/>
    </w:rPr>
  </w:style>
  <w:style w:type="paragraph" w:customStyle="1" w:styleId="affffff2">
    <w:name w:val="黨團(委員)"/>
    <w:basedOn w:val="a"/>
    <w:next w:val="a"/>
    <w:pPr>
      <w:spacing w:line="420" w:lineRule="atLeast"/>
      <w:ind w:leftChars="1500" w:left="1500" w:rightChars="300" w:right="300"/>
      <w:jc w:val="left"/>
    </w:pPr>
  </w:style>
  <w:style w:type="paragraph" w:customStyle="1" w:styleId="-0">
    <w:name w:val="黨團提案-議程"/>
    <w:basedOn w:val="afb"/>
    <w:pPr>
      <w:spacing w:line="420" w:lineRule="exact"/>
      <w:ind w:leftChars="1100" w:left="1100" w:firstLineChars="0" w:firstLine="0"/>
    </w:pPr>
    <w:rPr>
      <w:rFonts w:eastAsia="華康細明體"/>
      <w:sz w:val="21"/>
    </w:rPr>
  </w:style>
  <w:style w:type="paragraph" w:customStyle="1" w:styleId="affffff3">
    <w:name w:val="項(內文)"/>
    <w:basedOn w:val="a"/>
    <w:next w:val="a"/>
    <w:pPr>
      <w:spacing w:line="420" w:lineRule="exact"/>
      <w:ind w:leftChars="900" w:left="900" w:firstLineChars="200" w:firstLine="200"/>
    </w:pPr>
  </w:style>
  <w:style w:type="paragraph" w:customStyle="1" w:styleId="affffff4">
    <w:name w:val="收文編號"/>
    <w:basedOn w:val="a"/>
  </w:style>
  <w:style w:type="paragraph" w:customStyle="1" w:styleId="affffff5">
    <w:name w:val="目(內文)"/>
    <w:basedOn w:val="a6"/>
    <w:next w:val="a"/>
    <w:pPr>
      <w:adjustRightInd w:val="0"/>
      <w:ind w:leftChars="200" w:left="300"/>
    </w:pPr>
  </w:style>
  <w:style w:type="paragraph" w:customStyle="1" w:styleId="16">
    <w:name w:val="項1(內文)"/>
    <w:basedOn w:val="a"/>
    <w:next w:val="a"/>
    <w:pPr>
      <w:spacing w:line="420" w:lineRule="exact"/>
      <w:ind w:leftChars="900" w:left="900" w:firstLineChars="200" w:firstLine="200"/>
    </w:pPr>
  </w:style>
  <w:style w:type="paragraph" w:customStyle="1" w:styleId="17">
    <w:name w:val="目1(內文)"/>
    <w:basedOn w:val="a"/>
    <w:next w:val="a"/>
    <w:pPr>
      <w:spacing w:line="420" w:lineRule="exact"/>
      <w:ind w:leftChars="200" w:left="200" w:firstLineChars="200" w:firstLine="200"/>
    </w:pPr>
  </w:style>
  <w:style w:type="table" w:styleId="affffff6">
    <w:name w:val="Table Grid"/>
    <w:basedOn w:val="a1"/>
    <w:uiPriority w:val="59"/>
    <w:rsid w:val="00D22A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8">
    <w:name w:val="說明(內文1)"/>
    <w:basedOn w:val="a"/>
    <w:next w:val="a"/>
    <w:rsid w:val="001346DF"/>
    <w:pPr>
      <w:spacing w:line="420" w:lineRule="exact"/>
      <w:ind w:firstLineChars="200" w:firstLine="200"/>
    </w:pPr>
  </w:style>
  <w:style w:type="paragraph" w:styleId="affffff7">
    <w:name w:val="Balloon Text"/>
    <w:basedOn w:val="a"/>
    <w:link w:val="affffff8"/>
    <w:uiPriority w:val="99"/>
    <w:semiHidden/>
    <w:unhideWhenUsed/>
    <w:rsid w:val="006A7356"/>
    <w:rPr>
      <w:rFonts w:asciiTheme="majorHAnsi" w:eastAsiaTheme="majorEastAsia" w:hAnsiTheme="majorHAnsi" w:cstheme="majorBidi"/>
      <w:sz w:val="18"/>
      <w:szCs w:val="18"/>
    </w:rPr>
  </w:style>
  <w:style w:type="character" w:customStyle="1" w:styleId="affffff8">
    <w:name w:val="註解方塊文字 字元"/>
    <w:basedOn w:val="a0"/>
    <w:link w:val="affffff7"/>
    <w:uiPriority w:val="99"/>
    <w:semiHidden/>
    <w:rsid w:val="006A7356"/>
    <w:rPr>
      <w:rFonts w:asciiTheme="majorHAnsi" w:eastAsiaTheme="majorEastAsia" w:hAnsiTheme="majorHAnsi" w:cstheme="majorBidi"/>
      <w:noProof/>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tf-8"/>
  <w:optimizeForBrowser/>
  <w:allowPNG/>
  <w:doNotRelyOnCS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LCEWA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6B697A-9025-44F9-8065-9C8C087119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LCEWA01</Template>
  <TotalTime>0</TotalTime>
  <Pages>62</Pages>
  <Words>9166</Words>
  <Characters>52247</Characters>
  <Application>Microsoft Office Word</Application>
  <DocSecurity>0</DocSecurity>
  <Lines>435</Lines>
  <Paragraphs>122</Paragraphs>
  <ScaleCrop>false</ScaleCrop>
  <Company/>
  <LinksUpToDate>false</LinksUpToDate>
  <CharactersWithSpaces>61291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cp:keywords>
  <dc:description>199;261;63;;</dc:description>
  <cp:lastModifiedBy>user</cp:lastModifiedBy>
  <cp:revision>2</cp:revision>
  <cp:lastPrinted>2004-10-07T02:24:00Z</cp:lastPrinted>
  <dcterms:created xsi:type="dcterms:W3CDTF">2020-04-23T01:45:00Z</dcterms:created>
  <dcterms:modified xsi:type="dcterms:W3CDTF">2020-04-23T01:45:00Z</dcterms:modified>
</cp:coreProperties>
</file>