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656" w:rsidRDefault="001B5656" w:rsidP="001B5656">
      <w:pPr>
        <w:pStyle w:val="affe"/>
        <w:ind w:left="323"/>
      </w:pPr>
      <w:r>
        <w:rPr>
          <w:rFonts w:hint="eastAsia"/>
        </w:rPr>
        <w:t>乙、本院委員質詢部分</w:t>
      </w:r>
    </w:p>
    <w:p w:rsidR="001B5656" w:rsidRPr="00520A11" w:rsidRDefault="001B5656" w:rsidP="001B5656">
      <w:pPr>
        <w:pStyle w:val="afb"/>
        <w:spacing w:beforeLines="100" w:before="335" w:line="420" w:lineRule="exact"/>
        <w:ind w:leftChars="0" w:left="855" w:hanging="855"/>
      </w:pPr>
      <w:r>
        <w:rPr>
          <w:rFonts w:hint="eastAsia"/>
        </w:rPr>
        <w:t>（一）</w:t>
      </w:r>
      <w:r w:rsidRPr="00520A11">
        <w:rPr>
          <w:rFonts w:hint="eastAsia"/>
        </w:rPr>
        <w:t>本院鄭委員麗文，有鑑於《工廠管理輔導法》修法至今已一年，然而各縣市經發單位（如經濟發展局、產業發展處等）卻仍未依據中央法規自行訂定「未登記工廠裁量基準」，導致各地方政府標準不一，其法源依據甚至並無與時俱進採納中央</w:t>
      </w:r>
      <w:r w:rsidRPr="00520A11">
        <w:rPr>
          <w:rFonts w:hint="eastAsia"/>
        </w:rPr>
        <w:t>2019</w:t>
      </w:r>
      <w:r w:rsidRPr="00520A11">
        <w:rPr>
          <w:rFonts w:hint="eastAsia"/>
        </w:rPr>
        <w:t>年之修正版本，顯失公平。故建請行政院公開執行資料、積極督導地方政府採用新制法規，並確立實質輔導方向協助業者配合法規建設，以不延宕為處理，特向行政院提出質詢。</w:t>
      </w:r>
    </w:p>
    <w:p w:rsidR="001B5656" w:rsidRPr="0083454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一、立法院在民國</w:t>
      </w:r>
      <w:r>
        <w:rPr>
          <w:rFonts w:hint="eastAsia"/>
        </w:rPr>
        <w:t>108</w:t>
      </w:r>
      <w:r>
        <w:rPr>
          <w:rFonts w:hint="eastAsia"/>
        </w:rPr>
        <w:t>年臨時會中通過了《工廠管理輔導法》（以下稱《工輔法》），經濟部宣稱未來將「全面納管」非法農地工廠，並在</w:t>
      </w:r>
      <w:r>
        <w:rPr>
          <w:rFonts w:hint="eastAsia"/>
        </w:rPr>
        <w:t>20</w:t>
      </w:r>
      <w:r>
        <w:rPr>
          <w:rFonts w:hint="eastAsia"/>
        </w:rPr>
        <w:t>年內輔導轉型，不只兼顧經濟和環境安全，也能保障相關產業勞工工作機會。</w:t>
      </w:r>
    </w:p>
    <w:p w:rsidR="001B5656" w:rsidRDefault="001B5656" w:rsidP="001B5656">
      <w:pPr>
        <w:pStyle w:val="afffff0"/>
        <w:spacing w:line="380" w:lineRule="exact"/>
        <w:ind w:left="633" w:hanging="422"/>
      </w:pPr>
      <w:r>
        <w:rPr>
          <w:rFonts w:hint="eastAsia"/>
        </w:rPr>
        <w:t>二、依去年修訂之《工輔法》，新建農地違章工廠可立即斷水斷電及拆除，經濟部也強調將清查新增的違章工廠名單。地球公民基金會於曾批評，經濟部至今都未公開清查數據，讓地方政府「找理由」無從執法。截至</w:t>
      </w:r>
      <w:r>
        <w:rPr>
          <w:rFonts w:hint="eastAsia"/>
        </w:rPr>
        <w:t>109</w:t>
      </w:r>
      <w:r>
        <w:rPr>
          <w:rFonts w:hint="eastAsia"/>
        </w:rPr>
        <w:t>年</w:t>
      </w:r>
      <w:r>
        <w:rPr>
          <w:rFonts w:hint="eastAsia"/>
        </w:rPr>
        <w:t>9</w:t>
      </w:r>
      <w:r>
        <w:rPr>
          <w:rFonts w:hint="eastAsia"/>
        </w:rPr>
        <w:t>月</w:t>
      </w:r>
      <w:r>
        <w:rPr>
          <w:rFonts w:hint="eastAsia"/>
        </w:rPr>
        <w:t>24</w:t>
      </w:r>
      <w:r>
        <w:rPr>
          <w:rFonts w:hint="eastAsia"/>
        </w:rPr>
        <w:t>日，他們向大眾推出的違章工廠回報行動半年多來，已收到</w:t>
      </w:r>
      <w:r>
        <w:rPr>
          <w:rFonts w:hint="eastAsia"/>
        </w:rPr>
        <w:t>256</w:t>
      </w:r>
      <w:r>
        <w:rPr>
          <w:rFonts w:hint="eastAsia"/>
        </w:rPr>
        <w:t>件回報、</w:t>
      </w:r>
      <w:r>
        <w:rPr>
          <w:rFonts w:hint="eastAsia"/>
        </w:rPr>
        <w:t>150</w:t>
      </w:r>
      <w:r>
        <w:rPr>
          <w:rFonts w:hint="eastAsia"/>
        </w:rPr>
        <w:t>件實際檢舉，卻還是只有台中市協調自拆</w:t>
      </w:r>
      <w:r>
        <w:rPr>
          <w:rFonts w:hint="eastAsia"/>
        </w:rPr>
        <w:t>1</w:t>
      </w:r>
      <w:r>
        <w:rPr>
          <w:rFonts w:hint="eastAsia"/>
        </w:rPr>
        <w:t>家。</w:t>
      </w:r>
    </w:p>
    <w:p w:rsidR="001B5656" w:rsidRDefault="001B5656" w:rsidP="001B5656">
      <w:pPr>
        <w:pStyle w:val="afffff0"/>
        <w:spacing w:line="380" w:lineRule="exact"/>
        <w:ind w:left="633" w:hanging="422"/>
      </w:pPr>
      <w:r>
        <w:rPr>
          <w:rFonts w:hint="eastAsia"/>
        </w:rPr>
        <w:t>三、經地球公民基金會電話追蹤，許多案件無處分下文的緣由除因「找不到廠主、擇期再稽查」以外，更有地方政府不同局處在違章工廠管理上權責不清、互踢皮球等情形。自《工輔法》修法以來，各縣市未依中央法規自訂「未登記工廠裁量基準」，地方法規與中央</w:t>
      </w:r>
      <w:r>
        <w:rPr>
          <w:rFonts w:hint="eastAsia"/>
        </w:rPr>
        <w:t>2019</w:t>
      </w:r>
      <w:r>
        <w:rPr>
          <w:rFonts w:hint="eastAsia"/>
        </w:rPr>
        <w:t>年新制嚴重脫節：輕者如新北、南投繼續採用</w:t>
      </w:r>
      <w:r>
        <w:rPr>
          <w:rFonts w:hint="eastAsia"/>
        </w:rPr>
        <w:t>2018</w:t>
      </w:r>
      <w:r>
        <w:rPr>
          <w:rFonts w:hint="eastAsia"/>
        </w:rPr>
        <w:t>年通過之基準，重者則如彰化、屏東等地竟仍維持</w:t>
      </w:r>
      <w:r>
        <w:rPr>
          <w:rFonts w:hint="eastAsia"/>
        </w:rPr>
        <w:t>2010</w:t>
      </w:r>
      <w:r>
        <w:rPr>
          <w:rFonts w:hint="eastAsia"/>
        </w:rPr>
        <w:t>年的版本。</w:t>
      </w:r>
    </w:p>
    <w:p w:rsidR="001B5656" w:rsidRDefault="001B5656" w:rsidP="001B5656">
      <w:pPr>
        <w:pStyle w:val="afffff0"/>
        <w:spacing w:line="380" w:lineRule="exact"/>
        <w:ind w:left="633" w:hanging="422"/>
      </w:pPr>
      <w:r>
        <w:rPr>
          <w:rFonts w:hint="eastAsia"/>
        </w:rPr>
        <w:t>四、上述情形造成地方政府在裁量上仍以「對新增工廠採取罰款」為優先，而非按照《工輔法》規定斷電、斷水及排除，依照地球公民基金會的說法，這樣的處理方式恐使違章工廠亂象逃竄、藏匿，有違中央法規推行之目的。</w:t>
      </w:r>
    </w:p>
    <w:p w:rsidR="001B5656" w:rsidRDefault="001B5656" w:rsidP="001B5656">
      <w:pPr>
        <w:pStyle w:val="afffff0"/>
        <w:spacing w:line="380" w:lineRule="exact"/>
        <w:ind w:left="633" w:hanging="422"/>
      </w:pPr>
      <w:r>
        <w:rPr>
          <w:rFonts w:hint="eastAsia"/>
        </w:rPr>
        <w:t>五、地方政府人力有限，此類違規稽查多以「擇期再查」為回應，使得法規政策推行無效率，形同具文，更增加農地公安危機成為未爆彈的風險。行政院在推動修法後，也應保持相同的魄力及積極度，督導地方法規的更新，必要時也應協助地方政府稽查違規情事，以及輔導民眾配合現今政策建設合法工廠，為台灣創造經濟發展與環境保育雙贏的局面，以達立法政策目標。</w:t>
      </w:r>
    </w:p>
    <w:p w:rsidR="001B5656" w:rsidRPr="00520A11" w:rsidRDefault="001B5656" w:rsidP="001B5656">
      <w:pPr>
        <w:pStyle w:val="afb"/>
        <w:spacing w:beforeLines="100" w:before="335" w:line="420" w:lineRule="exact"/>
        <w:ind w:leftChars="0" w:left="855" w:hanging="855"/>
      </w:pPr>
      <w:r>
        <w:rPr>
          <w:rFonts w:hint="eastAsia"/>
        </w:rPr>
        <w:t>（二）</w:t>
      </w:r>
      <w:r w:rsidRPr="00520A11">
        <w:rPr>
          <w:rFonts w:hint="eastAsia"/>
        </w:rPr>
        <w:t>本院鄭委員麗文，有鑑於內政部提出新制，規定房東收取電費，每一度不可以超過台電的最高級距，區分夏季與非夏季不同標準</w:t>
      </w:r>
      <w:r w:rsidRPr="00520A11">
        <w:rPr>
          <w:rFonts w:hint="eastAsia"/>
        </w:rPr>
        <w:lastRenderedPageBreak/>
        <w:t>，並於</w:t>
      </w:r>
      <w:r w:rsidRPr="00520A11">
        <w:rPr>
          <w:rFonts w:hint="eastAsia"/>
        </w:rPr>
        <w:t>9</w:t>
      </w:r>
      <w:r w:rsidRPr="00520A11">
        <w:rPr>
          <w:rFonts w:hint="eastAsia"/>
        </w:rPr>
        <w:t>月</w:t>
      </w:r>
      <w:r w:rsidRPr="00520A11">
        <w:rPr>
          <w:rFonts w:hint="eastAsia"/>
        </w:rPr>
        <w:t>1</w:t>
      </w:r>
      <w:r w:rsidRPr="00520A11">
        <w:rPr>
          <w:rFonts w:hint="eastAsia"/>
        </w:rPr>
        <w:t>日上路，反而使原本按電錶計費的房東有調漲收費的藉口，罔顧租屋族權益。爰此，本席要求行政院負起監督管理的責任，重新審視制定收費上限造成的影響，並應規定房東以時價與實際用電量向租客收取電費，以確保租屋族權益，保障契約雙方居於平等，特向行政院提出質詢。</w:t>
      </w:r>
    </w:p>
    <w:p w:rsidR="001B5656" w:rsidRPr="0083454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為規範房東不得向房客收取不合理的電費，行政院消費者保護會日前審議通過「房屋租賃契約書範本暨其定型化契約應記載及不得記載事項」修正草案，內政部最新公告的住宅租賃定型化契約規定也進而採用該標準，但新制上路後對於租屋族影響甚鉅。修法內容明訂房東租屋處電費區分「夏月」及「非夏月」分別計價，但均不得超過台電所定之電費標準，也就是夏季</w:t>
      </w:r>
      <w:r>
        <w:rPr>
          <w:rFonts w:hint="eastAsia"/>
        </w:rPr>
        <w:t>6</w:t>
      </w:r>
      <w:r>
        <w:rPr>
          <w:rFonts w:hint="eastAsia"/>
        </w:rPr>
        <w:t>月到</w:t>
      </w:r>
      <w:r>
        <w:rPr>
          <w:rFonts w:hint="eastAsia"/>
        </w:rPr>
        <w:t>9</w:t>
      </w:r>
      <w:r>
        <w:rPr>
          <w:rFonts w:hint="eastAsia"/>
        </w:rPr>
        <w:t>月每度電不可超過</w:t>
      </w:r>
      <w:r>
        <w:rPr>
          <w:rFonts w:hint="eastAsia"/>
        </w:rPr>
        <w:t>6.41</w:t>
      </w:r>
      <w:r>
        <w:rPr>
          <w:rFonts w:hint="eastAsia"/>
        </w:rPr>
        <w:t>元，非夏季其他月份則不可超過</w:t>
      </w:r>
      <w:r>
        <w:rPr>
          <w:rFonts w:hint="eastAsia"/>
        </w:rPr>
        <w:t>5.03</w:t>
      </w:r>
      <w:r>
        <w:rPr>
          <w:rFonts w:hint="eastAsia"/>
        </w:rPr>
        <w:t>元。</w:t>
      </w:r>
    </w:p>
    <w:p w:rsidR="001B5656" w:rsidRDefault="001B5656" w:rsidP="001B5656">
      <w:pPr>
        <w:pStyle w:val="afffff0"/>
        <w:spacing w:line="380" w:lineRule="exact"/>
        <w:ind w:left="633" w:hanging="422"/>
      </w:pPr>
      <w:r>
        <w:rPr>
          <w:rFonts w:hint="eastAsia"/>
        </w:rPr>
        <w:t>二、實務上，有許多租屋處原本電費都是按表計費。用電超過</w:t>
      </w:r>
      <w:r>
        <w:rPr>
          <w:rFonts w:hint="eastAsia"/>
        </w:rPr>
        <w:t>1</w:t>
      </w:r>
      <w:r>
        <w:rPr>
          <w:rFonts w:hint="eastAsia"/>
        </w:rPr>
        <w:t>千度，才會來到</w:t>
      </w:r>
      <w:r>
        <w:rPr>
          <w:rFonts w:hint="eastAsia"/>
        </w:rPr>
        <w:t>6.41</w:t>
      </w:r>
      <w:r>
        <w:rPr>
          <w:rFonts w:hint="eastAsia"/>
        </w:rPr>
        <w:t>元，遠遠超過一般租客個人的使用量。行政院新制一出，反而拉高部分房東收取電費的上限。對於原本習慣「一度五元」，或是用電量根本不至達到電費最高收費區間的租客們而言，因為新制的關係，放任房東在簽約時藉機調整電費，直接向房客收取最高級距的費用。</w:t>
      </w:r>
    </w:p>
    <w:p w:rsidR="001B5656" w:rsidRDefault="001B5656" w:rsidP="001B5656">
      <w:pPr>
        <w:pStyle w:val="afffff0"/>
        <w:spacing w:line="380" w:lineRule="exact"/>
        <w:ind w:left="633" w:hanging="422"/>
      </w:pPr>
      <w:r>
        <w:rPr>
          <w:rFonts w:hint="eastAsia"/>
        </w:rPr>
        <w:t>三、對此漏洞，內政部官員竟建議，契約乃為雙方所訂，租客需注意契約內容並自行向房東協商，無視實際上出租人與承租人仍然基於不對等的地位。故要求政府在未來訂定租屋收費上限之前，也能需考量當前實際狀況以評估制定收費上限造成的影響，以確保廣大租屋族權益。</w:t>
      </w:r>
    </w:p>
    <w:p w:rsidR="001B5656" w:rsidRPr="00520A11" w:rsidRDefault="001B5656" w:rsidP="001B5656">
      <w:pPr>
        <w:pStyle w:val="afb"/>
        <w:spacing w:beforeLines="100" w:before="335" w:line="420" w:lineRule="exact"/>
        <w:ind w:leftChars="0" w:left="855" w:hanging="855"/>
      </w:pPr>
      <w:r>
        <w:rPr>
          <w:rFonts w:hint="eastAsia"/>
        </w:rPr>
        <w:t>（三）</w:t>
      </w:r>
      <w:r w:rsidRPr="00520A11">
        <w:rPr>
          <w:rFonts w:hint="eastAsia"/>
        </w:rPr>
        <w:t>本院鄭委員麗文，近年來外來種生物綠鬣蜥在台灣各地蓬勃繁殖，野外族群擴增，不僅造成農損，也破壞道路與河堤等基礎設施，壓縮本土物種生存空間，影響生態平衡。為有效保護台灣原生種生物與棲地，解決長年以來非台灣原生物種輸入，破壞台灣原始生態環境之舉。特此向行政院提出質詢。</w:t>
      </w:r>
    </w:p>
    <w:p w:rsidR="001B5656" w:rsidRPr="0083454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原產於中南美洲的美洲綠鬣蜥，近年來野外族群擴增，不僅造成農損，也破壞道路與河堤等基礎設施，壓縮本土物種生存空間，影響生態平衡。由於綠鬣蜥吃素，大部分集中在溪流濕地兩旁，除了以植物為食，也會破壞農作物，造成農民困擾，縣市政府過去都有相關野外移除計畫。</w:t>
      </w:r>
    </w:p>
    <w:p w:rsidR="001B5656" w:rsidRDefault="001B5656" w:rsidP="001B5656">
      <w:pPr>
        <w:pStyle w:val="afffff0"/>
        <w:spacing w:line="380" w:lineRule="exact"/>
        <w:ind w:left="633" w:hanging="422"/>
      </w:pPr>
      <w:r>
        <w:rPr>
          <w:rFonts w:hint="eastAsia"/>
        </w:rPr>
        <w:t>二、如綠鬣蜥類似事件不斷在台灣各地上演，外來種生物自輸入後因無天敵，導致繁殖快速，大幅度擴展棲息範圍，造成生態危機；檢視現有法規野生動物保育法及動物保護法皆發現</w:t>
      </w:r>
      <w:r>
        <w:rPr>
          <w:rFonts w:hint="eastAsia"/>
        </w:rPr>
        <w:lastRenderedPageBreak/>
        <w:t>雖有法令規範，但效果確實有限。檢視野生動物保育法第二十七條法規內輸入程序，輸入非臺灣地區原產之動物物種者，應檢附有關資料，提出對國內動植物影響評估報告，經中央主管機關核准後，始得輸入。但長年執行的結果發現，外來物種對台灣原生動植物及其棲地的危害，仍屢見不鮮，顯見此規範仍無法有效防止類案持續上演。</w:t>
      </w:r>
    </w:p>
    <w:p w:rsidR="001B5656" w:rsidRDefault="001B5656" w:rsidP="001B5656">
      <w:pPr>
        <w:pStyle w:val="afffff0"/>
        <w:spacing w:line="380" w:lineRule="exact"/>
        <w:ind w:left="633" w:hanging="422"/>
      </w:pPr>
      <w:r>
        <w:rPr>
          <w:rFonts w:hint="eastAsia"/>
        </w:rPr>
        <w:t>三、有關動物保護法第八條中央主管機關得指定公告禁止飼養、輸出或輸入之動物，應比照野生動物保育法第二十七條加入所在地直轄市、縣（市）主管機關，對輸入之動物，應定期進行調查追蹤；於發現該動物足以影響國內動植物棲息環境之虞時，應責令所有人或占有人限期提預防或補救方案，監督其實施，並報請中央主管機關處理，以維護我國原始動植物生態之發展。</w:t>
      </w:r>
    </w:p>
    <w:p w:rsidR="001B5656" w:rsidRPr="00520A11" w:rsidRDefault="001B5656" w:rsidP="001B5656">
      <w:pPr>
        <w:pStyle w:val="afb"/>
        <w:spacing w:beforeLines="100" w:before="335" w:line="420" w:lineRule="exact"/>
        <w:ind w:leftChars="0" w:left="855" w:hanging="855"/>
      </w:pPr>
      <w:r>
        <w:rPr>
          <w:rFonts w:hint="eastAsia"/>
        </w:rPr>
        <w:t>（四）</w:t>
      </w:r>
      <w:r w:rsidRPr="00520A11">
        <w:rPr>
          <w:rFonts w:hint="eastAsia"/>
        </w:rPr>
        <w:t>本院鄭委員麗文，近期鑑於幼兒誤食強烈磁性巴克球（</w:t>
      </w:r>
      <w:r w:rsidRPr="00520A11">
        <w:rPr>
          <w:rFonts w:hint="eastAsia"/>
        </w:rPr>
        <w:t>Buckyballs</w:t>
      </w:r>
      <w:r w:rsidRPr="00520A11">
        <w:rPr>
          <w:rFonts w:hint="eastAsia"/>
        </w:rPr>
        <w:t>）意外頻傳，導致腸胃被吸附，造成嚴重穿孔與腹膜炎，甚至有致死風險，多國已開始禁止販售。為強化不符規定玩具之管理，使其他不符規定之玩具產品不讓孩童肇生危害，以維護兒童安全，特此向行政院提出質詢。</w:t>
      </w:r>
    </w:p>
    <w:p w:rsidR="001B5656" w:rsidRPr="0083454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一、巴克球是具超強吸力之物品，其原理基於內含稀有金屬釹（</w:t>
      </w:r>
      <w:r>
        <w:rPr>
          <w:rFonts w:hint="eastAsia"/>
        </w:rPr>
        <w:t>neodymium</w:t>
      </w:r>
      <w:r>
        <w:rPr>
          <w:rFonts w:hint="eastAsia"/>
        </w:rPr>
        <w:t>）。市面上已有多種形狀的巴克球被用作益智性玩具，訓練想像力和創造力，或當成裝置藝術用。</w:t>
      </w:r>
      <w:r>
        <w:rPr>
          <w:rFonts w:hint="eastAsia"/>
        </w:rPr>
        <w:t>2009</w:t>
      </w:r>
      <w:r>
        <w:rPr>
          <w:rFonts w:hint="eastAsia"/>
        </w:rPr>
        <w:t>年美國開始發行巴克球且行銷各國，但</w:t>
      </w:r>
      <w:r>
        <w:rPr>
          <w:rFonts w:hint="eastAsia"/>
        </w:rPr>
        <w:t>2009</w:t>
      </w:r>
      <w:r>
        <w:rPr>
          <w:rFonts w:hint="eastAsia"/>
        </w:rPr>
        <w:t>至</w:t>
      </w:r>
      <w:r>
        <w:rPr>
          <w:rFonts w:hint="eastAsia"/>
        </w:rPr>
        <w:t>2013</w:t>
      </w:r>
      <w:r>
        <w:rPr>
          <w:rFonts w:hint="eastAsia"/>
        </w:rPr>
        <w:t>年間，統計約有</w:t>
      </w:r>
      <w:r>
        <w:rPr>
          <w:rFonts w:hint="eastAsia"/>
        </w:rPr>
        <w:t>2900</w:t>
      </w:r>
      <w:r>
        <w:rPr>
          <w:rFonts w:hint="eastAsia"/>
        </w:rPr>
        <w:t>位孩童因誤吞巴克球被送至急診就醫，全球有不少國家因此禁止販售巴克球。</w:t>
      </w:r>
    </w:p>
    <w:p w:rsidR="001B5656" w:rsidRDefault="001B5656" w:rsidP="001B5656">
      <w:pPr>
        <w:pStyle w:val="afffff0"/>
        <w:spacing w:line="380" w:lineRule="exact"/>
        <w:ind w:left="633" w:hanging="422"/>
      </w:pPr>
      <w:r>
        <w:rPr>
          <w:rFonts w:hint="eastAsia"/>
        </w:rPr>
        <w:t>二、近期國內因強烈磁性巴克球而發生的幼兒誤食意外頻繁，兒科醫學會表示，因為強烈磁力，兒童誤食造成腸胃被吸附，甚至有嚴重的穿孔與腹膜炎的例子頻傳，目前已有多國禁止販售。為加強管理巴克球誤食意外，未經檢驗核可或不具商品檢驗標示之玩具，禁止販賣、交付或供應予兒童。</w:t>
      </w:r>
    </w:p>
    <w:p w:rsidR="001B5656" w:rsidRDefault="001B5656" w:rsidP="001B5656">
      <w:pPr>
        <w:pStyle w:val="afffff0"/>
        <w:spacing w:line="380" w:lineRule="exact"/>
        <w:ind w:left="633" w:hanging="422"/>
      </w:pPr>
      <w:r>
        <w:rPr>
          <w:rFonts w:hint="eastAsia"/>
        </w:rPr>
        <w:t>三、</w:t>
      </w:r>
      <w:r>
        <w:rPr>
          <w:rFonts w:hint="eastAsia"/>
        </w:rPr>
        <w:t>2019</w:t>
      </w:r>
      <w:r>
        <w:rPr>
          <w:rFonts w:hint="eastAsia"/>
        </w:rPr>
        <w:t>年</w:t>
      </w:r>
      <w:r>
        <w:rPr>
          <w:rFonts w:hint="eastAsia"/>
        </w:rPr>
        <w:t>10</w:t>
      </w:r>
      <w:r>
        <w:rPr>
          <w:rFonts w:hint="eastAsia"/>
        </w:rPr>
        <w:t>月起經濟部已將巴克球列入應施檢驗玩具商品，要求業者需經檢驗合格才可在市場販售。行政院消保處亦提醒消費者，購買此商品應避免</w:t>
      </w:r>
      <w:r>
        <w:rPr>
          <w:rFonts w:hint="eastAsia"/>
        </w:rPr>
        <w:t>12</w:t>
      </w:r>
      <w:r>
        <w:rPr>
          <w:rFonts w:hint="eastAsia"/>
        </w:rPr>
        <w:t>歲以下兒童將此商品放入口鼻以免造成傷害。惟現今網路購物盛行，仍可在不少網站購買到巴克球，有些包裝上可能未明示警示語或家長購買此商品未詳看警示語，就可能造成孩童誤吞巴克球的憾事發生。為加強政府針對兒童玩具產品之管理，避免類案肇生孩童之危害，建請行政院提出有效解決方案，加強督導標準檢驗局落實市購稽查、落實海關查核作業等作為。</w:t>
      </w:r>
    </w:p>
    <w:p w:rsidR="001B5656" w:rsidRPr="00520A11" w:rsidRDefault="001B5656" w:rsidP="001B5656">
      <w:pPr>
        <w:pStyle w:val="afb"/>
        <w:spacing w:beforeLines="100" w:before="335" w:line="420" w:lineRule="exact"/>
        <w:ind w:leftChars="0" w:left="855" w:hanging="855"/>
      </w:pPr>
      <w:r>
        <w:rPr>
          <w:rFonts w:hint="eastAsia"/>
        </w:rPr>
        <w:t>（五）</w:t>
      </w:r>
      <w:r w:rsidRPr="00520A11">
        <w:rPr>
          <w:rFonts w:hint="eastAsia"/>
        </w:rPr>
        <w:t>本院郭委員國文，鑑於中國期欲以「國家級科研及人才計畫」（簡稱「千人計畫」）吸納我國學術研究人員。為免我國學術研究</w:t>
      </w:r>
      <w:r w:rsidRPr="00520A11">
        <w:rPr>
          <w:rFonts w:hint="eastAsia"/>
        </w:rPr>
        <w:lastRenderedPageBreak/>
        <w:t>成果遭對岸竊取，甚或當中可能涉及國安與機敏性技術外洩，我方應研議充分的防範對策，藉以提升科研資訊的保護，特向行政院提出質詢。</w:t>
      </w:r>
    </w:p>
    <w:p w:rsidR="001B5656" w:rsidRPr="0005398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中國「千人計畫」涉及國家科研成果是否有外洩之虞的問題，科技部於本席質詢時指稱我國應有相關學術研究人員參與該計畫。為避免科技部研究成果有遭對岸竊取的危機，請科技部徹查申請科技部科研計畫的學者當中，哪些有參與千人計畫？又各該學者向科技部申請計畫的明細為何，當中是否有涉及國家機敏性科技？應提出具體的調查報告，以釐清國家科研經費運用情況。</w:t>
      </w:r>
    </w:p>
    <w:p w:rsidR="001B5656" w:rsidRDefault="001B5656" w:rsidP="001B5656">
      <w:pPr>
        <w:pStyle w:val="afffff0"/>
        <w:spacing w:line="380" w:lineRule="exact"/>
        <w:ind w:left="633" w:hanging="422"/>
      </w:pPr>
      <w:r>
        <w:rPr>
          <w:rFonts w:hint="eastAsia"/>
        </w:rPr>
        <w:t>二、中國的「千人計畫」現已在澳洲已經成為國安等級的問題，澳洲國會甚至要求對該計畫展開緊急調查，擔心其科學研究成果遭赴中學者帶走。本席認為我國也應及早防範，就科技部科研經費的申請者，研擬相關的規範條款，宜按照研究技術的國安與機敏程度，訂定赴中學術交流的限制條款，以確保我國學術研究成果，敬請科技部評估訂定相關規定的可行性，並提出具體報告。</w:t>
      </w:r>
    </w:p>
    <w:p w:rsidR="001B5656" w:rsidRPr="00520A11" w:rsidRDefault="001B5656" w:rsidP="001B5656">
      <w:pPr>
        <w:pStyle w:val="afb"/>
        <w:spacing w:beforeLines="100" w:before="335" w:line="420" w:lineRule="exact"/>
        <w:ind w:leftChars="0" w:left="855" w:hanging="855"/>
      </w:pPr>
      <w:r>
        <w:rPr>
          <w:rFonts w:hint="eastAsia"/>
        </w:rPr>
        <w:t>（六）</w:t>
      </w:r>
      <w:r w:rsidRPr="00520A11">
        <w:rPr>
          <w:rFonts w:hint="eastAsia"/>
        </w:rPr>
        <w:t>本院張委員其祿，我國近年來持續推動「能源國家型科技計畫」，以發展安全、有效率、潔淨且穩定之能源，而地熱能為我國極具潛力發展之替代能源。我國早於民國</w:t>
      </w:r>
      <w:r w:rsidRPr="00520A11">
        <w:rPr>
          <w:rFonts w:hint="eastAsia"/>
        </w:rPr>
        <w:t>54</w:t>
      </w:r>
      <w:r w:rsidRPr="00520A11">
        <w:rPr>
          <w:rFonts w:hint="eastAsia"/>
        </w:rPr>
        <w:t>年起著手於地熱資源探勘作業，並長年進行許多相關研究與建設，故我國並不缺乏發展地熱發電之探勘、鑽井及發電之技術；儘管如此，我國地熱能之發展卻遠遠落後於許多國家。現今以地熱發電為主要電力的國家，如紐西蘭、冰島、菲律賓、美國等都是以設立「地熱能專法」為地熱發展的基礎，並以此吸引大量資金與技術引進，加速地熱電廠設置，提高國內再生能源發電量占能源比率。綜上，行政院及其權責機關應研擬《地熱能專法》，以吸引資金與技術之引進，加速發展我國地熱能產業，特向行政院提出質詢。</w:t>
      </w:r>
    </w:p>
    <w:p w:rsidR="001B5656" w:rsidRPr="0005398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一、經濟部能源局能源報導資訊網</w:t>
      </w:r>
      <w:r>
        <w:rPr>
          <w:rFonts w:hint="eastAsia"/>
        </w:rPr>
        <w:t>2002</w:t>
      </w:r>
      <w:r>
        <w:rPr>
          <w:rFonts w:hint="eastAsia"/>
        </w:rPr>
        <w:t>年</w:t>
      </w:r>
      <w:r>
        <w:rPr>
          <w:rFonts w:hint="eastAsia"/>
        </w:rPr>
        <w:t>12</w:t>
      </w:r>
      <w:r>
        <w:rPr>
          <w:rFonts w:hint="eastAsia"/>
        </w:rPr>
        <w:t>月</w:t>
      </w:r>
      <w:r>
        <w:rPr>
          <w:rFonts w:hint="eastAsia"/>
        </w:rPr>
        <w:t>5</w:t>
      </w:r>
      <w:r>
        <w:rPr>
          <w:rFonts w:hint="eastAsia"/>
        </w:rPr>
        <w:t>日發表之文章〈熱力四射！──台灣地熱探勘與潛能展望〉提及：「台灣的地熱探勘早在民國</w:t>
      </w:r>
      <w:r>
        <w:rPr>
          <w:rFonts w:hint="eastAsia"/>
        </w:rPr>
        <w:t>54</w:t>
      </w:r>
      <w:r>
        <w:rPr>
          <w:rFonts w:hint="eastAsia"/>
        </w:rPr>
        <w:t>年便開始，並曾在台灣各地之溫泉地區完成地球物理化學探勘，以及小口徑之淺井鑽探工作，均獲致良好成果。且根據礦研所早期評估，全台灣之地熱潛能應可供發電</w:t>
      </w:r>
      <w:r>
        <w:rPr>
          <w:rFonts w:hint="eastAsia"/>
        </w:rPr>
        <w:t>100</w:t>
      </w:r>
      <w:r>
        <w:rPr>
          <w:rFonts w:hint="eastAsia"/>
        </w:rPr>
        <w:t>萬瓩，顯現開發利用之優異潛力」，由此可得知我國地熱能發展時至今日已達半世紀，其研究結果也顯示我國擁有發展地熱能之潛能</w:t>
      </w:r>
      <w:r>
        <w:rPr>
          <w:rFonts w:hint="eastAsia"/>
        </w:rPr>
        <w:lastRenderedPageBreak/>
        <w:t>。</w:t>
      </w:r>
    </w:p>
    <w:p w:rsidR="001B5656" w:rsidRDefault="001B5656" w:rsidP="001B5656">
      <w:pPr>
        <w:pStyle w:val="afffff0"/>
        <w:spacing w:line="380" w:lineRule="exact"/>
        <w:ind w:left="633" w:hanging="422"/>
      </w:pPr>
      <w:r>
        <w:rPr>
          <w:rFonts w:hint="eastAsia"/>
        </w:rPr>
        <w:t>二、於《臺灣能源期刊》</w:t>
      </w:r>
      <w:r>
        <w:rPr>
          <w:rFonts w:hint="eastAsia"/>
        </w:rPr>
        <w:t>105</w:t>
      </w:r>
      <w:r>
        <w:rPr>
          <w:rFonts w:hint="eastAsia"/>
        </w:rPr>
        <w:t>年</w:t>
      </w:r>
      <w:r>
        <w:rPr>
          <w:rFonts w:hint="eastAsia"/>
        </w:rPr>
        <w:t>12</w:t>
      </w:r>
      <w:r>
        <w:rPr>
          <w:rFonts w:hint="eastAsia"/>
        </w:rPr>
        <w:t>月第三卷第四期第</w:t>
      </w:r>
      <w:r>
        <w:rPr>
          <w:rFonts w:hint="eastAsia"/>
        </w:rPr>
        <w:t>477-490</w:t>
      </w:r>
      <w:r>
        <w:rPr>
          <w:rFonts w:hint="eastAsia"/>
        </w:rPr>
        <w:t>頁〈我國地熱能環境效益潛能及近年國際成功策略比較〉中，王守誠等六位寫道：「現今以地熱發電為主要電力的國家，如紐西蘭、冰島、菲律賓、美國等都是以設立『地熱能專法』為地熱發展的基礎」，並說明設立積極管理措施有助於地熱能產業之發展，而我國為推動「能源轉型」，應研擬針對地熱能發電計劃之管理法規，做為推動我國發展地熱能源之法令。</w:t>
      </w:r>
    </w:p>
    <w:p w:rsidR="001B5656" w:rsidRDefault="001B5656" w:rsidP="001B5656">
      <w:pPr>
        <w:pStyle w:val="afffff0"/>
        <w:spacing w:line="380" w:lineRule="exact"/>
        <w:ind w:left="633" w:hanging="422"/>
      </w:pPr>
      <w:r>
        <w:rPr>
          <w:rFonts w:hint="eastAsia"/>
        </w:rPr>
        <w:t>三、綜上，為有效推動我國再生能源發展，我國應著手於具環境優勢之地熱能源開發，並參照現今以地熱發電為主要電力之國家，以設立「地熱能專法」為發展基礎，有效管理地熱能之開發，並大量吸引投資及技術。故敦請行政院及其權責機關應儘速研擬《地熱能專法》，加速發展我國地熱能產業。</w:t>
      </w:r>
    </w:p>
    <w:p w:rsidR="001B5656" w:rsidRPr="00520A11" w:rsidRDefault="001B5656" w:rsidP="001B5656">
      <w:pPr>
        <w:pStyle w:val="afb"/>
        <w:spacing w:beforeLines="100" w:before="335" w:line="420" w:lineRule="exact"/>
        <w:ind w:leftChars="0" w:left="855" w:hanging="855"/>
      </w:pPr>
      <w:r>
        <w:rPr>
          <w:rFonts w:hint="eastAsia"/>
        </w:rPr>
        <w:t>（七）</w:t>
      </w:r>
      <w:r w:rsidRPr="00520A11">
        <w:rPr>
          <w:rFonts w:hint="eastAsia"/>
        </w:rPr>
        <w:t>本院高委員虹安，截至十月三日，今年解放軍軍機擾台次數已超過</w:t>
      </w:r>
      <w:r w:rsidRPr="00520A11">
        <w:rPr>
          <w:rFonts w:hint="eastAsia"/>
        </w:rPr>
        <w:t>30</w:t>
      </w:r>
      <w:r w:rsidRPr="00520A11">
        <w:rPr>
          <w:rFonts w:hint="eastAsia"/>
        </w:rPr>
        <w:t>次，且未有降低頻率之跡兆。針對近期中共頻繁在台海周邊演訓與軍事挑釁，政府應因應軍情變化，儘速研擬各項應變處置作為，有效發揮聯合戰力，並安民心，特向行政院提出質詢。</w:t>
      </w:r>
    </w:p>
    <w:p w:rsidR="001B5656" w:rsidRPr="0005398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一、針對此事，不僅國防部有責應對，政府各部會也應有相對應變的能力，並保持警覺。從政府各部會聯合作戰能力，到第一線國軍、醫護等人員緊急處置知識，都需要政府主動擔起責任、提前準備，超前部署。</w:t>
      </w:r>
    </w:p>
    <w:p w:rsidR="001B5656" w:rsidRDefault="001B5656" w:rsidP="001B5656">
      <w:pPr>
        <w:pStyle w:val="afffff0"/>
        <w:spacing w:line="380" w:lineRule="exact"/>
        <w:ind w:left="633" w:hanging="422"/>
      </w:pPr>
      <w:r>
        <w:rPr>
          <w:rFonts w:hint="eastAsia"/>
        </w:rPr>
        <w:t>二、對於解放軍軍機頻繁擾台，政府除了考慮到國防之軍備戰力，亦應加強全民國防知能。現今多數國人皆未遇過戰爭，認為戰爭很遙遠，缺乏基本的緊急避難與救護知識。政府有必要提高國人對於緊急避難與救護的基本認識，包括離自己最近的防空地下室在哪？若遇到狀況，應如何應變？什麼人應該要到什麼地方集合？若有人受傷了，應該如何救護通報？以上問題都應該變成常識，根基於每位國人心中。瑞典、瑞士、以色列等國家皆有頒行民防手冊，手冊裡除了提醒民眾要備足食物、飲水以外，也標示各避難所位置，並提醒民眾提防假新聞。</w:t>
      </w:r>
    </w:p>
    <w:p w:rsidR="001B5656" w:rsidRDefault="001B5656" w:rsidP="001B5656">
      <w:pPr>
        <w:pStyle w:val="afffff0"/>
        <w:spacing w:line="380" w:lineRule="exact"/>
        <w:ind w:left="633" w:hanging="422"/>
      </w:pPr>
      <w:r>
        <w:rPr>
          <w:rFonts w:hint="eastAsia"/>
        </w:rPr>
        <w:t>三、針對中國解放軍軍機擾台之危機，政府應時刻觀察軍情變化，擬定各項應變處置作為，提前部署軍備戰力、各部門聯合作戰能力、國人緊急避難知識與提防假新聞，居安思危、備而不戰，才能真正保護我國家園。</w:t>
      </w:r>
    </w:p>
    <w:p w:rsidR="001B5656" w:rsidRPr="00520A11" w:rsidRDefault="001B5656" w:rsidP="001B5656">
      <w:pPr>
        <w:pStyle w:val="afb"/>
        <w:spacing w:beforeLines="100" w:before="335" w:line="420" w:lineRule="exact"/>
        <w:ind w:leftChars="0" w:left="855" w:hanging="855"/>
      </w:pPr>
      <w:r>
        <w:rPr>
          <w:rFonts w:hint="eastAsia"/>
        </w:rPr>
        <w:t>（八）</w:t>
      </w:r>
      <w:r w:rsidRPr="00520A11">
        <w:rPr>
          <w:rFonts w:hint="eastAsia"/>
        </w:rPr>
        <w:t>本院高委員虹安，近期發生未申請立案的安養中心發生嚴重火警，造成三位長者傷重不治。這起火警引發出許多值得重視的議題，包括弱勢家庭的無奈、長照機構的設置數量與稽查能量不足等</w:t>
      </w:r>
      <w:r w:rsidRPr="00520A11">
        <w:rPr>
          <w:rFonts w:hint="eastAsia"/>
        </w:rPr>
        <w:lastRenderedPageBreak/>
        <w:t>。根據國發會在今年八月公布人口推估報告，台灣在</w:t>
      </w:r>
      <w:r w:rsidRPr="00520A11">
        <w:rPr>
          <w:rFonts w:hint="eastAsia"/>
        </w:rPr>
        <w:t>2025</w:t>
      </w:r>
      <w:r w:rsidRPr="00520A11">
        <w:rPr>
          <w:rFonts w:hint="eastAsia"/>
        </w:rPr>
        <w:t>年就會進入超高齡社會，每五人就有一人是</w:t>
      </w:r>
      <w:r w:rsidRPr="00520A11">
        <w:rPr>
          <w:rFonts w:hint="eastAsia"/>
        </w:rPr>
        <w:t>65</w:t>
      </w:r>
      <w:r w:rsidRPr="00520A11">
        <w:rPr>
          <w:rFonts w:hint="eastAsia"/>
        </w:rPr>
        <w:t>歲以上老人；到了</w:t>
      </w:r>
      <w:r w:rsidRPr="00520A11">
        <w:rPr>
          <w:rFonts w:hint="eastAsia"/>
        </w:rPr>
        <w:t>2034</w:t>
      </w:r>
      <w:r w:rsidRPr="00520A11">
        <w:rPr>
          <w:rFonts w:hint="eastAsia"/>
        </w:rPr>
        <w:t>年，全國一半以上人口都將是超過</w:t>
      </w:r>
      <w:r w:rsidRPr="00520A11">
        <w:rPr>
          <w:rFonts w:hint="eastAsia"/>
        </w:rPr>
        <w:t>50</w:t>
      </w:r>
      <w:r w:rsidRPr="00520A11">
        <w:rPr>
          <w:rFonts w:hint="eastAsia"/>
        </w:rPr>
        <w:t>歲的中高齡者。這份報告顯示我國人口老化問題迫在眉睫，長照政策的規劃與執行絕對是政府的當務之急，特向行政院提出質詢。</w:t>
      </w:r>
    </w:p>
    <w:p w:rsidR="001B5656" w:rsidRPr="0005398A"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一、在這起意外傷重不治的三位長者中，有兩位為請領低收補助與領有身障手冊者；其中一位是福利身分低收</w:t>
      </w:r>
      <w:r>
        <w:rPr>
          <w:rFonts w:hint="eastAsia"/>
        </w:rPr>
        <w:t>2</w:t>
      </w:r>
      <w:r>
        <w:rPr>
          <w:rFonts w:hint="eastAsia"/>
        </w:rPr>
        <w:t>類，另一位是完全無經濟生活能力、身障、獨居，或無親人的低收</w:t>
      </w:r>
      <w:r>
        <w:rPr>
          <w:rFonts w:hint="eastAsia"/>
        </w:rPr>
        <w:t>0</w:t>
      </w:r>
      <w:r>
        <w:rPr>
          <w:rFonts w:hint="eastAsia"/>
        </w:rPr>
        <w:t>類，理應由政府主動協助，安排立案機構照護，但卻未果。顯示政府作為恐不夠積極、執行力欠佳，政府各單位應加強主動訪查低收、身障等弱勢族群，預防悲劇的發生。</w:t>
      </w:r>
    </w:p>
    <w:p w:rsidR="001B5656" w:rsidRDefault="001B5656" w:rsidP="001B5656">
      <w:pPr>
        <w:pStyle w:val="afffff0"/>
        <w:spacing w:line="380" w:lineRule="exact"/>
        <w:ind w:left="633" w:hanging="422"/>
      </w:pPr>
      <w:r>
        <w:rPr>
          <w:rFonts w:hint="eastAsia"/>
        </w:rPr>
        <w:t>二、去年衛福部推估國內失能人口已達</w:t>
      </w:r>
      <w:r>
        <w:rPr>
          <w:rFonts w:hint="eastAsia"/>
        </w:rPr>
        <w:t>79.4</w:t>
      </w:r>
      <w:r>
        <w:rPr>
          <w:rFonts w:hint="eastAsia"/>
        </w:rPr>
        <w:t>萬人，若需求量以兩成計算，有將近</w:t>
      </w:r>
      <w:r>
        <w:rPr>
          <w:rFonts w:hint="eastAsia"/>
        </w:rPr>
        <w:t>15.9</w:t>
      </w:r>
      <w:r>
        <w:rPr>
          <w:rFonts w:hint="eastAsia"/>
        </w:rPr>
        <w:t>萬人需入住長照機構。然全台</w:t>
      </w:r>
      <w:r>
        <w:rPr>
          <w:rFonts w:hint="eastAsia"/>
        </w:rPr>
        <w:t>1,631</w:t>
      </w:r>
      <w:r>
        <w:rPr>
          <w:rFonts w:hint="eastAsia"/>
        </w:rPr>
        <w:t>家機構，僅能提供約</w:t>
      </w:r>
      <w:r>
        <w:rPr>
          <w:rFonts w:hint="eastAsia"/>
        </w:rPr>
        <w:t>10</w:t>
      </w:r>
      <w:r>
        <w:rPr>
          <w:rFonts w:hint="eastAsia"/>
        </w:rPr>
        <w:t>萬床位，且各地機構分布不均，難以滿足實際需求量。政府應儘速研擬解決方案，彌平供需落差，以妥善安養長者，減輕家屬負擔。</w:t>
      </w:r>
    </w:p>
    <w:p w:rsidR="001B5656" w:rsidRDefault="001B5656" w:rsidP="001B5656">
      <w:pPr>
        <w:pStyle w:val="afffff0"/>
        <w:spacing w:line="380" w:lineRule="exact"/>
        <w:ind w:left="633" w:hanging="422"/>
      </w:pPr>
      <w:r>
        <w:rPr>
          <w:rFonts w:hint="eastAsia"/>
        </w:rPr>
        <w:t>三、以本案為例，其中一位是將政府補助的</w:t>
      </w:r>
      <w:r>
        <w:rPr>
          <w:rFonts w:hint="eastAsia"/>
        </w:rPr>
        <w:t>1</w:t>
      </w:r>
      <w:r>
        <w:rPr>
          <w:rFonts w:hint="eastAsia"/>
        </w:rPr>
        <w:t>萬</w:t>
      </w:r>
      <w:r>
        <w:rPr>
          <w:rFonts w:hint="eastAsia"/>
        </w:rPr>
        <w:t>4,000</w:t>
      </w:r>
      <w:r>
        <w:rPr>
          <w:rFonts w:hint="eastAsia"/>
        </w:rPr>
        <w:t>元全數繳出，另外兩位則是每月繳交</w:t>
      </w:r>
      <w:r>
        <w:rPr>
          <w:rFonts w:hint="eastAsia"/>
        </w:rPr>
        <w:t>2</w:t>
      </w:r>
      <w:r>
        <w:rPr>
          <w:rFonts w:hint="eastAsia"/>
        </w:rPr>
        <w:t>萬</w:t>
      </w:r>
      <w:r>
        <w:rPr>
          <w:rFonts w:hint="eastAsia"/>
        </w:rPr>
        <w:t>3,000</w:t>
      </w:r>
      <w:r>
        <w:rPr>
          <w:rFonts w:hint="eastAsia"/>
        </w:rPr>
        <w:t>元。雖然政府表示民眾可透過網站長照地圖找到合法機構，不過政府似乎並未考量低社經地位或年長者之上網能力，忽略現實中弱勢族群的難處，導致媒合出現斷層。政府應以此為切入點，檢視長照</w:t>
      </w:r>
      <w:r>
        <w:rPr>
          <w:rFonts w:hint="eastAsia"/>
        </w:rPr>
        <w:t>2.0</w:t>
      </w:r>
      <w:r>
        <w:rPr>
          <w:rFonts w:hint="eastAsia"/>
        </w:rPr>
        <w:t>各項政策，讓民眾能找到所需的資訊與資源。</w:t>
      </w:r>
    </w:p>
    <w:p w:rsidR="001B5656" w:rsidRDefault="001B5656" w:rsidP="001B5656">
      <w:pPr>
        <w:pStyle w:val="afffff0"/>
        <w:spacing w:line="380" w:lineRule="exact"/>
        <w:ind w:left="633" w:hanging="422"/>
      </w:pPr>
      <w:r>
        <w:rPr>
          <w:rFonts w:hint="eastAsia"/>
        </w:rPr>
        <w:t>四、中央政府應重新檢視長照</w:t>
      </w:r>
      <w:r>
        <w:rPr>
          <w:rFonts w:hint="eastAsia"/>
        </w:rPr>
        <w:t>2.0</w:t>
      </w:r>
      <w:r>
        <w:rPr>
          <w:rFonts w:hint="eastAsia"/>
        </w:rPr>
        <w:t>政策實施以來之得失，包括長照機構之立案、評鑑、退場機制。住宿型機構床位現已明顯不足，政府應加強或促成住宿型機構的新增或設置，同時也須重視長照機構的管理與稽查，以確保長者擁有一個舒適安全、經濟上也可能負擔的照護環境。</w:t>
      </w:r>
    </w:p>
    <w:p w:rsidR="001B5656" w:rsidRPr="00520A11" w:rsidRDefault="001B5656" w:rsidP="001B5656">
      <w:pPr>
        <w:pStyle w:val="afb"/>
        <w:spacing w:beforeLines="100" w:before="335" w:line="420" w:lineRule="exact"/>
        <w:ind w:leftChars="0" w:left="855" w:hanging="855"/>
      </w:pPr>
      <w:r>
        <w:rPr>
          <w:rFonts w:hint="eastAsia"/>
        </w:rPr>
        <w:t>（九）</w:t>
      </w:r>
      <w:r w:rsidRPr="00520A11">
        <w:rPr>
          <w:rFonts w:hint="eastAsia"/>
        </w:rPr>
        <w:t>本院林委員淑芬，據查我國並無「預拌混凝土混入電弧爐煉鋼爐碴（石）之檢測辦法」，為確保對消費者之保障，建請內政部與標檢局儘速訂出相關檢測辦法及國家標準，特向行政院提出質詢。</w:t>
      </w:r>
    </w:p>
    <w:p w:rsidR="001B5656" w:rsidRPr="004C71D9"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一、據查「預售屋買賣定型化契約應記載及不得記載事項」第十一點修正草案，要求預拌混凝土不得混入電弧爐爐碴。</w:t>
      </w:r>
    </w:p>
    <w:p w:rsidR="001B5656" w:rsidRDefault="001B5656" w:rsidP="001B5656">
      <w:pPr>
        <w:pStyle w:val="afffff0"/>
        <w:spacing w:line="380" w:lineRule="exact"/>
        <w:ind w:left="633" w:hanging="422"/>
      </w:pPr>
      <w:r>
        <w:rPr>
          <w:rFonts w:hint="eastAsia"/>
        </w:rPr>
        <w:t>二、惟我國目前並無建立「預拌混凝土混入電弧爐煉鋼爐碴（石）之檢測辦法」及相關國家標準，導致業界難以遵循，消費者難以受到保障。</w:t>
      </w:r>
    </w:p>
    <w:p w:rsidR="001B5656" w:rsidRDefault="001B5656" w:rsidP="001B5656">
      <w:pPr>
        <w:pStyle w:val="afffff0"/>
        <w:spacing w:line="380" w:lineRule="exact"/>
        <w:ind w:left="633" w:hanging="422"/>
      </w:pPr>
      <w:r>
        <w:rPr>
          <w:rFonts w:hint="eastAsia"/>
        </w:rPr>
        <w:lastRenderedPageBreak/>
        <w:t>三、爰此，本席建請內政部與標檢局應儘速研商「預拌混凝土混入電弧爐煉鋼爐碴（石）之檢測辦法」及相關國家標準並公告，以確保民眾權益，特向行政院提出質詢。</w:t>
      </w:r>
    </w:p>
    <w:p w:rsidR="001B5656" w:rsidRPr="00520A11" w:rsidRDefault="001B5656" w:rsidP="001B5656">
      <w:pPr>
        <w:pStyle w:val="afb"/>
        <w:spacing w:beforeLines="100" w:before="335" w:line="420" w:lineRule="exact"/>
        <w:ind w:leftChars="0" w:left="855" w:hanging="855"/>
      </w:pPr>
      <w:r>
        <w:rPr>
          <w:rFonts w:hint="eastAsia"/>
        </w:rPr>
        <w:t>（十）</w:t>
      </w:r>
      <w:r w:rsidRPr="00520A11">
        <w:rPr>
          <w:rFonts w:hint="eastAsia"/>
        </w:rPr>
        <w:t>本院林委員淑芬，據查蘆洲、五股、三重等人口密集度較高之傳統都會區，因發展較早，多處公園基礎設施已達使用期限，部分老舊公園基礎設施毀損及不足、公園遊具單調低齡化且未顧及各年齡層使用者共融使用公園之權利，特向行政院提出質詢。</w:t>
      </w:r>
    </w:p>
    <w:p w:rsidR="001B5656" w:rsidRPr="004C71D9"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一、聯合國兒童權利公約第</w:t>
      </w:r>
      <w:r>
        <w:rPr>
          <w:rFonts w:hint="eastAsia"/>
        </w:rPr>
        <w:t>31</w:t>
      </w:r>
      <w:r>
        <w:rPr>
          <w:rFonts w:hint="eastAsia"/>
        </w:rPr>
        <w:t>條第</w:t>
      </w:r>
      <w:r>
        <w:rPr>
          <w:rFonts w:hint="eastAsia"/>
        </w:rPr>
        <w:t>1</w:t>
      </w:r>
      <w:r>
        <w:rPr>
          <w:rFonts w:hint="eastAsia"/>
        </w:rPr>
        <w:t>款「兒童享有休息及休閒之權利；有從事其年齡之遊戲與娛樂活動之權利」，遊戲權是兒童的基本權利，隨著不同的年齡層會有不同遊戲設計的需求，更是兒童身心健康學習成長的關鍵因素</w:t>
      </w:r>
    </w:p>
    <w:p w:rsidR="001B5656" w:rsidRDefault="001B5656" w:rsidP="001B5656">
      <w:pPr>
        <w:pStyle w:val="afffff0"/>
        <w:spacing w:line="380" w:lineRule="exact"/>
        <w:ind w:left="633" w:hanging="422"/>
      </w:pPr>
      <w:r>
        <w:rPr>
          <w:rFonts w:hint="eastAsia"/>
        </w:rPr>
        <w:t>二、根據民間團體還我特色公園行動聯盟於</w:t>
      </w:r>
      <w:r>
        <w:rPr>
          <w:rFonts w:hint="eastAsia"/>
        </w:rPr>
        <w:t>2017</w:t>
      </w:r>
      <w:r>
        <w:rPr>
          <w:rFonts w:hint="eastAsia"/>
        </w:rPr>
        <w:t>年的「新北市公園遊戲場調查報告」，全市</w:t>
      </w:r>
      <w:r>
        <w:rPr>
          <w:rFonts w:hint="eastAsia"/>
        </w:rPr>
        <w:t>603</w:t>
      </w:r>
      <w:r>
        <w:rPr>
          <w:rFonts w:hint="eastAsia"/>
        </w:rPr>
        <w:t>座公園中，充斥塑化組合遊具，遊具單調低齡化，未正視兒童發展需求。此外，尚有</w:t>
      </w:r>
      <w:r>
        <w:rPr>
          <w:rFonts w:hint="eastAsia"/>
        </w:rPr>
        <w:t>199</w:t>
      </w:r>
      <w:r>
        <w:rPr>
          <w:rFonts w:hint="eastAsia"/>
        </w:rPr>
        <w:t>座公園遊具未符合</w:t>
      </w:r>
      <w:r>
        <w:rPr>
          <w:rFonts w:hint="eastAsia"/>
        </w:rPr>
        <w:t>CNS</w:t>
      </w:r>
      <w:r>
        <w:rPr>
          <w:rFonts w:hint="eastAsia"/>
        </w:rPr>
        <w:t>國家標準。</w:t>
      </w:r>
    </w:p>
    <w:p w:rsidR="001B5656" w:rsidRDefault="001B5656" w:rsidP="001B5656">
      <w:pPr>
        <w:pStyle w:val="afffff0"/>
        <w:spacing w:line="380" w:lineRule="exact"/>
        <w:ind w:left="633" w:hanging="422"/>
      </w:pPr>
      <w:r>
        <w:rPr>
          <w:rFonts w:hint="eastAsia"/>
        </w:rPr>
        <w:t>三、考量地方財政不足及保障公園使用者權利，需加速進行公園設施全面檢驗工作，並針對未檢測合格之設施及零件進行專案更新；同時盤點新北都會區綠地及翻新改善舊市區開放空間。</w:t>
      </w:r>
    </w:p>
    <w:p w:rsidR="001B5656" w:rsidRDefault="001B5656" w:rsidP="001B5656">
      <w:pPr>
        <w:pStyle w:val="afffff0"/>
        <w:spacing w:line="380" w:lineRule="exact"/>
        <w:ind w:left="633" w:hanging="422"/>
      </w:pPr>
      <w:r>
        <w:rPr>
          <w:rFonts w:hint="eastAsia"/>
        </w:rPr>
        <w:t>四、新北市政府欲規劃老舊公園更新並配合中央營建署所推動之公園綠地無障礙政策導入通用設計概念，規劃公園使用空間及設置共融遊具和體健設施，打造全齡化公園，並結合公園周邊無障礙人行通道及市民使用需求，讓各年齡層的民眾都能安全地在公園活動，從遊戲及運動中學習。惟地方財政困難，爰建請中央政府補助新北市政府進行老舊公園翻新與全齡共融遊戲場改善計畫，特向行政院提出質詢。</w:t>
      </w:r>
    </w:p>
    <w:p w:rsidR="001B5656" w:rsidRPr="00520A11" w:rsidRDefault="001B5656" w:rsidP="001B5656">
      <w:pPr>
        <w:pStyle w:val="afb"/>
        <w:spacing w:beforeLines="100" w:before="335" w:line="420" w:lineRule="exact"/>
        <w:ind w:leftChars="0" w:left="1140" w:hangingChars="400" w:hanging="1140"/>
      </w:pPr>
      <w:r>
        <w:rPr>
          <w:rFonts w:hint="eastAsia"/>
        </w:rPr>
        <w:t>（十一）</w:t>
      </w:r>
      <w:r w:rsidRPr="00520A11">
        <w:rPr>
          <w:rFonts w:hint="eastAsia"/>
        </w:rPr>
        <w:t>本院林委員淑芬，據查蘆洲北側堤防河川區尚有約</w:t>
      </w:r>
      <w:r w:rsidRPr="00520A11">
        <w:rPr>
          <w:rFonts w:hint="eastAsia"/>
        </w:rPr>
        <w:t>17</w:t>
      </w:r>
      <w:r w:rsidRPr="00520A11">
        <w:rPr>
          <w:rFonts w:hint="eastAsia"/>
        </w:rPr>
        <w:t>公頃私有地尚未徵收，損及私有土地權利人之權益；另查水利署致力施行全國水環境改善計畫。爰此，建請經濟部水利署儘速規劃蘆洲北側堤防河川區之水環境改善計畫，以保障該河川區私有土地權利人之權益及水環境之改善，特向行政院提出質詢。</w:t>
      </w:r>
    </w:p>
    <w:p w:rsidR="001B5656" w:rsidRPr="004C71D9"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一、據查蘆洲北側堤防河川區尚有約</w:t>
      </w:r>
      <w:r>
        <w:rPr>
          <w:rFonts w:hint="eastAsia"/>
        </w:rPr>
        <w:t>17</w:t>
      </w:r>
      <w:r>
        <w:rPr>
          <w:rFonts w:hint="eastAsia"/>
        </w:rPr>
        <w:t>公頃私有地尚未徵收，為防止水患，限制私有土地權利人之使用，損及私有土地權利人之權益。</w:t>
      </w:r>
    </w:p>
    <w:p w:rsidR="001B5656" w:rsidRDefault="001B5656" w:rsidP="001B5656">
      <w:pPr>
        <w:pStyle w:val="afffff0"/>
        <w:spacing w:line="380" w:lineRule="exact"/>
        <w:ind w:left="633" w:hanging="422"/>
      </w:pPr>
      <w:r>
        <w:rPr>
          <w:rFonts w:hint="eastAsia"/>
        </w:rPr>
        <w:t>二、據查經濟部水利署之全國水環境改善計畫，致力營造優質生活環境，打造樂活水岸風貌；</w:t>
      </w:r>
      <w:r>
        <w:rPr>
          <w:rFonts w:hint="eastAsia"/>
        </w:rPr>
        <w:lastRenderedPageBreak/>
        <w:t>串連水陸環境，活落在地文化與觀光遊憩產業；改善水質，營造生物多樣棲地及發展永續生態環境。</w:t>
      </w:r>
    </w:p>
    <w:p w:rsidR="001B5656" w:rsidRDefault="001B5656" w:rsidP="001B5656">
      <w:pPr>
        <w:pStyle w:val="afffff0"/>
        <w:spacing w:line="380" w:lineRule="exact"/>
        <w:ind w:left="633" w:hanging="422"/>
      </w:pPr>
      <w:r>
        <w:rPr>
          <w:rFonts w:hint="eastAsia"/>
        </w:rPr>
        <w:t>三、考量蘆洲北側堤防河川區私有土地人權益及該區水環境之改善，爰建請經濟部水利署規劃相關水環境改善計畫，並儘速徵收該區私有土地以利計畫進行。特向行政院提出質詢。</w:t>
      </w:r>
    </w:p>
    <w:p w:rsidR="001B5656" w:rsidRPr="00520A11" w:rsidRDefault="001B5656" w:rsidP="001B5656">
      <w:pPr>
        <w:pStyle w:val="afb"/>
        <w:spacing w:beforeLines="100" w:before="335" w:line="420" w:lineRule="exact"/>
        <w:ind w:leftChars="0" w:left="1140" w:hangingChars="400" w:hanging="1140"/>
      </w:pPr>
      <w:r>
        <w:rPr>
          <w:rFonts w:hint="eastAsia"/>
        </w:rPr>
        <w:t>（十二）</w:t>
      </w:r>
      <w:r w:rsidRPr="00520A11">
        <w:rPr>
          <w:rFonts w:hint="eastAsia"/>
        </w:rPr>
        <w:t>本院林委員淑芬，據查「五股泰山線輕軌運輸系統暨周邊土地開發可行性研究」已通過交通部審查，並陳報行政院辦理審議作業。為儘速服務蘆洲、五股、泰山地區民眾交通服務，爰建請行政院儘速審議並核定「五股泰山線輕軌運輸系統暨周邊土地開發可行性研究」，特向行政院提出質詢。</w:t>
      </w:r>
    </w:p>
    <w:p w:rsidR="001B5656" w:rsidRPr="004C71D9"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一、查新北市政府辦理「五股泰山線輕軌運輸系統暨周邊土地開發可行性研究」，自</w:t>
      </w:r>
      <w:r>
        <w:rPr>
          <w:rFonts w:hint="eastAsia"/>
        </w:rPr>
        <w:t>103</w:t>
      </w:r>
      <w:r>
        <w:rPr>
          <w:rFonts w:hint="eastAsia"/>
        </w:rPr>
        <w:t>年起陸續函報交通部辦理審查，並於</w:t>
      </w:r>
      <w:r>
        <w:rPr>
          <w:rFonts w:hint="eastAsia"/>
        </w:rPr>
        <w:t>109</w:t>
      </w:r>
      <w:r>
        <w:rPr>
          <w:rFonts w:hint="eastAsia"/>
        </w:rPr>
        <w:t>年</w:t>
      </w:r>
      <w:r>
        <w:rPr>
          <w:rFonts w:hint="eastAsia"/>
        </w:rPr>
        <w:t>1</w:t>
      </w:r>
      <w:r>
        <w:rPr>
          <w:rFonts w:hint="eastAsia"/>
        </w:rPr>
        <w:t>月</w:t>
      </w:r>
      <w:r>
        <w:rPr>
          <w:rFonts w:hint="eastAsia"/>
        </w:rPr>
        <w:t>8</w:t>
      </w:r>
      <w:r>
        <w:rPr>
          <w:rFonts w:hint="eastAsia"/>
        </w:rPr>
        <w:t>日函報最新修正之「五股泰山線輕軌運輸系統暨周邊土地開發可行性研究」報告書至貴部，交通部</w:t>
      </w:r>
      <w:r>
        <w:rPr>
          <w:rFonts w:hint="eastAsia"/>
        </w:rPr>
        <w:t>109</w:t>
      </w:r>
      <w:r>
        <w:rPr>
          <w:rFonts w:hint="eastAsia"/>
        </w:rPr>
        <w:t>年</w:t>
      </w:r>
      <w:r>
        <w:rPr>
          <w:rFonts w:hint="eastAsia"/>
        </w:rPr>
        <w:t>3</w:t>
      </w:r>
      <w:r>
        <w:rPr>
          <w:rFonts w:hint="eastAsia"/>
        </w:rPr>
        <w:t>月</w:t>
      </w:r>
      <w:r>
        <w:rPr>
          <w:rFonts w:hint="eastAsia"/>
        </w:rPr>
        <w:t>31</w:t>
      </w:r>
      <w:r>
        <w:rPr>
          <w:rFonts w:hint="eastAsia"/>
        </w:rPr>
        <w:t>日召開「大眾捷運系統建設及周邊土地開發計畫審查委員會」第</w:t>
      </w:r>
      <w:r>
        <w:rPr>
          <w:rFonts w:hint="eastAsia"/>
        </w:rPr>
        <w:t>38</w:t>
      </w:r>
      <w:r>
        <w:rPr>
          <w:rFonts w:hint="eastAsia"/>
        </w:rPr>
        <w:t>次會議並獲原則通過審查，並於</w:t>
      </w:r>
      <w:r>
        <w:rPr>
          <w:rFonts w:hint="eastAsia"/>
        </w:rPr>
        <w:t>7</w:t>
      </w:r>
      <w:r>
        <w:rPr>
          <w:rFonts w:hint="eastAsia"/>
        </w:rPr>
        <w:t>月</w:t>
      </w:r>
      <w:r>
        <w:rPr>
          <w:rFonts w:hint="eastAsia"/>
        </w:rPr>
        <w:t>2</w:t>
      </w:r>
      <w:r>
        <w:rPr>
          <w:rFonts w:hint="eastAsia"/>
        </w:rPr>
        <w:t>日陳報行政院辦理審議作業。</w:t>
      </w:r>
    </w:p>
    <w:p w:rsidR="001B5656" w:rsidRDefault="001B5656" w:rsidP="001B5656">
      <w:pPr>
        <w:pStyle w:val="afffff0"/>
        <w:spacing w:line="380" w:lineRule="exact"/>
        <w:ind w:left="633" w:hanging="422"/>
      </w:pPr>
      <w:r>
        <w:rPr>
          <w:rFonts w:hint="eastAsia"/>
        </w:rPr>
        <w:t>二、據查新北市戶政資料，民國</w:t>
      </w:r>
      <w:r>
        <w:rPr>
          <w:rFonts w:hint="eastAsia"/>
        </w:rPr>
        <w:t>97</w:t>
      </w:r>
      <w:r>
        <w:rPr>
          <w:rFonts w:hint="eastAsia"/>
        </w:rPr>
        <w:t>年至民國</w:t>
      </w:r>
      <w:r>
        <w:rPr>
          <w:rFonts w:hint="eastAsia"/>
        </w:rPr>
        <w:t>106</w:t>
      </w:r>
      <w:r>
        <w:rPr>
          <w:rFonts w:hint="eastAsia"/>
        </w:rPr>
        <w:t>年間，新北市人口年平均成長率僅</w:t>
      </w:r>
      <w:r>
        <w:rPr>
          <w:rFonts w:hint="eastAsia"/>
        </w:rPr>
        <w:t>0.44%</w:t>
      </w:r>
      <w:r>
        <w:rPr>
          <w:rFonts w:hint="eastAsia"/>
        </w:rPr>
        <w:t>，然五股區年平均成長率高達</w:t>
      </w:r>
      <w:r>
        <w:rPr>
          <w:rFonts w:hint="eastAsia"/>
        </w:rPr>
        <w:t>0.98%</w:t>
      </w:r>
      <w:r>
        <w:rPr>
          <w:rFonts w:hint="eastAsia"/>
        </w:rPr>
        <w:t>。且五股、泰山等地區，將陸續完成洲子洋自辦重劃區、五股新訂都市計劃（五股新市鎮開發專案）、泰山溫仔圳重劃區、蘆洲南港子地區等計畫，預計引進居住人口達</w:t>
      </w:r>
      <w:r>
        <w:rPr>
          <w:rFonts w:hint="eastAsia"/>
        </w:rPr>
        <w:t>11</w:t>
      </w:r>
      <w:r>
        <w:rPr>
          <w:rFonts w:hint="eastAsia"/>
        </w:rPr>
        <w:t>萬人，就業人口</w:t>
      </w:r>
      <w:r>
        <w:rPr>
          <w:rFonts w:hint="eastAsia"/>
        </w:rPr>
        <w:t>3.8</w:t>
      </w:r>
      <w:r>
        <w:rPr>
          <w:rFonts w:hint="eastAsia"/>
        </w:rPr>
        <w:t>萬人。</w:t>
      </w:r>
    </w:p>
    <w:p w:rsidR="001B5656" w:rsidRDefault="001B5656" w:rsidP="001B5656">
      <w:pPr>
        <w:pStyle w:val="afffff0"/>
        <w:spacing w:line="380" w:lineRule="exact"/>
        <w:ind w:left="633" w:hanging="422"/>
      </w:pPr>
      <w:r>
        <w:rPr>
          <w:rFonts w:hint="eastAsia"/>
        </w:rPr>
        <w:t>三、本路線方案路線全長約</w:t>
      </w:r>
      <w:r>
        <w:rPr>
          <w:rFonts w:hint="eastAsia"/>
        </w:rPr>
        <w:t>11.56</w:t>
      </w:r>
      <w:r>
        <w:rPr>
          <w:rFonts w:hint="eastAsia"/>
        </w:rPr>
        <w:t>公里，預計設置</w:t>
      </w:r>
      <w:r>
        <w:rPr>
          <w:rFonts w:hint="eastAsia"/>
        </w:rPr>
        <w:t>14</w:t>
      </w:r>
      <w:r>
        <w:rPr>
          <w:rFonts w:hint="eastAsia"/>
        </w:rPr>
        <w:t>座車站（平面</w:t>
      </w:r>
      <w:r>
        <w:rPr>
          <w:rFonts w:hint="eastAsia"/>
        </w:rPr>
        <w:t>11</w:t>
      </w:r>
      <w:r>
        <w:rPr>
          <w:rFonts w:hint="eastAsia"/>
        </w:rPr>
        <w:t>座、高架</w:t>
      </w:r>
      <w:r>
        <w:rPr>
          <w:rFonts w:hint="eastAsia"/>
        </w:rPr>
        <w:t>5</w:t>
      </w:r>
      <w:r>
        <w:rPr>
          <w:rFonts w:hint="eastAsia"/>
        </w:rPr>
        <w:t>座），路線規劃直接連結捷運北環線、蘆洲線及機場捷運線外，尚可服務蘆洲都市計畫區內之新興地區，於五股地區亦可兼顧成泰路舊社區與新訂五股都市計畫區域之服務。</w:t>
      </w:r>
    </w:p>
    <w:p w:rsidR="001B5656" w:rsidRDefault="001B5656" w:rsidP="001B5656">
      <w:pPr>
        <w:pStyle w:val="afffff0"/>
        <w:spacing w:line="380" w:lineRule="exact"/>
        <w:ind w:left="633" w:hanging="422"/>
      </w:pPr>
      <w:r>
        <w:rPr>
          <w:rFonts w:hint="eastAsia"/>
        </w:rPr>
        <w:t>四、據查「五股泰山線輕軌運輸系統暨周邊土地開發可行性研究」已通過交通部審查，並陳報行政院辦理審議作業。為儘速服務蘆洲、五股、泰山地區民眾交通服務，爰建請行政院儘速審議並核定「五股泰山線輕軌運輸系統暨周邊土地開發可行性研究」，特向行政院提出質詢。</w:t>
      </w:r>
    </w:p>
    <w:p w:rsidR="001B5656" w:rsidRPr="00520A11" w:rsidRDefault="001B5656" w:rsidP="001B5656">
      <w:pPr>
        <w:pStyle w:val="afb"/>
        <w:spacing w:beforeLines="100" w:before="335" w:line="420" w:lineRule="exact"/>
        <w:ind w:leftChars="0" w:left="1140" w:hangingChars="400" w:hanging="1140"/>
      </w:pPr>
      <w:r>
        <w:rPr>
          <w:rFonts w:hint="eastAsia"/>
        </w:rPr>
        <w:t>（十三）</w:t>
      </w:r>
      <w:r w:rsidRPr="00520A11">
        <w:rPr>
          <w:rFonts w:hint="eastAsia"/>
        </w:rPr>
        <w:t>本院林委員淑芬，鑑於新北市蘆洲、五股抽水站機組老舊，為確保抽水站機械效能符合原始設計之功能，並對現有防洪排水設施做例行維護以維持防洪功能，建請納入前瞻基礎建設計畫予以補助減輕地方負擔，特向行政院提出質詢。</w:t>
      </w:r>
    </w:p>
    <w:p w:rsidR="001B5656" w:rsidRDefault="001B5656" w:rsidP="00A3075A">
      <w:pPr>
        <w:pStyle w:val="a4"/>
        <w:spacing w:beforeLines="50" w:before="167" w:line="380" w:lineRule="exact"/>
        <w:ind w:left="633" w:hanging="633"/>
      </w:pPr>
      <w:r>
        <w:rPr>
          <w:rFonts w:hint="eastAsia"/>
        </w:rPr>
        <w:t>說明：</w:t>
      </w:r>
      <w:r>
        <w:rPr>
          <w:rFonts w:hint="eastAsia"/>
        </w:rPr>
        <w:t xml:space="preserve"> </w:t>
      </w:r>
    </w:p>
    <w:p w:rsidR="001B5656" w:rsidRDefault="001B5656" w:rsidP="001B5656">
      <w:pPr>
        <w:pStyle w:val="afffff0"/>
        <w:spacing w:line="380" w:lineRule="exact"/>
        <w:ind w:left="633" w:hanging="422"/>
      </w:pPr>
      <w:r>
        <w:rPr>
          <w:rFonts w:hint="eastAsia"/>
        </w:rPr>
        <w:lastRenderedPageBreak/>
        <w:t>一、依據新北市政府委託專業技師評估機組效能，目前機組老舊效能不佳亟待更新，工商路抽水站已列入汰換，尚有蘆洲抽水站、五股抽水站、洲子揚抽水站皆有更新需求。</w:t>
      </w:r>
    </w:p>
    <w:p w:rsidR="001B5656" w:rsidRDefault="001B5656" w:rsidP="001B5656">
      <w:pPr>
        <w:pStyle w:val="afffff0"/>
        <w:spacing w:line="380" w:lineRule="exact"/>
        <w:ind w:left="633" w:hanging="422"/>
      </w:pPr>
      <w:r>
        <w:rPr>
          <w:rFonts w:hint="eastAsia"/>
        </w:rPr>
        <w:t>二、建議比照「前瞻基礎建設計畫─水環境建設─水與安全─縣市管和及區域排水整體改善計畫─下水道及都市區其他排水」補助新北市抽水機組更新計畫，以減輕地方負擔，並有效提升整體抽水效率、降低淹水機率，特向行政院提出質詢。</w:t>
      </w:r>
    </w:p>
    <w:p w:rsidR="001B5656" w:rsidRPr="00520A11" w:rsidRDefault="001B5656" w:rsidP="001B5656">
      <w:pPr>
        <w:pStyle w:val="afb"/>
        <w:spacing w:beforeLines="100" w:before="335" w:line="420" w:lineRule="exact"/>
        <w:ind w:leftChars="0" w:left="1140" w:hangingChars="400" w:hanging="1140"/>
      </w:pPr>
      <w:r>
        <w:rPr>
          <w:rFonts w:hint="eastAsia"/>
        </w:rPr>
        <w:t>（十四）</w:t>
      </w:r>
      <w:r w:rsidRPr="00520A11">
        <w:rPr>
          <w:rFonts w:hint="eastAsia"/>
        </w:rPr>
        <w:t>本院林委員淑芬，因應少子女化及高齡化社會之雙重壓力，為普及新北市蘆洲區、五股區與三重區之社區日間照顧與友善育兒等公共設施，前瞻計畫之「建構長照衛福據點計畫」、「建構</w:t>
      </w:r>
      <w:r w:rsidRPr="00520A11">
        <w:rPr>
          <w:rFonts w:hint="eastAsia"/>
        </w:rPr>
        <w:t>0-2</w:t>
      </w:r>
      <w:r w:rsidRPr="00520A11">
        <w:rPr>
          <w:rFonts w:hint="eastAsia"/>
        </w:rPr>
        <w:t>歲兒童社區公共托育計畫」應優先補助新北市五股區與蘆洲區長照日間照顧與公共托育設施，特向行政院提出質詢。</w:t>
      </w:r>
    </w:p>
    <w:p w:rsidR="001B5656" w:rsidRPr="00BB1B9B"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r>
        <w:rPr>
          <w:rFonts w:hint="eastAsia"/>
        </w:rPr>
        <w:t xml:space="preserve"> </w:t>
      </w:r>
    </w:p>
    <w:p w:rsidR="001B5656" w:rsidRDefault="001B5656" w:rsidP="001B5656">
      <w:pPr>
        <w:pStyle w:val="afffff0"/>
        <w:spacing w:line="380" w:lineRule="exact"/>
        <w:ind w:left="633" w:hanging="422"/>
      </w:pPr>
      <w:r>
        <w:rPr>
          <w:rFonts w:hint="eastAsia"/>
        </w:rPr>
        <w:t>一、因應少子女化及高齡化社會之雙重壓力，新北市政府盤點公有建設空間，規劃提供社區式長照服務之日間照顧之「新北市長照日間照顧佈建計畫」，以及自</w:t>
      </w:r>
      <w:r>
        <w:rPr>
          <w:rFonts w:hint="eastAsia"/>
        </w:rPr>
        <w:t>110-113</w:t>
      </w:r>
      <w:r>
        <w:rPr>
          <w:rFonts w:hint="eastAsia"/>
        </w:rPr>
        <w:t>年辦理「托育資源中心教玩具汰換」及「公共托育設施」。</w:t>
      </w:r>
    </w:p>
    <w:p w:rsidR="001B5656" w:rsidRDefault="001B5656" w:rsidP="001B5656">
      <w:pPr>
        <w:pStyle w:val="afffff0"/>
        <w:spacing w:line="380" w:lineRule="exact"/>
        <w:ind w:left="633" w:hanging="422"/>
      </w:pPr>
      <w:r>
        <w:rPr>
          <w:rFonts w:hint="eastAsia"/>
        </w:rPr>
        <w:t>二、新北市政府於「新北市長照日間照顧佈建計畫」其中，預計五股區成州派出所新建</w:t>
      </w:r>
      <w:r>
        <w:rPr>
          <w:rFonts w:hint="eastAsia"/>
        </w:rPr>
        <w:t>5</w:t>
      </w:r>
      <w:r>
        <w:rPr>
          <w:rFonts w:hint="eastAsia"/>
        </w:rPr>
        <w:t>層樓建築，預計第</w:t>
      </w:r>
      <w:r>
        <w:rPr>
          <w:rFonts w:hint="eastAsia"/>
        </w:rPr>
        <w:t>4</w:t>
      </w:r>
      <w:r>
        <w:rPr>
          <w:rFonts w:hint="eastAsia"/>
        </w:rPr>
        <w:t>層規劃為長照日間照顧中心；另於蘆洲區永蓮寺慈善公益大樓</w:t>
      </w:r>
      <w:r>
        <w:rPr>
          <w:rFonts w:hint="eastAsia"/>
        </w:rPr>
        <w:t>2</w:t>
      </w:r>
      <w:r>
        <w:rPr>
          <w:rFonts w:hint="eastAsia"/>
        </w:rPr>
        <w:t>樓設置公共托老中心。此外，「托育資源中心教玩具汰換」及「公共托育設施」計畫，新北市政府擬於</w:t>
      </w:r>
      <w:r>
        <w:rPr>
          <w:rFonts w:hint="eastAsia"/>
        </w:rPr>
        <w:t>110-113</w:t>
      </w:r>
      <w:r>
        <w:rPr>
          <w:rFonts w:hint="eastAsia"/>
        </w:rPr>
        <w:t>年設置</w:t>
      </w:r>
      <w:r>
        <w:rPr>
          <w:rFonts w:hint="eastAsia"/>
        </w:rPr>
        <w:t>34</w:t>
      </w:r>
      <w:r>
        <w:rPr>
          <w:rFonts w:hint="eastAsia"/>
        </w:rPr>
        <w:t>間公共托育中心，並汰換</w:t>
      </w:r>
      <w:r>
        <w:rPr>
          <w:rFonts w:hint="eastAsia"/>
        </w:rPr>
        <w:t>24</w:t>
      </w:r>
      <w:r>
        <w:rPr>
          <w:rFonts w:hint="eastAsia"/>
        </w:rPr>
        <w:t>間已設置托育資源中心之教玩具，預估總經費為新台幣</w:t>
      </w:r>
      <w:r>
        <w:rPr>
          <w:rFonts w:hint="eastAsia"/>
        </w:rPr>
        <w:t>7</w:t>
      </w:r>
      <w:r>
        <w:rPr>
          <w:rFonts w:hint="eastAsia"/>
        </w:rPr>
        <w:t>億</w:t>
      </w:r>
      <w:r>
        <w:rPr>
          <w:rFonts w:hint="eastAsia"/>
        </w:rPr>
        <w:t>1280</w:t>
      </w:r>
      <w:r>
        <w:rPr>
          <w:rFonts w:hint="eastAsia"/>
        </w:rPr>
        <w:t>萬元。</w:t>
      </w:r>
    </w:p>
    <w:p w:rsidR="001B5656" w:rsidRDefault="001B5656" w:rsidP="001B5656">
      <w:pPr>
        <w:pStyle w:val="afffff0"/>
        <w:spacing w:line="380" w:lineRule="exact"/>
        <w:ind w:left="633" w:hanging="422"/>
      </w:pPr>
      <w:r>
        <w:rPr>
          <w:rFonts w:hint="eastAsia"/>
        </w:rPr>
        <w:t>三、為普及新北市蘆洲區、五股區與三重區之社區日間照顧與友善育兒等公共設施，以及減輕地方政府財政負擔，前瞻計畫之「建構長照衛福據點計畫」、「建構</w:t>
      </w:r>
      <w:r>
        <w:rPr>
          <w:rFonts w:hint="eastAsia"/>
        </w:rPr>
        <w:t>0-2</w:t>
      </w:r>
      <w:r>
        <w:rPr>
          <w:rFonts w:hint="eastAsia"/>
        </w:rPr>
        <w:t>歲兒童社區公共托育計畫」應優先補助新北市五股區與蘆洲區長照日間照顧與公共托育設施，特向行政院提出質詢。</w:t>
      </w:r>
    </w:p>
    <w:p w:rsidR="001B5656" w:rsidRPr="00520A11" w:rsidRDefault="001B5656" w:rsidP="001B5656">
      <w:pPr>
        <w:pStyle w:val="afb"/>
        <w:spacing w:beforeLines="100" w:before="335" w:line="420" w:lineRule="exact"/>
        <w:ind w:leftChars="0" w:left="1140" w:hangingChars="400" w:hanging="1140"/>
      </w:pPr>
      <w:r>
        <w:rPr>
          <w:rFonts w:hint="eastAsia"/>
        </w:rPr>
        <w:t>（十五）</w:t>
      </w:r>
      <w:r w:rsidRPr="00520A11">
        <w:rPr>
          <w:rFonts w:hint="eastAsia"/>
        </w:rPr>
        <w:t>本院陳委員素月，茲就「因受嚴重特殊傳染性肺炎影響發生營運困難辦理商業服務業紓困」問題，特向行政院提出質詢。</w:t>
      </w:r>
    </w:p>
    <w:p w:rsidR="001B5656" w:rsidRPr="00BB1B9B"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一、嚴重特殊傳染性肺炎（武漢肺炎）爆發後，對許多國內商業服務業商家造成營運困難，經濟部</w:t>
      </w:r>
      <w:r>
        <w:rPr>
          <w:rFonts w:hint="eastAsia"/>
        </w:rPr>
        <w:t>109</w:t>
      </w:r>
      <w:r>
        <w:rPr>
          <w:rFonts w:hint="eastAsia"/>
        </w:rPr>
        <w:t>年</w:t>
      </w:r>
      <w:r>
        <w:rPr>
          <w:rFonts w:hint="eastAsia"/>
        </w:rPr>
        <w:t>4</w:t>
      </w:r>
      <w:r>
        <w:rPr>
          <w:rFonts w:hint="eastAsia"/>
        </w:rPr>
        <w:t>月</w:t>
      </w:r>
      <w:r>
        <w:rPr>
          <w:rFonts w:hint="eastAsia"/>
        </w:rPr>
        <w:t>20</w:t>
      </w:r>
      <w:r>
        <w:rPr>
          <w:rFonts w:hint="eastAsia"/>
        </w:rPr>
        <w:t>日公告辦理紓困方案，原訂</w:t>
      </w:r>
      <w:r>
        <w:rPr>
          <w:rFonts w:hint="eastAsia"/>
        </w:rPr>
        <w:t>7</w:t>
      </w:r>
      <w:r>
        <w:rPr>
          <w:rFonts w:hint="eastAsia"/>
        </w:rPr>
        <w:t>月</w:t>
      </w:r>
      <w:r>
        <w:rPr>
          <w:rFonts w:hint="eastAsia"/>
        </w:rPr>
        <w:t>31</w:t>
      </w:r>
      <w:r>
        <w:rPr>
          <w:rFonts w:hint="eastAsia"/>
        </w:rPr>
        <w:t>日截止，未料</w:t>
      </w:r>
      <w:r>
        <w:rPr>
          <w:rFonts w:hint="eastAsia"/>
        </w:rPr>
        <w:t>7</w:t>
      </w:r>
      <w:r>
        <w:rPr>
          <w:rFonts w:hint="eastAsia"/>
        </w:rPr>
        <w:t>月</w:t>
      </w:r>
      <w:r>
        <w:rPr>
          <w:rFonts w:hint="eastAsia"/>
        </w:rPr>
        <w:t>13</w:t>
      </w:r>
      <w:r>
        <w:rPr>
          <w:rFonts w:hint="eastAsia"/>
        </w:rPr>
        <w:t>日遽以一紙公告，提前截止申請時間至</w:t>
      </w:r>
      <w:r>
        <w:rPr>
          <w:rFonts w:hint="eastAsia"/>
        </w:rPr>
        <w:t>7</w:t>
      </w:r>
      <w:r>
        <w:rPr>
          <w:rFonts w:hint="eastAsia"/>
        </w:rPr>
        <w:t>月</w:t>
      </w:r>
      <w:r>
        <w:rPr>
          <w:rFonts w:hint="eastAsia"/>
        </w:rPr>
        <w:t>15</w:t>
      </w:r>
      <w:r>
        <w:rPr>
          <w:rFonts w:hint="eastAsia"/>
        </w:rPr>
        <w:t>日下午</w:t>
      </w:r>
      <w:r>
        <w:rPr>
          <w:rFonts w:hint="eastAsia"/>
        </w:rPr>
        <w:t>6</w:t>
      </w:r>
      <w:r>
        <w:rPr>
          <w:rFonts w:hint="eastAsia"/>
        </w:rPr>
        <w:t>時止，許多委託會計師、記帳士協助申請之商家，在資訊不明的情況下，於</w:t>
      </w:r>
      <w:r>
        <w:rPr>
          <w:rFonts w:hint="eastAsia"/>
        </w:rPr>
        <w:t>7</w:t>
      </w:r>
      <w:r>
        <w:rPr>
          <w:rFonts w:hint="eastAsia"/>
        </w:rPr>
        <w:t>月</w:t>
      </w:r>
      <w:r>
        <w:rPr>
          <w:rFonts w:hint="eastAsia"/>
        </w:rPr>
        <w:t>16</w:t>
      </w:r>
      <w:r>
        <w:rPr>
          <w:rFonts w:hint="eastAsia"/>
        </w:rPr>
        <w:t>日至</w:t>
      </w:r>
      <w:r>
        <w:rPr>
          <w:rFonts w:hint="eastAsia"/>
        </w:rPr>
        <w:t>31</w:t>
      </w:r>
      <w:r>
        <w:rPr>
          <w:rFonts w:hint="eastAsia"/>
        </w:rPr>
        <w:t>日之間持續送件，均遭郵務機關退回。茲因申請商業服務業紓困之商家多屬小本經營之店家，政府紓困補助對其穩定經營具實際幫助，</w:t>
      </w:r>
      <w:r>
        <w:rPr>
          <w:rFonts w:hint="eastAsia"/>
        </w:rPr>
        <w:lastRenderedPageBreak/>
        <w:t>為避免政府失信於民，爰請行政院就</w:t>
      </w:r>
      <w:r>
        <w:rPr>
          <w:rFonts w:hint="eastAsia"/>
        </w:rPr>
        <w:t>7</w:t>
      </w:r>
      <w:r>
        <w:rPr>
          <w:rFonts w:hint="eastAsia"/>
        </w:rPr>
        <w:t>月</w:t>
      </w:r>
      <w:r>
        <w:rPr>
          <w:rFonts w:hint="eastAsia"/>
        </w:rPr>
        <w:t>16</w:t>
      </w:r>
      <w:r>
        <w:rPr>
          <w:rFonts w:hint="eastAsia"/>
        </w:rPr>
        <w:t>日至</w:t>
      </w:r>
      <w:r>
        <w:rPr>
          <w:rFonts w:hint="eastAsia"/>
        </w:rPr>
        <w:t>7</w:t>
      </w:r>
      <w:r>
        <w:rPr>
          <w:rFonts w:hint="eastAsia"/>
        </w:rPr>
        <w:t>月</w:t>
      </w:r>
      <w:r>
        <w:rPr>
          <w:rFonts w:hint="eastAsia"/>
        </w:rPr>
        <w:t>31</w:t>
      </w:r>
      <w:r>
        <w:rPr>
          <w:rFonts w:hint="eastAsia"/>
        </w:rPr>
        <w:t>日申請紓困補助之商業服務業商家，如能提出郵局或快遞等正式相關寄件證明，准予其紓困申請案。</w:t>
      </w:r>
    </w:p>
    <w:p w:rsidR="001B5656" w:rsidRDefault="001B5656" w:rsidP="001B5656">
      <w:pPr>
        <w:pStyle w:val="afffff0"/>
        <w:spacing w:line="380" w:lineRule="exact"/>
        <w:ind w:left="633" w:hanging="422"/>
      </w:pPr>
      <w:r>
        <w:rPr>
          <w:rFonts w:hint="eastAsia"/>
        </w:rPr>
        <w:t>二、茲因經濟部於</w:t>
      </w:r>
      <w:r>
        <w:rPr>
          <w:rFonts w:hint="eastAsia"/>
        </w:rPr>
        <w:t>109</w:t>
      </w:r>
      <w:r>
        <w:rPr>
          <w:rFonts w:hint="eastAsia"/>
        </w:rPr>
        <w:t>年</w:t>
      </w:r>
      <w:r>
        <w:rPr>
          <w:rFonts w:hint="eastAsia"/>
        </w:rPr>
        <w:t>7</w:t>
      </w:r>
      <w:r>
        <w:rPr>
          <w:rFonts w:hint="eastAsia"/>
        </w:rPr>
        <w:t>月</w:t>
      </w:r>
      <w:r>
        <w:rPr>
          <w:rFonts w:hint="eastAsia"/>
        </w:rPr>
        <w:t>13</w:t>
      </w:r>
      <w:r>
        <w:rPr>
          <w:rFonts w:hint="eastAsia"/>
        </w:rPr>
        <w:t>日驟然公告商業服務業紓困提前至</w:t>
      </w:r>
      <w:r>
        <w:rPr>
          <w:rFonts w:hint="eastAsia"/>
        </w:rPr>
        <w:t>7</w:t>
      </w:r>
      <w:r>
        <w:rPr>
          <w:rFonts w:hint="eastAsia"/>
        </w:rPr>
        <w:t>月</w:t>
      </w:r>
      <w:r>
        <w:rPr>
          <w:rFonts w:hint="eastAsia"/>
        </w:rPr>
        <w:t>15</w:t>
      </w:r>
      <w:r>
        <w:rPr>
          <w:rFonts w:hint="eastAsia"/>
        </w:rPr>
        <w:t>日截止，對</w:t>
      </w:r>
      <w:r>
        <w:rPr>
          <w:rFonts w:hint="eastAsia"/>
        </w:rPr>
        <w:t>7</w:t>
      </w:r>
      <w:r>
        <w:rPr>
          <w:rFonts w:hint="eastAsia"/>
        </w:rPr>
        <w:t>月</w:t>
      </w:r>
      <w:r>
        <w:rPr>
          <w:rFonts w:hint="eastAsia"/>
        </w:rPr>
        <w:t>15</w:t>
      </w:r>
      <w:r>
        <w:rPr>
          <w:rFonts w:hint="eastAsia"/>
        </w:rPr>
        <w:t>日下午</w:t>
      </w:r>
      <w:r>
        <w:rPr>
          <w:rFonts w:hint="eastAsia"/>
        </w:rPr>
        <w:t>6</w:t>
      </w:r>
      <w:r>
        <w:rPr>
          <w:rFonts w:hint="eastAsia"/>
        </w:rPr>
        <w:t>時前送件申請紓困者，如送件不齊，也逕予退件之處置，顯損害申請紓困之商業服務業商家權益，爰請行政院准予撥補商業服務業紓困金額，並同意</w:t>
      </w:r>
      <w:r>
        <w:rPr>
          <w:rFonts w:hint="eastAsia"/>
        </w:rPr>
        <w:t>7</w:t>
      </w:r>
      <w:r>
        <w:rPr>
          <w:rFonts w:hint="eastAsia"/>
        </w:rPr>
        <w:t>月</w:t>
      </w:r>
      <w:r>
        <w:rPr>
          <w:rFonts w:hint="eastAsia"/>
        </w:rPr>
        <w:t>15</w:t>
      </w:r>
      <w:r>
        <w:rPr>
          <w:rFonts w:hint="eastAsia"/>
        </w:rPr>
        <w:t>日前申請業者補件，暨</w:t>
      </w:r>
      <w:r>
        <w:rPr>
          <w:rFonts w:hint="eastAsia"/>
        </w:rPr>
        <w:t>7</w:t>
      </w:r>
      <w:r>
        <w:rPr>
          <w:rFonts w:hint="eastAsia"/>
        </w:rPr>
        <w:t>月</w:t>
      </w:r>
      <w:r>
        <w:rPr>
          <w:rFonts w:hint="eastAsia"/>
        </w:rPr>
        <w:t>16</w:t>
      </w:r>
      <w:r>
        <w:rPr>
          <w:rFonts w:hint="eastAsia"/>
        </w:rPr>
        <w:t>至</w:t>
      </w:r>
      <w:r>
        <w:rPr>
          <w:rFonts w:hint="eastAsia"/>
        </w:rPr>
        <w:t>7</w:t>
      </w:r>
      <w:r>
        <w:rPr>
          <w:rFonts w:hint="eastAsia"/>
        </w:rPr>
        <w:t>月</w:t>
      </w:r>
      <w:r>
        <w:rPr>
          <w:rFonts w:hint="eastAsia"/>
        </w:rPr>
        <w:t>31</w:t>
      </w:r>
      <w:r>
        <w:rPr>
          <w:rFonts w:hint="eastAsia"/>
        </w:rPr>
        <w:t>日申請紓困者於一定期限內補齊資料，以落實政府紓困國內商業服務業之美意。</w:t>
      </w:r>
    </w:p>
    <w:p w:rsidR="001B5656" w:rsidRPr="00520A11" w:rsidRDefault="001B5656" w:rsidP="001B5656">
      <w:pPr>
        <w:pStyle w:val="afb"/>
        <w:spacing w:beforeLines="100" w:before="335" w:line="420" w:lineRule="exact"/>
        <w:ind w:leftChars="0" w:left="1140" w:hangingChars="400" w:hanging="1140"/>
      </w:pPr>
      <w:r>
        <w:rPr>
          <w:rFonts w:hint="eastAsia"/>
        </w:rPr>
        <w:t>（十六）</w:t>
      </w:r>
      <w:r w:rsidRPr="00520A11">
        <w:rPr>
          <w:rFonts w:hint="eastAsia"/>
        </w:rPr>
        <w:t>本院陳委員柏惟，針對前瞻基礎建設計畫第</w:t>
      </w:r>
      <w:r w:rsidRPr="00520A11">
        <w:rPr>
          <w:rFonts w:hint="eastAsia"/>
        </w:rPr>
        <w:t>3</w:t>
      </w:r>
      <w:r w:rsidRPr="00520A11">
        <w:rPr>
          <w:rFonts w:hint="eastAsia"/>
        </w:rPr>
        <w:t>期軌道建設辦理項目中，高屏地區計畫工程進度與規劃期程，特向行政院提出質詢。</w:t>
      </w:r>
    </w:p>
    <w:p w:rsidR="001B5656" w:rsidRPr="00BB1B9B"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一、高雄捷運黃線於</w:t>
      </w:r>
      <w:r>
        <w:rPr>
          <w:rFonts w:hint="eastAsia"/>
        </w:rPr>
        <w:t>2017</w:t>
      </w:r>
      <w:r>
        <w:rPr>
          <w:rFonts w:hint="eastAsia"/>
        </w:rPr>
        <w:t>年</w:t>
      </w:r>
      <w:r>
        <w:rPr>
          <w:rFonts w:hint="eastAsia"/>
        </w:rPr>
        <w:t>3</w:t>
      </w:r>
      <w:r>
        <w:rPr>
          <w:rFonts w:hint="eastAsia"/>
        </w:rPr>
        <w:t>月</w:t>
      </w:r>
      <w:r>
        <w:rPr>
          <w:rFonts w:hint="eastAsia"/>
        </w:rPr>
        <w:t>23</w:t>
      </w:r>
      <w:r>
        <w:rPr>
          <w:rFonts w:hint="eastAsia"/>
        </w:rPr>
        <w:t>日行政院宣布納入前瞻基礎建設計畫，並於</w:t>
      </w:r>
      <w:r>
        <w:rPr>
          <w:rFonts w:hint="eastAsia"/>
        </w:rPr>
        <w:t>2019</w:t>
      </w:r>
      <w:r>
        <w:rPr>
          <w:rFonts w:hint="eastAsia"/>
        </w:rPr>
        <w:t>年</w:t>
      </w:r>
      <w:r>
        <w:rPr>
          <w:rFonts w:hint="eastAsia"/>
        </w:rPr>
        <w:t>5</w:t>
      </w:r>
      <w:r>
        <w:rPr>
          <w:rFonts w:hint="eastAsia"/>
        </w:rPr>
        <w:t>月</w:t>
      </w:r>
      <w:r>
        <w:rPr>
          <w:rFonts w:hint="eastAsia"/>
        </w:rPr>
        <w:t>24</w:t>
      </w:r>
      <w:r>
        <w:rPr>
          <w:rFonts w:hint="eastAsia"/>
        </w:rPr>
        <w:t>日由行政院核定可行性研究報告，</w:t>
      </w:r>
      <w:r>
        <w:rPr>
          <w:rFonts w:hint="eastAsia"/>
        </w:rPr>
        <w:t>2020</w:t>
      </w:r>
      <w:r>
        <w:rPr>
          <w:rFonts w:hint="eastAsia"/>
        </w:rPr>
        <w:t>年高雄市府已提送綜合規劃案，現正辦理環境影響評估，整體工程前置規劃進度與台中捷運藍線相仿，但並未列入前瞻第</w:t>
      </w:r>
      <w:r>
        <w:rPr>
          <w:rFonts w:hint="eastAsia"/>
        </w:rPr>
        <w:t>3</w:t>
      </w:r>
      <w:r>
        <w:rPr>
          <w:rFonts w:hint="eastAsia"/>
        </w:rPr>
        <w:t>期軌道建設中。若依高雄市府目標，期於</w:t>
      </w:r>
      <w:r>
        <w:rPr>
          <w:rFonts w:hint="eastAsia"/>
        </w:rPr>
        <w:t>2022</w:t>
      </w:r>
      <w:r>
        <w:rPr>
          <w:rFonts w:hint="eastAsia"/>
        </w:rPr>
        <w:t>年動工，則仍在前瞻建設第三期期程內，恐影響建設工程進度，爰請說明目前中央與縣市政府辦理進度，以及</w:t>
      </w:r>
      <w:r>
        <w:rPr>
          <w:rFonts w:hint="eastAsia"/>
        </w:rPr>
        <w:t>2022</w:t>
      </w:r>
      <w:r>
        <w:rPr>
          <w:rFonts w:hint="eastAsia"/>
        </w:rPr>
        <w:t>年（民國</w:t>
      </w:r>
      <w:r>
        <w:rPr>
          <w:rFonts w:hint="eastAsia"/>
        </w:rPr>
        <w:t>111</w:t>
      </w:r>
      <w:r>
        <w:rPr>
          <w:rFonts w:hint="eastAsia"/>
        </w:rPr>
        <w:t>年）土建是否可能動工及所需預算支應方式？</w:t>
      </w:r>
    </w:p>
    <w:p w:rsidR="001B5656" w:rsidRDefault="001B5656" w:rsidP="001B5656">
      <w:pPr>
        <w:pStyle w:val="afffff0"/>
        <w:spacing w:line="380" w:lineRule="exact"/>
        <w:ind w:left="633" w:hanging="422"/>
      </w:pPr>
      <w:r>
        <w:rPr>
          <w:rFonts w:hint="eastAsia"/>
        </w:rPr>
        <w:t>二、高雄捷運岡山路竹延伸線第二階段匡列於本期前瞻預算中，然因二</w:t>
      </w:r>
      <w:r>
        <w:rPr>
          <w:rFonts w:hint="eastAsia"/>
        </w:rPr>
        <w:t>B</w:t>
      </w:r>
      <w:r>
        <w:rPr>
          <w:rFonts w:hint="eastAsia"/>
        </w:rPr>
        <w:t>階段（</w:t>
      </w:r>
      <w:r>
        <w:rPr>
          <w:rFonts w:hint="eastAsia"/>
        </w:rPr>
        <w:t>RK7-RK8</w:t>
      </w:r>
      <w:r>
        <w:rPr>
          <w:rFonts w:hint="eastAsia"/>
        </w:rPr>
        <w:t>）並未列入首期環評審查，請說明第二階段目前是否會採分段施工與通車方式辦理？是否影響初期營運票箱與土地開發收入？另二階段所經範圍人口密度較低，但長達</w:t>
      </w:r>
      <w:r>
        <w:rPr>
          <w:rFonts w:hint="eastAsia"/>
        </w:rPr>
        <w:t>11.75</w:t>
      </w:r>
      <w:r>
        <w:rPr>
          <w:rFonts w:hint="eastAsia"/>
        </w:rPr>
        <w:t>公里，預計每車運量在此區間仍將偏低，請惠予提供是否有區間車規劃、沿線車站公車等轉乘規劃、以及因應營運距離增加，附帶產生之列車加購需求和全線通車後紅線列車可容許定保維修及備用比率是否改變？</w:t>
      </w:r>
    </w:p>
    <w:p w:rsidR="001B5656" w:rsidRDefault="001B5656" w:rsidP="001B5656">
      <w:pPr>
        <w:pStyle w:val="afffff0"/>
        <w:spacing w:line="380" w:lineRule="exact"/>
        <w:ind w:left="633" w:hanging="422"/>
      </w:pPr>
      <w:r>
        <w:rPr>
          <w:rFonts w:hint="eastAsia"/>
        </w:rPr>
        <w:t>三、高鐵延伸屏東案可行性研究已通過交通部核定，現正由行政院審核中，而後續規劃預算亦匡列於前瞻第三期，但因預估屏東高鐵初期運量偏低，請提供六塊厝周邊綜合開發需求，預期效益以及對本計畫財務影響之分析說明。</w:t>
      </w:r>
    </w:p>
    <w:p w:rsidR="001B5656" w:rsidRDefault="001B5656" w:rsidP="001B5656">
      <w:pPr>
        <w:pStyle w:val="afffff0"/>
        <w:spacing w:line="380" w:lineRule="exact"/>
        <w:ind w:left="633" w:hanging="422"/>
      </w:pPr>
      <w:r>
        <w:rPr>
          <w:rFonts w:hint="eastAsia"/>
        </w:rPr>
        <w:t>四、另查，交通部規劃「西高鐵，東快鐵」之營運模式，請說明「東快鐵」規劃之基本性能參數（例如軌距、設計時速、號誌系統標準、是否與現有台鐵路線分離，是否緩急分離……等）、高鐵延伸屏東銜接「東快鐵」之轉乘介面、以及高鐵左營延伸屏東及東快鐵從左營起始之效益比較。</w:t>
      </w:r>
    </w:p>
    <w:p w:rsidR="001B5656" w:rsidRDefault="001B5656" w:rsidP="001B5656">
      <w:pPr>
        <w:pStyle w:val="afffff0"/>
        <w:spacing w:line="380" w:lineRule="exact"/>
        <w:ind w:left="633" w:hanging="422"/>
      </w:pPr>
      <w:r>
        <w:rPr>
          <w:rFonts w:hint="eastAsia"/>
        </w:rPr>
        <w:t>五、據上，請行政院於兩週內提報書面報告予本院委員。</w:t>
      </w:r>
    </w:p>
    <w:p w:rsidR="001B5656" w:rsidRPr="004F3D87" w:rsidRDefault="001B5656" w:rsidP="001B5656">
      <w:pPr>
        <w:pStyle w:val="afb"/>
        <w:spacing w:beforeLines="100" w:before="335" w:line="420" w:lineRule="exact"/>
        <w:ind w:leftChars="0" w:left="1140" w:hangingChars="400" w:hanging="1140"/>
      </w:pPr>
      <w:r>
        <w:rPr>
          <w:rFonts w:hint="eastAsia"/>
        </w:rPr>
        <w:t>（十七）</w:t>
      </w:r>
      <w:r w:rsidRPr="004F3D87">
        <w:rPr>
          <w:rFonts w:hint="eastAsia"/>
        </w:rPr>
        <w:t>本院溫委員玉霞</w:t>
      </w:r>
      <w:r>
        <w:rPr>
          <w:rFonts w:hint="eastAsia"/>
        </w:rPr>
        <w:t>，</w:t>
      </w:r>
      <w:r w:rsidRPr="004F3D87">
        <w:rPr>
          <w:rFonts w:hint="eastAsia"/>
        </w:rPr>
        <w:t>為我國青少年自殺死亡率及自殺通報案件皆</w:t>
      </w:r>
      <w:r w:rsidRPr="004F3D87">
        <w:rPr>
          <w:rFonts w:hint="eastAsia"/>
        </w:rPr>
        <w:lastRenderedPageBreak/>
        <w:t>連續三年創新高，曝露社會警訊，應務實加強防治，特向行政院提出質詢。</w:t>
      </w:r>
    </w:p>
    <w:p w:rsidR="001B5656" w:rsidRPr="00F82432"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一、據台灣自殺防治中心公布數據，去（</w:t>
      </w:r>
      <w:r>
        <w:rPr>
          <w:rFonts w:hint="eastAsia"/>
        </w:rPr>
        <w:t>108</w:t>
      </w:r>
      <w:r>
        <w:rPr>
          <w:rFonts w:hint="eastAsia"/>
        </w:rPr>
        <w:t>）年有三萬五千多人企圖自殺，其中</w:t>
      </w:r>
      <w:r>
        <w:rPr>
          <w:rFonts w:hint="eastAsia"/>
        </w:rPr>
        <w:t>15</w:t>
      </w:r>
      <w:r>
        <w:rPr>
          <w:rFonts w:hint="eastAsia"/>
        </w:rPr>
        <w:t>至</w:t>
      </w:r>
      <w:r>
        <w:rPr>
          <w:rFonts w:hint="eastAsia"/>
        </w:rPr>
        <w:t>24</w:t>
      </w:r>
      <w:r>
        <w:rPr>
          <w:rFonts w:hint="eastAsia"/>
        </w:rPr>
        <w:t>歲的青少年就有</w:t>
      </w:r>
      <w:r>
        <w:rPr>
          <w:rFonts w:hint="eastAsia"/>
        </w:rPr>
        <w:t>8</w:t>
      </w:r>
      <w:r>
        <w:rPr>
          <w:rFonts w:hint="eastAsia"/>
        </w:rPr>
        <w:t>千人次，又，全國平均每九次通報自殺就有一次死亡，其中</w:t>
      </w:r>
      <w:r>
        <w:rPr>
          <w:rFonts w:hint="eastAsia"/>
        </w:rPr>
        <w:t>15</w:t>
      </w:r>
      <w:r>
        <w:rPr>
          <w:rFonts w:hint="eastAsia"/>
        </w:rPr>
        <w:t>至</w:t>
      </w:r>
      <w:r>
        <w:rPr>
          <w:rFonts w:hint="eastAsia"/>
        </w:rPr>
        <w:t>24</w:t>
      </w:r>
      <w:r>
        <w:rPr>
          <w:rFonts w:hint="eastAsia"/>
        </w:rPr>
        <w:t>歲的青少年自殺死亡率逐年上升，</w:t>
      </w:r>
      <w:r>
        <w:rPr>
          <w:rFonts w:hint="eastAsia"/>
        </w:rPr>
        <w:t>106</w:t>
      </w:r>
      <w:r>
        <w:rPr>
          <w:rFonts w:hint="eastAsia"/>
        </w:rPr>
        <w:t>年</w:t>
      </w:r>
      <w:r>
        <w:rPr>
          <w:rFonts w:hint="eastAsia"/>
        </w:rPr>
        <w:t>193</w:t>
      </w:r>
      <w:r>
        <w:rPr>
          <w:rFonts w:hint="eastAsia"/>
        </w:rPr>
        <w:t>人自殺死亡、</w:t>
      </w:r>
      <w:r>
        <w:rPr>
          <w:rFonts w:hint="eastAsia"/>
        </w:rPr>
        <w:t>107</w:t>
      </w:r>
      <w:r>
        <w:rPr>
          <w:rFonts w:hint="eastAsia"/>
        </w:rPr>
        <w:t>年</w:t>
      </w:r>
      <w:r>
        <w:rPr>
          <w:rFonts w:hint="eastAsia"/>
        </w:rPr>
        <w:t>210</w:t>
      </w:r>
      <w:r>
        <w:rPr>
          <w:rFonts w:hint="eastAsia"/>
        </w:rPr>
        <w:t>人自殺死亡、</w:t>
      </w:r>
      <w:r>
        <w:rPr>
          <w:rFonts w:hint="eastAsia"/>
        </w:rPr>
        <w:t>108</w:t>
      </w:r>
      <w:r>
        <w:rPr>
          <w:rFonts w:hint="eastAsia"/>
        </w:rPr>
        <w:t>年</w:t>
      </w:r>
      <w:r>
        <w:rPr>
          <w:rFonts w:hint="eastAsia"/>
        </w:rPr>
        <w:t>257</w:t>
      </w:r>
      <w:r>
        <w:rPr>
          <w:rFonts w:hint="eastAsia"/>
        </w:rPr>
        <w:t>人自殺死亡，自殺在青少年十大死亡原因中，佔第二位，僅次於意外死亡。</w:t>
      </w:r>
    </w:p>
    <w:p w:rsidR="001B5656" w:rsidRDefault="001B5656" w:rsidP="001B5656">
      <w:pPr>
        <w:pStyle w:val="afffff0"/>
        <w:spacing w:line="380" w:lineRule="exact"/>
        <w:ind w:left="633" w:hanging="422"/>
      </w:pPr>
      <w:r>
        <w:rPr>
          <w:rFonts w:hint="eastAsia"/>
        </w:rPr>
        <w:t>二、又據調查發現，八成自殺中有情緒障礙、憂鬱症、焦慮症、恐慌症等，青少年自殺原因聚焦在經濟、婚姻及感情因素居多。</w:t>
      </w:r>
    </w:p>
    <w:p w:rsidR="001B5656" w:rsidRDefault="001B5656" w:rsidP="001B5656">
      <w:pPr>
        <w:pStyle w:val="afffff0"/>
        <w:spacing w:line="380" w:lineRule="exact"/>
        <w:ind w:left="633" w:hanging="422"/>
      </w:pPr>
      <w:r>
        <w:rPr>
          <w:rFonts w:hint="eastAsia"/>
        </w:rPr>
        <w:t>三、越來越多的青少年自殺，幾乎每日皆有一人自殺死亡，這是我國社會的重大隱憂，應務實有效的防治，民間有一自殺防治中心，但僅靠此一民間自殺防治中心，無法有效導正預防，應該：</w:t>
      </w:r>
      <w:r w:rsidRPr="00F82432">
        <w:rPr>
          <w:rFonts w:ascii="華康細明體"/>
        </w:rPr>
        <w:t>(1)</w:t>
      </w:r>
      <w:r>
        <w:rPr>
          <w:rFonts w:hint="eastAsia"/>
        </w:rPr>
        <w:t>各級學校應重視生活教育</w:t>
      </w:r>
      <w:r w:rsidRPr="00F82432">
        <w:rPr>
          <w:rFonts w:ascii="華康細明體"/>
        </w:rPr>
        <w:t>(2)</w:t>
      </w:r>
      <w:r>
        <w:rPr>
          <w:rFonts w:hint="eastAsia"/>
        </w:rPr>
        <w:t>政府應加強宣導</w:t>
      </w:r>
      <w:r w:rsidRPr="00F82432">
        <w:rPr>
          <w:rFonts w:ascii="華康細明體"/>
        </w:rPr>
        <w:t>(3)</w:t>
      </w:r>
      <w:r>
        <w:rPr>
          <w:rFonts w:hint="eastAsia"/>
        </w:rPr>
        <w:t>加強衛福部</w:t>
      </w:r>
      <w:r>
        <w:rPr>
          <w:rFonts w:hint="eastAsia"/>
        </w:rPr>
        <w:t>1925</w:t>
      </w:r>
      <w:r>
        <w:rPr>
          <w:rFonts w:hint="eastAsia"/>
        </w:rPr>
        <w:t>防治專線功能</w:t>
      </w:r>
      <w:r w:rsidRPr="00F82432">
        <w:rPr>
          <w:rFonts w:ascii="華康細明體"/>
        </w:rPr>
        <w:t>(4)</w:t>
      </w:r>
      <w:r>
        <w:rPr>
          <w:rFonts w:hint="eastAsia"/>
        </w:rPr>
        <w:t>呼籲媒體報導自殺案件應謹慎，以免造成模仿效應。</w:t>
      </w:r>
    </w:p>
    <w:p w:rsidR="001B5656" w:rsidRDefault="001B5656" w:rsidP="001B5656">
      <w:pPr>
        <w:pStyle w:val="afffff0"/>
        <w:spacing w:line="380" w:lineRule="exact"/>
        <w:ind w:left="633" w:hanging="422"/>
      </w:pPr>
      <w:r>
        <w:rPr>
          <w:rFonts w:hint="eastAsia"/>
        </w:rPr>
        <w:t>四、行政院應注意自殺通報案件及自殺死亡率上升的現象，及早防範，降低死傷人數！</w:t>
      </w:r>
    </w:p>
    <w:p w:rsidR="001B5656" w:rsidRPr="004F3D87" w:rsidRDefault="001B5656" w:rsidP="001B5656">
      <w:pPr>
        <w:pStyle w:val="afb"/>
        <w:spacing w:beforeLines="100" w:before="335" w:line="420" w:lineRule="exact"/>
        <w:ind w:leftChars="0" w:left="1140" w:hangingChars="400" w:hanging="1140"/>
      </w:pPr>
      <w:r>
        <w:rPr>
          <w:rFonts w:hint="eastAsia"/>
        </w:rPr>
        <w:t>（十八）</w:t>
      </w:r>
      <w:r w:rsidRPr="004F3D87">
        <w:rPr>
          <w:rFonts w:hint="eastAsia"/>
        </w:rPr>
        <w:t>本院溫委員玉霞，為我國毒品氾濫甚至已侵入軍中，問題嚴重，毒品氾濫程度已成為國安問題，應積極有效防杜，特向行政院提出質詢。</w:t>
      </w:r>
    </w:p>
    <w:p w:rsidR="001B5656" w:rsidRPr="00485352"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一、我國毒品氾濫的程度，可從監獄受刑人有一半是毒品犯者，可知其嚴重性。</w:t>
      </w:r>
    </w:p>
    <w:p w:rsidR="001B5656" w:rsidRDefault="001B5656" w:rsidP="001B5656">
      <w:pPr>
        <w:pStyle w:val="afffff0"/>
        <w:spacing w:line="380" w:lineRule="exact"/>
        <w:ind w:left="633" w:hanging="422"/>
      </w:pPr>
      <w:r>
        <w:rPr>
          <w:rFonts w:hint="eastAsia"/>
        </w:rPr>
        <w:t>二、毒品氾濫的嚴重性已是國內的民怨之一，根據法務部的資料顯示，毒品查獲量及毒品施用人數皆持續增加，且毒品施用者再犯比率更高達九成，毒品危害如同恐怖攻擊，整個社會充滿隱形殺手，無時不在。</w:t>
      </w:r>
    </w:p>
    <w:p w:rsidR="001B5656" w:rsidRDefault="001B5656" w:rsidP="001B5656">
      <w:pPr>
        <w:pStyle w:val="afffff0"/>
        <w:spacing w:line="380" w:lineRule="exact"/>
        <w:ind w:left="633" w:hanging="422"/>
      </w:pPr>
      <w:r>
        <w:rPr>
          <w:rFonts w:hint="eastAsia"/>
        </w:rPr>
        <w:t>三、毒品早已侵入軍中，</w:t>
      </w:r>
      <w:r>
        <w:rPr>
          <w:rFonts w:hint="eastAsia"/>
        </w:rPr>
        <w:t>2017</w:t>
      </w:r>
      <w:r>
        <w:rPr>
          <w:rFonts w:hint="eastAsia"/>
        </w:rPr>
        <w:t>年</w:t>
      </w:r>
      <w:r>
        <w:rPr>
          <w:rFonts w:hint="eastAsia"/>
        </w:rPr>
        <w:t>2</w:t>
      </w:r>
      <w:r>
        <w:rPr>
          <w:rFonts w:hint="eastAsia"/>
        </w:rPr>
        <w:t>月，國軍清泉崗基地發現</w:t>
      </w:r>
      <w:r>
        <w:rPr>
          <w:rFonts w:hint="eastAsia"/>
        </w:rPr>
        <w:t>53</w:t>
      </w:r>
      <w:r>
        <w:rPr>
          <w:rFonts w:hint="eastAsia"/>
        </w:rPr>
        <w:t>包毒品，迄今尚未破案；</w:t>
      </w:r>
      <w:r>
        <w:rPr>
          <w:rFonts w:hint="eastAsia"/>
        </w:rPr>
        <w:t>2018</w:t>
      </w:r>
      <w:r>
        <w:rPr>
          <w:rFonts w:hint="eastAsia"/>
        </w:rPr>
        <w:t>年</w:t>
      </w:r>
      <w:r>
        <w:rPr>
          <w:rFonts w:hint="eastAsia"/>
        </w:rPr>
        <w:t>10</w:t>
      </w:r>
      <w:r>
        <w:rPr>
          <w:rFonts w:hint="eastAsia"/>
        </w:rPr>
        <w:t>月，國軍特勤中心爆發一位中校軍官持有安非他命毒品；</w:t>
      </w:r>
      <w:r>
        <w:rPr>
          <w:rFonts w:hint="eastAsia"/>
        </w:rPr>
        <w:t>2019</w:t>
      </w:r>
      <w:r>
        <w:rPr>
          <w:rFonts w:hint="eastAsia"/>
        </w:rPr>
        <w:t>年</w:t>
      </w:r>
      <w:r>
        <w:rPr>
          <w:rFonts w:hint="eastAsia"/>
        </w:rPr>
        <w:t>7</w:t>
      </w:r>
      <w:r>
        <w:rPr>
          <w:rFonts w:hint="eastAsia"/>
        </w:rPr>
        <w:t>月，爆發中山學研究院單身宿舍，種植大批大麻，也在其寢室查獲大量毒品！</w:t>
      </w:r>
    </w:p>
    <w:p w:rsidR="001B5656" w:rsidRDefault="001B5656" w:rsidP="001B5656">
      <w:pPr>
        <w:pStyle w:val="affffe"/>
        <w:spacing w:line="380" w:lineRule="exact"/>
        <w:ind w:leftChars="300" w:left="633" w:firstLineChars="0" w:firstLine="0"/>
      </w:pPr>
      <w:r>
        <w:rPr>
          <w:rFonts w:hint="eastAsia"/>
        </w:rPr>
        <w:t>凡此，在在顯示毒品侵入軍中的嚴重性，試想，連軍紀嚴明的軍中都淪陷為毒品區，這軍隊還能作戰嗎？</w:t>
      </w:r>
    </w:p>
    <w:p w:rsidR="001B5656" w:rsidRDefault="001B5656" w:rsidP="001B5656">
      <w:pPr>
        <w:pStyle w:val="afffff0"/>
        <w:spacing w:line="380" w:lineRule="exact"/>
        <w:ind w:left="633" w:hanging="422"/>
      </w:pPr>
      <w:r>
        <w:rPr>
          <w:rFonts w:hint="eastAsia"/>
        </w:rPr>
        <w:t>四、其實毒品早已氾濫社會、校園，現在軍中也淪陷，等於全國各角落已淪為毒品區，從根毒化我們這個國家，當然是國家大事，行政院應徹底掃毒，作為施政的第一要務，請即速行之。</w:t>
      </w:r>
    </w:p>
    <w:p w:rsidR="001B5656" w:rsidRPr="004F3D87" w:rsidRDefault="001B5656" w:rsidP="001B5656">
      <w:pPr>
        <w:pStyle w:val="afb"/>
        <w:spacing w:beforeLines="100" w:before="335" w:line="420" w:lineRule="exact"/>
        <w:ind w:leftChars="0" w:left="1140" w:hangingChars="400" w:hanging="1140"/>
      </w:pPr>
      <w:r>
        <w:rPr>
          <w:rFonts w:hint="eastAsia"/>
        </w:rPr>
        <w:t>（十九）</w:t>
      </w:r>
      <w:r w:rsidRPr="004F3D87">
        <w:rPr>
          <w:rFonts w:hint="eastAsia"/>
        </w:rPr>
        <w:t>本院溫委員玉霞，為蒜價飛漲，上好蒜飆到每公斤</w:t>
      </w:r>
      <w:r w:rsidRPr="004F3D87">
        <w:rPr>
          <w:rFonts w:hint="eastAsia"/>
        </w:rPr>
        <w:t>430.4</w:t>
      </w:r>
      <w:r w:rsidRPr="004F3D87">
        <w:rPr>
          <w:rFonts w:hint="eastAsia"/>
        </w:rPr>
        <w:t>元，普</w:t>
      </w:r>
      <w:r w:rsidRPr="004F3D87">
        <w:rPr>
          <w:rFonts w:hint="eastAsia"/>
        </w:rPr>
        <w:lastRenderedPageBreak/>
        <w:t>通蒜</w:t>
      </w:r>
      <w:r w:rsidRPr="004F3D87">
        <w:rPr>
          <w:rFonts w:hint="eastAsia"/>
        </w:rPr>
        <w:t>350</w:t>
      </w:r>
      <w:r w:rsidRPr="004F3D87">
        <w:rPr>
          <w:rFonts w:hint="eastAsia"/>
        </w:rPr>
        <w:t>元，蒜農及蒜商異口同聲指責政府，政府連民生基本的食用農產品蒜頭都搞不定，應徹底檢討，特向行政院提出資詢。</w:t>
      </w:r>
    </w:p>
    <w:p w:rsidR="001B5656" w:rsidRPr="00E00E1B"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一、蒜頭是我國人民生活飲食必需品之一，但並非大宗糧食，可是幾乎每年都發生蒜頭缺貨漲價趨勢，今（</w:t>
      </w:r>
      <w:r>
        <w:rPr>
          <w:rFonts w:hint="eastAsia"/>
        </w:rPr>
        <w:t>109</w:t>
      </w:r>
      <w:r>
        <w:rPr>
          <w:rFonts w:hint="eastAsia"/>
        </w:rPr>
        <w:t>）年蒜頭價格飆漲驚人，根據</w:t>
      </w:r>
      <w:r>
        <w:rPr>
          <w:rFonts w:hint="eastAsia"/>
        </w:rPr>
        <w:t>9/13</w:t>
      </w:r>
      <w:r>
        <w:rPr>
          <w:rFonts w:hint="eastAsia"/>
        </w:rPr>
        <w:t>日報導，雲林西螺果菜市場大蒜交易價品質較好的上好蒜，每公斤</w:t>
      </w:r>
      <w:r>
        <w:rPr>
          <w:rFonts w:hint="eastAsia"/>
        </w:rPr>
        <w:t>430.4</w:t>
      </w:r>
      <w:r>
        <w:rPr>
          <w:rFonts w:hint="eastAsia"/>
        </w:rPr>
        <w:t>元，普通蒜每公斤</w:t>
      </w:r>
      <w:r>
        <w:rPr>
          <w:rFonts w:hint="eastAsia"/>
        </w:rPr>
        <w:t>350</w:t>
      </w:r>
      <w:r>
        <w:rPr>
          <w:rFonts w:hint="eastAsia"/>
        </w:rPr>
        <w:t>元，創下歷年新高，而且都說價格要到明年三、四月價格才可望回穩。</w:t>
      </w:r>
    </w:p>
    <w:p w:rsidR="001B5656" w:rsidRDefault="001B5656" w:rsidP="001B5656">
      <w:pPr>
        <w:pStyle w:val="afffff0"/>
        <w:spacing w:line="380" w:lineRule="exact"/>
        <w:ind w:left="633" w:hanging="422"/>
      </w:pPr>
      <w:r>
        <w:rPr>
          <w:rFonts w:hint="eastAsia"/>
        </w:rPr>
        <w:t>二、台灣每年需要六萬公噸蒜頭，主要生產地雲林每年產量四萬三千公噸，加上各地零星的種蒜，大約可以自給自足，照此道理，蒜價應該是合理利潤，市場平穩才對，但造成蒜價大漲的原因不難理解，就是國內減產及進口不足，而造成蒜價大跌的原因就是進口太多，進口不合時宜，在本地蒜收成時大量進所致，總之就是進口問題。</w:t>
      </w:r>
    </w:p>
    <w:p w:rsidR="001B5656" w:rsidRDefault="001B5656" w:rsidP="001B5656">
      <w:pPr>
        <w:pStyle w:val="afffff0"/>
        <w:spacing w:line="380" w:lineRule="exact"/>
        <w:ind w:left="633" w:hanging="422"/>
      </w:pPr>
      <w:r>
        <w:rPr>
          <w:rFonts w:hint="eastAsia"/>
        </w:rPr>
        <w:t>三、今年蒜價大漲的原因就是</w:t>
      </w:r>
      <w:r w:rsidRPr="00E00E1B">
        <w:rPr>
          <w:rFonts w:ascii="華康細明體"/>
        </w:rPr>
        <w:t>(1)</w:t>
      </w:r>
      <w:r>
        <w:rPr>
          <w:rFonts w:hint="eastAsia"/>
        </w:rPr>
        <w:t>雲林地區今年收成不佳</w:t>
      </w:r>
      <w:r w:rsidRPr="00E00E1B">
        <w:rPr>
          <w:rFonts w:ascii="華康細明體"/>
        </w:rPr>
        <w:t>(2)</w:t>
      </w:r>
      <w:r>
        <w:rPr>
          <w:rFonts w:hint="eastAsia"/>
        </w:rPr>
        <w:t>進口蒜因疫情及含泥沙量過高導致進口過少。這就不得不說是政府無能了，因為今年國產大蒜減收，早在幾個月前便已得知，而何時該進口大蒜以補不足，政府早應提早準備因應，為何來不及進口呢？</w:t>
      </w:r>
    </w:p>
    <w:p w:rsidR="001B5656" w:rsidRDefault="001B5656" w:rsidP="001B5656">
      <w:pPr>
        <w:pStyle w:val="afffff0"/>
        <w:spacing w:line="380" w:lineRule="exact"/>
        <w:ind w:left="633" w:hanging="422"/>
      </w:pPr>
      <w:r>
        <w:rPr>
          <w:rFonts w:hint="eastAsia"/>
        </w:rPr>
        <w:t>四、農委會應徹底檢討，建立滾動式調節機制，一方面保障國產蒜農有合理的利潤，二方面也保障國內蒜價穩定，人民最基本的農產需要才會有所保障！</w:t>
      </w:r>
    </w:p>
    <w:p w:rsidR="001B5656" w:rsidRPr="004F3D87" w:rsidRDefault="001B5656" w:rsidP="001B5656">
      <w:pPr>
        <w:pStyle w:val="afb"/>
        <w:spacing w:beforeLines="100" w:before="335" w:line="420" w:lineRule="exact"/>
        <w:ind w:leftChars="0" w:left="1140" w:hangingChars="400" w:hanging="1140"/>
      </w:pPr>
      <w:r>
        <w:rPr>
          <w:rFonts w:hint="eastAsia"/>
        </w:rPr>
        <w:t>（二十）</w:t>
      </w:r>
      <w:r w:rsidRPr="004F3D87">
        <w:rPr>
          <w:rFonts w:hint="eastAsia"/>
        </w:rPr>
        <w:t>本院溫委員玉霞，為政府突然開放美國含萊克多巴胺（瘦肉精）的牛肉豬肉進口，決策粗糙，無視國人食安，朝野震驚，國人憂慌，應有補救措施，特向行政院提出質詢。</w:t>
      </w:r>
    </w:p>
    <w:p w:rsidR="001B5656" w:rsidRPr="0028425C"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一、今（</w:t>
      </w:r>
      <w:r>
        <w:rPr>
          <w:rFonts w:hint="eastAsia"/>
        </w:rPr>
        <w:t>109</w:t>
      </w:r>
      <w:r>
        <w:rPr>
          <w:rFonts w:hint="eastAsia"/>
        </w:rPr>
        <w:t>）年</w:t>
      </w:r>
      <w:r>
        <w:rPr>
          <w:rFonts w:hint="eastAsia"/>
        </w:rPr>
        <w:t>8</w:t>
      </w:r>
      <w:r>
        <w:rPr>
          <w:rFonts w:hint="eastAsia"/>
        </w:rPr>
        <w:t>月底，蔡總統突然親自舉行記者會，宣布開放美國牛肉、豬肉進口，由於美豬美牛使用「萊克多巴胺」（俗稱瘦肉精）飼養，我國已拒絕進口多年，現在突然無預警宣布開放進口，輿情譁然，中央與地方也亂成一團，國人警慌，包括：</w:t>
      </w:r>
    </w:p>
    <w:p w:rsidR="001B5656" w:rsidRDefault="001B5656" w:rsidP="001B5656">
      <w:pPr>
        <w:pStyle w:val="affffd"/>
        <w:spacing w:line="380" w:lineRule="exact"/>
        <w:ind w:leftChars="300" w:left="844" w:hanging="211"/>
      </w:pPr>
      <w:r>
        <w:t>1</w:t>
      </w:r>
      <w:r w:rsidRPr="0028425C">
        <w:rPr>
          <w:rFonts w:ascii="華康細明體"/>
        </w:rPr>
        <w:t>.</w:t>
      </w:r>
      <w:r>
        <w:rPr>
          <w:rFonts w:hint="eastAsia"/>
        </w:rPr>
        <w:t>各地方政府紛紛祭出自治條例，以「零檢出」瘦肉精作為「對抗」</w:t>
      </w:r>
      <w:r>
        <w:rPr>
          <w:rFonts w:hint="eastAsia"/>
        </w:rPr>
        <w:t>!</w:t>
      </w:r>
    </w:p>
    <w:p w:rsidR="001B5656" w:rsidRDefault="001B5656" w:rsidP="001B5656">
      <w:pPr>
        <w:pStyle w:val="affffd"/>
        <w:spacing w:line="380" w:lineRule="exact"/>
        <w:ind w:leftChars="300" w:left="844" w:hanging="211"/>
      </w:pPr>
      <w:r>
        <w:t>2</w:t>
      </w:r>
      <w:r w:rsidRPr="0028425C">
        <w:rPr>
          <w:rFonts w:ascii="華康細明體"/>
        </w:rPr>
        <w:t>.</w:t>
      </w:r>
      <w:r>
        <w:rPr>
          <w:rFonts w:hint="eastAsia"/>
        </w:rPr>
        <w:t>由於各學校已經開學，教育部立即下令：學生營養午餐只能限用國產豬肉</w:t>
      </w:r>
      <w:r>
        <w:rPr>
          <w:rFonts w:hint="eastAsia"/>
        </w:rPr>
        <w:t>!</w:t>
      </w:r>
    </w:p>
    <w:p w:rsidR="001B5656" w:rsidRDefault="001B5656" w:rsidP="001B5656">
      <w:pPr>
        <w:pStyle w:val="affffd"/>
        <w:spacing w:line="380" w:lineRule="exact"/>
        <w:ind w:leftChars="300" w:left="844" w:hanging="211"/>
      </w:pPr>
      <w:r>
        <w:t>3</w:t>
      </w:r>
      <w:r w:rsidRPr="0028425C">
        <w:rPr>
          <w:rFonts w:ascii="華康細明體"/>
        </w:rPr>
        <w:t>.</w:t>
      </w:r>
      <w:r>
        <w:rPr>
          <w:rFonts w:hint="eastAsia"/>
        </w:rPr>
        <w:t>荒謬的是衛福部長竟然敢掛保證，公開說：「吃幾輩子也沒事」</w:t>
      </w:r>
      <w:r>
        <w:rPr>
          <w:rFonts w:hint="eastAsia"/>
        </w:rPr>
        <w:t xml:space="preserve">! </w:t>
      </w:r>
      <w:r>
        <w:rPr>
          <w:rFonts w:hint="eastAsia"/>
        </w:rPr>
        <w:t>這是甚麼保證？</w:t>
      </w:r>
      <w:r w:rsidRPr="0028425C">
        <w:rPr>
          <w:rFonts w:ascii="華康細明體"/>
        </w:rPr>
        <w:t>(2)</w:t>
      </w:r>
      <w:r>
        <w:rPr>
          <w:rFonts w:hint="eastAsia"/>
        </w:rPr>
        <w:t>農委會竟然解禁萊克多巴胺「瘦肉精」用於國內飼料，換句話說，國產豬今後也可以用「瘦肉精」作為飼料？！</w:t>
      </w:r>
    </w:p>
    <w:p w:rsidR="001B5656" w:rsidRDefault="001B5656" w:rsidP="001B5656">
      <w:pPr>
        <w:pStyle w:val="afffff0"/>
        <w:spacing w:line="380" w:lineRule="exact"/>
        <w:ind w:left="633" w:hanging="422"/>
      </w:pPr>
      <w:r>
        <w:rPr>
          <w:rFonts w:hint="eastAsia"/>
        </w:rPr>
        <w:t>二、令人擔心的還包含：今後美台豬混合製作加工肉品或使用美豬製作加工肉品，根本無法察覺或查出源頭，更何況若要查緝「瘦肉精」根本沒有那麼多人力去檢驗。</w:t>
      </w:r>
    </w:p>
    <w:p w:rsidR="001B5656" w:rsidRDefault="001B5656" w:rsidP="001B5656">
      <w:pPr>
        <w:pStyle w:val="afffff0"/>
        <w:spacing w:line="380" w:lineRule="exact"/>
        <w:ind w:left="633" w:hanging="422"/>
      </w:pPr>
      <w:r>
        <w:rPr>
          <w:rFonts w:hint="eastAsia"/>
        </w:rPr>
        <w:t>三、為要求行政院糾正農委會及衛福部的荒腔走板，並設法善後，支持地方政府的「零檢出」</w:t>
      </w:r>
      <w:r>
        <w:rPr>
          <w:rFonts w:hint="eastAsia"/>
        </w:rPr>
        <w:lastRenderedPageBreak/>
        <w:t>，杜絕含有瘦肉精的美豬美牛進口，以維國人健康。</w:t>
      </w:r>
    </w:p>
    <w:p w:rsidR="001B5656" w:rsidRPr="00276B4E" w:rsidRDefault="001B5656" w:rsidP="001B5656">
      <w:pPr>
        <w:pStyle w:val="afb"/>
        <w:spacing w:beforeLines="100" w:before="335" w:line="420" w:lineRule="exact"/>
        <w:ind w:leftChars="0" w:left="1425" w:hangingChars="500" w:hanging="1425"/>
      </w:pPr>
      <w:r>
        <w:rPr>
          <w:rFonts w:hint="eastAsia"/>
        </w:rPr>
        <w:t>（二十一）</w:t>
      </w:r>
      <w:r w:rsidRPr="00276B4E">
        <w:rPr>
          <w:rFonts w:hint="eastAsia"/>
        </w:rPr>
        <w:t>本院廖委員婉汝，鑑於近期社會上時有發生無照保母、嬰幼兒於保母照顧下受到不當管教甚至是暴力相向等問題，政府應加強正確保母觀念以正視聽、相關保母受訓課程內容及嚴格取締不法之保母行為，嬰幼兒乃為我國家之幼苗萬分重要，本席特向衛生福利部提出質詢並要求於一個月內提出規劃、回復，特向行政院提出質詢</w:t>
      </w:r>
      <w:r w:rsidRPr="00276B4E">
        <w:rPr>
          <w:rFonts w:ascii="華康楷書體W5" w:hint="eastAsia"/>
        </w:rPr>
        <w:t>。</w:t>
      </w:r>
    </w:p>
    <w:p w:rsidR="001B5656" w:rsidRPr="005E4513"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一、現有民間私人無照保母收托問題時有發生，甚至無照保母往往伴隨著更多違規、不應當的行為發生，比如是近期發生的台南無照保母虐童事件。由此可知此等問題不可不忽視。</w:t>
      </w:r>
    </w:p>
    <w:p w:rsidR="001B5656" w:rsidRDefault="001B5656" w:rsidP="001B5656">
      <w:pPr>
        <w:pStyle w:val="afffff0"/>
        <w:spacing w:line="380" w:lineRule="exact"/>
        <w:ind w:left="633" w:hanging="422"/>
      </w:pPr>
      <w:r>
        <w:rPr>
          <w:rFonts w:hint="eastAsia"/>
        </w:rPr>
        <w:t>二、對於現有嬰幼兒托育相關之問題，需避免保母錯誤照護行為對於較為弱小之嬰幼兒造成傷害，應加強研擬相關應對措施以避免要幼兒受到不當對待。</w:t>
      </w:r>
    </w:p>
    <w:p w:rsidR="001B5656" w:rsidRPr="00276B4E" w:rsidRDefault="001B5656" w:rsidP="001B5656">
      <w:pPr>
        <w:pStyle w:val="afb"/>
        <w:spacing w:beforeLines="100" w:before="335" w:line="420" w:lineRule="exact"/>
        <w:ind w:leftChars="0" w:left="1425" w:hangingChars="500" w:hanging="1425"/>
      </w:pPr>
      <w:r>
        <w:rPr>
          <w:rFonts w:hint="eastAsia"/>
        </w:rPr>
        <w:t>（二十二）</w:t>
      </w:r>
      <w:r w:rsidRPr="00276B4E">
        <w:rPr>
          <w:rFonts w:hint="eastAsia"/>
        </w:rPr>
        <w:t>本院廖委員婉汝，有鑑於近期來，台師大附中、聯合大學、東吳大學、淡江大學等學校相繼發生校園性騷擾偷拍事件，有學生於如廁時遭遇他人偷拍之行為。上述行為之發生已公然造成校園內之安全嚴重疑慮，爰本席要求教育部，就此情形對於學校的校園安全防護之成效及公民與道德教育落實之狀況進行檢討與加強並提出書面報告，特向行政院提出質詢。</w:t>
      </w:r>
    </w:p>
    <w:p w:rsidR="001B5656" w:rsidRPr="006519C2" w:rsidRDefault="001B5656" w:rsidP="001B5656">
      <w:pPr>
        <w:pStyle w:val="a4"/>
        <w:spacing w:line="240" w:lineRule="auto"/>
        <w:ind w:left="633" w:hanging="633"/>
      </w:pPr>
    </w:p>
    <w:p w:rsidR="001B5656" w:rsidRDefault="001B5656" w:rsidP="00A3075A">
      <w:pPr>
        <w:pStyle w:val="a4"/>
        <w:spacing w:line="400" w:lineRule="exact"/>
        <w:ind w:left="633" w:hanging="633"/>
      </w:pPr>
      <w:r>
        <w:rPr>
          <w:rFonts w:hint="eastAsia"/>
        </w:rPr>
        <w:t>說明：</w:t>
      </w:r>
    </w:p>
    <w:p w:rsidR="001B5656" w:rsidRDefault="001B5656" w:rsidP="00A3075A">
      <w:pPr>
        <w:pStyle w:val="afffff0"/>
        <w:spacing w:line="380" w:lineRule="exact"/>
        <w:ind w:left="633" w:hanging="422"/>
      </w:pPr>
      <w:r>
        <w:rPr>
          <w:rFonts w:hint="eastAsia"/>
        </w:rPr>
        <w:t>一、在校園主要安全死角當中，廁所常因地理位置偏僻且基於個人隱私因素無法於廁所內設置監視防護系統，使得廁所成為校園霸凌抑或是性騷擾經常發生之重要地點。此情形乃為校園安全防護之一大隱患，爰本席要求教育部應針對如何於校園廁所內防治校園霸凌及性騷擾事件於一個月內提出書面報告。</w:t>
      </w:r>
    </w:p>
    <w:p w:rsidR="001B5656" w:rsidRDefault="001B5656" w:rsidP="00A3075A">
      <w:pPr>
        <w:pStyle w:val="afffff0"/>
        <w:spacing w:line="380" w:lineRule="exact"/>
        <w:ind w:left="633" w:hanging="422"/>
      </w:pPr>
      <w:r>
        <w:rPr>
          <w:rFonts w:hint="eastAsia"/>
        </w:rPr>
        <w:t>二、校園安全防護問題至關重要，學生乃國家社會未來之棟樑。爰本席要求教育部能做出實質上的改善，協助並督促各級學校對於易滋生校園霸凌和性騷擾之地點加強巡邏防範、設置監視系統及緊急求助鈴。</w:t>
      </w:r>
    </w:p>
    <w:p w:rsidR="001B5656" w:rsidRDefault="001B5656" w:rsidP="00A3075A">
      <w:pPr>
        <w:pStyle w:val="afffff0"/>
        <w:spacing w:line="380" w:lineRule="exact"/>
        <w:ind w:left="633" w:hanging="422"/>
      </w:pPr>
      <w:r>
        <w:rPr>
          <w:rFonts w:hint="eastAsia"/>
        </w:rPr>
        <w:t>三、對於學生應教育其具有健全的心理素質、品格行為，不應有違法霸凌、性騷擾之情形發生，然此情形卻一再發生，教育部應針對學生之公民與道德教育實施情況進行加強與檢討。</w:t>
      </w:r>
    </w:p>
    <w:p w:rsidR="001B5656" w:rsidRPr="00276B4E" w:rsidRDefault="001B5656" w:rsidP="001B5656">
      <w:pPr>
        <w:pStyle w:val="afb"/>
        <w:spacing w:beforeLines="100" w:before="335" w:line="420" w:lineRule="exact"/>
        <w:ind w:leftChars="0" w:left="1425" w:hangingChars="500" w:hanging="1425"/>
      </w:pPr>
      <w:r>
        <w:rPr>
          <w:rFonts w:hint="eastAsia"/>
        </w:rPr>
        <w:lastRenderedPageBreak/>
        <w:t>（二十三）</w:t>
      </w:r>
      <w:r w:rsidRPr="00276B4E">
        <w:rPr>
          <w:rFonts w:hint="eastAsia"/>
        </w:rPr>
        <w:t>本院陳委員素月，針對農民常因水源不足要使用地下水加上收入有限，考量農民看天吃飯，在地面水源不足情況下，需負擔自行鑿井抽水等費用，對農業用水水權等相關行政規費，請經濟部研擬減免措施，特向行政院提出質詢。</w:t>
      </w:r>
    </w:p>
    <w:p w:rsidR="001B5656" w:rsidRPr="003913A9"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一、為保育地下水及防治地層下陷，行政院核定「雲彰地區地層下陷具體解決方案暨行動計畫」，除推動湖山水庫增供地面水、減抽</w:t>
      </w:r>
      <w:r>
        <w:rPr>
          <w:rFonts w:hint="eastAsia"/>
        </w:rPr>
        <w:t>1,185</w:t>
      </w:r>
      <w:r>
        <w:rPr>
          <w:rFonts w:hint="eastAsia"/>
        </w:rPr>
        <w:t>口公有水井及輔導減少淡水養殖等工作外，並由水利署協同地方政府積極推動未登記水井納管作業，以強化水資源管理並遏止枯水期地層急遽下陷之問題。推動至今雲彰地區顯著下陷面積已由</w:t>
      </w:r>
      <w:r>
        <w:rPr>
          <w:rFonts w:hint="eastAsia"/>
        </w:rPr>
        <w:t>100</w:t>
      </w:r>
      <w:r>
        <w:rPr>
          <w:rFonts w:hint="eastAsia"/>
        </w:rPr>
        <w:t>年約</w:t>
      </w:r>
      <w:r>
        <w:rPr>
          <w:rFonts w:hint="eastAsia"/>
        </w:rPr>
        <w:t>449</w:t>
      </w:r>
      <w:r>
        <w:rPr>
          <w:rFonts w:hint="eastAsia"/>
        </w:rPr>
        <w:t>平方公里減少至</w:t>
      </w:r>
      <w:r>
        <w:rPr>
          <w:rFonts w:hint="eastAsia"/>
        </w:rPr>
        <w:t>109</w:t>
      </w:r>
      <w:r>
        <w:rPr>
          <w:rFonts w:hint="eastAsia"/>
        </w:rPr>
        <w:t>年約</w:t>
      </w:r>
      <w:r>
        <w:rPr>
          <w:rFonts w:hint="eastAsia"/>
        </w:rPr>
        <w:t>105</w:t>
      </w:r>
      <w:r>
        <w:rPr>
          <w:rFonts w:hint="eastAsia"/>
        </w:rPr>
        <w:t>平方公里已獲初步成效。</w:t>
      </w:r>
    </w:p>
    <w:p w:rsidR="001B5656" w:rsidRDefault="001B5656" w:rsidP="001B5656">
      <w:pPr>
        <w:pStyle w:val="afffff0"/>
        <w:spacing w:line="380" w:lineRule="exact"/>
        <w:ind w:left="633" w:hanging="422"/>
      </w:pPr>
      <w:r>
        <w:rPr>
          <w:rFonts w:hint="eastAsia"/>
        </w:rPr>
        <w:t>二、有關將未登記水井納入管理之作業，同時兼顧地下水管理及人民生計，已完成雲彰地區既有水井申報納管及複查貼標共計</w:t>
      </w:r>
      <w:r>
        <w:rPr>
          <w:rFonts w:hint="eastAsia"/>
        </w:rPr>
        <w:t>25</w:t>
      </w:r>
      <w:r>
        <w:rPr>
          <w:rFonts w:hint="eastAsia"/>
        </w:rPr>
        <w:t>萬餘口，已能掌握該地區水井數量、規格及使用狀況等，但是擬進一步輔導</w:t>
      </w:r>
      <w:r>
        <w:rPr>
          <w:rFonts w:hint="eastAsia"/>
        </w:rPr>
        <w:t>22</w:t>
      </w:r>
      <w:r>
        <w:rPr>
          <w:rFonts w:hint="eastAsia"/>
        </w:rPr>
        <w:t>萬多口農業水井取得水權，農民仍需繳交水權行政規費，造成農民經濟負擔，包括初次申請取得水權時繳納</w:t>
      </w:r>
      <w:r>
        <w:rPr>
          <w:rFonts w:hint="eastAsia"/>
        </w:rPr>
        <w:t>2,700</w:t>
      </w:r>
      <w:r>
        <w:rPr>
          <w:rFonts w:hint="eastAsia"/>
        </w:rPr>
        <w:t>元（登記費</w:t>
      </w:r>
      <w:r>
        <w:rPr>
          <w:rFonts w:hint="eastAsia"/>
        </w:rPr>
        <w:t>1,200</w:t>
      </w:r>
      <w:r>
        <w:rPr>
          <w:rFonts w:hint="eastAsia"/>
        </w:rPr>
        <w:t>、履勘費</w:t>
      </w:r>
      <w:r>
        <w:rPr>
          <w:rFonts w:hint="eastAsia"/>
        </w:rPr>
        <w:t>1,000</w:t>
      </w:r>
      <w:r>
        <w:rPr>
          <w:rFonts w:hint="eastAsia"/>
        </w:rPr>
        <w:t>、水權狀費</w:t>
      </w:r>
      <w:r>
        <w:rPr>
          <w:rFonts w:hint="eastAsia"/>
        </w:rPr>
        <w:t>500</w:t>
      </w:r>
      <w:r>
        <w:rPr>
          <w:rFonts w:hint="eastAsia"/>
        </w:rPr>
        <w:t>），後續於水權到期（有效</w:t>
      </w:r>
      <w:r>
        <w:rPr>
          <w:rFonts w:hint="eastAsia"/>
        </w:rPr>
        <w:t>3~5</w:t>
      </w:r>
      <w:r>
        <w:rPr>
          <w:rFonts w:hint="eastAsia"/>
        </w:rPr>
        <w:t>年）辦理展限時，每次繳納</w:t>
      </w:r>
      <w:r>
        <w:rPr>
          <w:rFonts w:hint="eastAsia"/>
        </w:rPr>
        <w:t>1,500</w:t>
      </w:r>
      <w:r>
        <w:rPr>
          <w:rFonts w:hint="eastAsia"/>
        </w:rPr>
        <w:t>元（</w:t>
      </w:r>
      <w:r>
        <w:rPr>
          <w:rFonts w:hint="eastAsia"/>
        </w:rPr>
        <w:t>1,000</w:t>
      </w:r>
      <w:r>
        <w:rPr>
          <w:rFonts w:hint="eastAsia"/>
        </w:rPr>
        <w:t>、水權狀費</w:t>
      </w:r>
      <w:r>
        <w:rPr>
          <w:rFonts w:hint="eastAsia"/>
        </w:rPr>
        <w:t>500</w:t>
      </w:r>
      <w:r>
        <w:rPr>
          <w:rFonts w:hint="eastAsia"/>
        </w:rPr>
        <w:t>）。</w:t>
      </w:r>
    </w:p>
    <w:p w:rsidR="001B5656" w:rsidRDefault="001B5656" w:rsidP="001B5656">
      <w:pPr>
        <w:pStyle w:val="afffff0"/>
        <w:spacing w:line="380" w:lineRule="exact"/>
        <w:ind w:left="633" w:hanging="422"/>
      </w:pPr>
      <w:r>
        <w:rPr>
          <w:rFonts w:hint="eastAsia"/>
        </w:rPr>
        <w:t>三、農民常因水源不足要使用地下水加上收入有限，考量農民看天吃飯，在地面水源不足情況下，需負擔自行鑿井抽水等費用，對農業用水水權等相關行政規費，請經濟部研擬減免措施。</w:t>
      </w:r>
    </w:p>
    <w:p w:rsidR="001B5656" w:rsidRPr="00276B4E" w:rsidRDefault="001B5656" w:rsidP="001B5656">
      <w:pPr>
        <w:pStyle w:val="afb"/>
        <w:spacing w:beforeLines="100" w:before="335" w:line="420" w:lineRule="exact"/>
        <w:ind w:leftChars="0" w:left="1425" w:hangingChars="500" w:hanging="1425"/>
      </w:pPr>
      <w:r>
        <w:rPr>
          <w:rFonts w:hint="eastAsia"/>
        </w:rPr>
        <w:t>（二十四）</w:t>
      </w:r>
      <w:r w:rsidRPr="00276B4E">
        <w:rPr>
          <w:rFonts w:hint="eastAsia"/>
        </w:rPr>
        <w:t>本院楊委員瓊瓔，有鑑於台灣的健保制度因全民納保、收費低廉、給付範圍大，儼然已是國際上重要的社會保險制度典範，可謂台灣之光。然而健保卻連年虧損，財務缺口愈來愈大，全民健康保險會近日指出，今年底健保收支短絀約</w:t>
      </w:r>
      <w:r w:rsidRPr="00276B4E">
        <w:rPr>
          <w:rFonts w:hint="eastAsia"/>
        </w:rPr>
        <w:t>676</w:t>
      </w:r>
      <w:r w:rsidRPr="00276B4E">
        <w:rPr>
          <w:rFonts w:hint="eastAsia"/>
        </w:rPr>
        <w:t>億元，以現行費率估算，至明年底，安全準備金即會低於一個月保險給付支出水準，明年度健保費漲聲又起，特向行政院提出質詢。</w:t>
      </w:r>
    </w:p>
    <w:p w:rsidR="001B5656" w:rsidRPr="003913A9"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目前健保以薪資級距逐月收費，加上利息、股利、租金收入及執行業務收入所得，收取二代健保補充保費，除此之外並無其他彈性措施。然而一般商業保險，例如醫療險、強制汽車責任保險與其他產險等，若投保人或投保標的在一定期間內無損、無請領保費之事實，下一期保費通常可以不變動、甚至調降。反之，若投保期間頻繁請領保費，保險公司會給</w:t>
      </w:r>
      <w:r>
        <w:rPr>
          <w:rFonts w:hint="eastAsia"/>
        </w:rPr>
        <w:lastRenderedPageBreak/>
        <w:t>予投保人或投保標的較高風險之評價，保費理所當然會調升。同樣的邏輯，公營事業台電之夏季電價雖然較高，若用戶節電有方，亦有相關獎勵回饋。</w:t>
      </w:r>
    </w:p>
    <w:p w:rsidR="001B5656" w:rsidRDefault="001B5656" w:rsidP="001B5656">
      <w:pPr>
        <w:pStyle w:val="afffff0"/>
        <w:spacing w:line="380" w:lineRule="exact"/>
        <w:ind w:left="633" w:hanging="422"/>
      </w:pPr>
      <w:r>
        <w:rPr>
          <w:rFonts w:hint="eastAsia"/>
        </w:rPr>
        <w:t>二、全民健保是全民資產，人人都不樂見其虧損倒閉，但對於若干年都沒有使用健保的人齊頭式調漲保費，卻容易引發民怨；從公共政策理性選擇理論分析，也會導向「健保不用白不用」的行為，擴大健保浪費。健保制度絕非鼓勵人民多看醫生，乃是為了促進全民健康而生，應評估借鏡商業保險之收費模式，給予部分未用者「健康獎勵」，即可降低許多不必要的就醫，降低總體醫療支出，醫療資源可提供有更迫切需要的人，健保亦能永續經營。</w:t>
      </w:r>
    </w:p>
    <w:p w:rsidR="001B5656" w:rsidRPr="00276B4E" w:rsidRDefault="001B5656" w:rsidP="001B5656">
      <w:pPr>
        <w:pStyle w:val="afb"/>
        <w:spacing w:beforeLines="100" w:before="335" w:line="420" w:lineRule="exact"/>
        <w:ind w:leftChars="0" w:left="1425" w:hangingChars="500" w:hanging="1425"/>
      </w:pPr>
      <w:r>
        <w:rPr>
          <w:rFonts w:hint="eastAsia"/>
        </w:rPr>
        <w:t>（二十五）</w:t>
      </w:r>
      <w:r w:rsidRPr="00276B4E">
        <w:rPr>
          <w:rFonts w:hint="eastAsia"/>
        </w:rPr>
        <w:t>本院楊委員瓊瓔，關於萊豬肉，退輔會主委馮世寬在立法院委員會上表示：我不會說謊，我不敢吃！將來退輔會的採購契約中，會載明將拒絕萊豬肉。至於校園，當然要拒絕萊豬肉，何況學童個子比成人小，影響更大。不讓孩子吃到萊豬肉，是全民的共識；「校園瘦肉精零檢出」，也是理所當然的，人同此心，心同此理。做家長的要的就是「零檢出」，必須有罰則，不能光靠督導或鼓勵；沒有罰則，靠道德規勸業者或業者良心發現，效果有限。守護孩童吃的安全，必須務實、不能表面功夫；修法（罰則）並確實執行，方能達成，特向行政院提出質詢。</w:t>
      </w:r>
    </w:p>
    <w:p w:rsidR="001B5656" w:rsidRPr="00390AC2"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說明：如案由。</w:t>
      </w:r>
    </w:p>
    <w:p w:rsidR="001B5656" w:rsidRPr="00276B4E" w:rsidRDefault="001B5656" w:rsidP="001B5656">
      <w:pPr>
        <w:pStyle w:val="afb"/>
        <w:spacing w:beforeLines="100" w:before="335" w:line="420" w:lineRule="exact"/>
        <w:ind w:leftChars="0" w:left="1425" w:hangingChars="500" w:hanging="1425"/>
      </w:pPr>
      <w:r>
        <w:rPr>
          <w:rFonts w:hint="eastAsia"/>
        </w:rPr>
        <w:t>（二十六）</w:t>
      </w:r>
      <w:r w:rsidRPr="00276B4E">
        <w:rPr>
          <w:rFonts w:hint="eastAsia"/>
        </w:rPr>
        <w:t>本院楊委員瓊瓔，有鑑於在雙十國慶前夕，金門發生不幸的演習事故，烈嶼守備隊的一輛</w:t>
      </w:r>
      <w:r w:rsidRPr="00276B4E">
        <w:rPr>
          <w:rFonts w:hint="eastAsia"/>
        </w:rPr>
        <w:t>M41A3</w:t>
      </w:r>
      <w:r w:rsidRPr="00276B4E">
        <w:rPr>
          <w:rFonts w:hint="eastAsia"/>
        </w:rPr>
        <w:t>輕型戰車在結束演訓後，不幸翻覆，造成</w:t>
      </w:r>
      <w:r w:rsidRPr="00276B4E">
        <w:rPr>
          <w:rFonts w:hint="eastAsia"/>
        </w:rPr>
        <w:t>1</w:t>
      </w:r>
      <w:r w:rsidRPr="00276B4E">
        <w:rPr>
          <w:rFonts w:hint="eastAsia"/>
        </w:rPr>
        <w:t>死</w:t>
      </w:r>
      <w:r w:rsidRPr="00276B4E">
        <w:rPr>
          <w:rFonts w:hint="eastAsia"/>
        </w:rPr>
        <w:t>1</w:t>
      </w:r>
      <w:r w:rsidRPr="00276B4E">
        <w:rPr>
          <w:rFonts w:hint="eastAsia"/>
        </w:rPr>
        <w:t>傷的遺憾。相信很多人看到這則新聞都會感到意外，原來除了部分經過性能提升的</w:t>
      </w:r>
      <w:r w:rsidRPr="00276B4E">
        <w:rPr>
          <w:rFonts w:hint="eastAsia"/>
        </w:rPr>
        <w:t>M41D</w:t>
      </w:r>
      <w:r w:rsidRPr="00276B4E">
        <w:rPr>
          <w:rFonts w:hint="eastAsia"/>
        </w:rPr>
        <w:t>仍在服役外，竟然還有少量的</w:t>
      </w:r>
      <w:r w:rsidRPr="00276B4E">
        <w:rPr>
          <w:rFonts w:hint="eastAsia"/>
        </w:rPr>
        <w:t>M41A3</w:t>
      </w:r>
      <w:r w:rsidRPr="00276B4E">
        <w:rPr>
          <w:rFonts w:hint="eastAsia"/>
        </w:rPr>
        <w:t>尚未退役，特向行政院提出質詢。</w:t>
      </w:r>
    </w:p>
    <w:p w:rsidR="001B5656" w:rsidRPr="00390AC2"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國軍的長期問題是重視採購新型武器，對於維護與升級舊型武器並不積極；強調主力作戰裝備，而不注重輔助性武器。陸軍雖然已經多次提出對舊型主力戰車的性能提升與整建計畫，卻一直未能真正執行，屬於輔助性武器的輕型戰車或輪型戰車就更難以獲得青睞。其實陸軍早在</w:t>
      </w:r>
      <w:r>
        <w:rPr>
          <w:rFonts w:hint="eastAsia"/>
        </w:rPr>
        <w:t>20</w:t>
      </w:r>
      <w:r>
        <w:rPr>
          <w:rFonts w:hint="eastAsia"/>
        </w:rPr>
        <w:t>、</w:t>
      </w:r>
      <w:r>
        <w:rPr>
          <w:rFonts w:hint="eastAsia"/>
        </w:rPr>
        <w:t>30</w:t>
      </w:r>
      <w:r>
        <w:rPr>
          <w:rFonts w:hint="eastAsia"/>
        </w:rPr>
        <w:t>年前，就想引進</w:t>
      </w:r>
      <w:r>
        <w:rPr>
          <w:rFonts w:hint="eastAsia"/>
        </w:rPr>
        <w:t>M8</w:t>
      </w:r>
      <w:r>
        <w:rPr>
          <w:rFonts w:hint="eastAsia"/>
        </w:rPr>
        <w:t>輕型戰車以取代老舊的</w:t>
      </w:r>
      <w:r>
        <w:rPr>
          <w:rFonts w:hint="eastAsia"/>
        </w:rPr>
        <w:t>M41A3</w:t>
      </w:r>
      <w:r>
        <w:rPr>
          <w:rFonts w:hint="eastAsia"/>
        </w:rPr>
        <w:t>，但因各種因素胎死腹中，至今仍沒有替代方案。現役部隊如此，後備部隊的情況就更不堪聞問。在政府宣誓</w:t>
      </w:r>
      <w:r>
        <w:rPr>
          <w:rFonts w:hint="eastAsia"/>
        </w:rPr>
        <w:lastRenderedPageBreak/>
        <w:t>要強化後備戰力的大方向下，今年的漢光演習首度召集後備炮兵營，進行實彈射擊，讓外界看到後備軍人穿著舊式迷彩服與防彈背心，戴著</w:t>
      </w:r>
      <w:r>
        <w:rPr>
          <w:rFonts w:hint="eastAsia"/>
        </w:rPr>
        <w:t>M1</w:t>
      </w:r>
      <w:r>
        <w:rPr>
          <w:rFonts w:hint="eastAsia"/>
        </w:rPr>
        <w:t>鋼盔，拿</w:t>
      </w:r>
      <w:r>
        <w:rPr>
          <w:rFonts w:hint="eastAsia"/>
        </w:rPr>
        <w:t>T65K2</w:t>
      </w:r>
      <w:r>
        <w:rPr>
          <w:rFonts w:hint="eastAsia"/>
        </w:rPr>
        <w:t>步槍，操作老舊的</w:t>
      </w:r>
      <w:r>
        <w:rPr>
          <w:rFonts w:hint="eastAsia"/>
        </w:rPr>
        <w:t>63</w:t>
      </w:r>
      <w:r>
        <w:rPr>
          <w:rFonts w:hint="eastAsia"/>
        </w:rPr>
        <w:t>甲式</w:t>
      </w:r>
      <w:r>
        <w:rPr>
          <w:rFonts w:hint="eastAsia"/>
        </w:rPr>
        <w:t>105</w:t>
      </w:r>
      <w:r>
        <w:rPr>
          <w:rFonts w:hint="eastAsia"/>
        </w:rPr>
        <w:t>公釐榴彈炮，整體的水準還停留在上世紀中期。</w:t>
      </w:r>
    </w:p>
    <w:p w:rsidR="001B5656" w:rsidRDefault="001B5656" w:rsidP="001B5656">
      <w:pPr>
        <w:pStyle w:val="afffff0"/>
        <w:spacing w:line="380" w:lineRule="exact"/>
        <w:ind w:left="633" w:hanging="422"/>
      </w:pPr>
      <w:r>
        <w:rPr>
          <w:rFonts w:hint="eastAsia"/>
        </w:rPr>
        <w:t>二、</w:t>
      </w:r>
      <w:r>
        <w:rPr>
          <w:rFonts w:hint="eastAsia"/>
        </w:rPr>
        <w:t>63</w:t>
      </w:r>
      <w:r>
        <w:rPr>
          <w:rFonts w:hint="eastAsia"/>
        </w:rPr>
        <w:t>甲式榴彈炮的火力不足、性能落伍。</w:t>
      </w:r>
      <w:r>
        <w:rPr>
          <w:rFonts w:hint="eastAsia"/>
        </w:rPr>
        <w:t>T65K2</w:t>
      </w:r>
      <w:r>
        <w:rPr>
          <w:rFonts w:hint="eastAsia"/>
        </w:rPr>
        <w:t>步槍則因為服役過久，性能堪慮，國軍才換裝新型的</w:t>
      </w:r>
      <w:r>
        <w:rPr>
          <w:rFonts w:hint="eastAsia"/>
        </w:rPr>
        <w:t>T91</w:t>
      </w:r>
      <w:r>
        <w:rPr>
          <w:rFonts w:hint="eastAsia"/>
        </w:rPr>
        <w:t>步槍。雖然這些武器在列入後備部隊的裝備庫存時，也一定有進行過性能檢整，只是落後的武器讓後備部隊無法對抗敵軍的精銳部隊，是無法否認的事實。早已問題重重的步槍，再整理以後，真的堪用嗎？</w:t>
      </w:r>
    </w:p>
    <w:p w:rsidR="001B5656" w:rsidRDefault="001B5656" w:rsidP="001B5656">
      <w:pPr>
        <w:pStyle w:val="afffff0"/>
        <w:spacing w:line="380" w:lineRule="exact"/>
        <w:ind w:left="633" w:hanging="422"/>
      </w:pPr>
      <w:r>
        <w:rPr>
          <w:rFonts w:hint="eastAsia"/>
        </w:rPr>
        <w:t>三、在目前國際情勢轉變下，台灣又獲得了採購先進武器的機會，社會大眾也因為中國大陸的武力恫嚇，而希望強化國防實力。但即使恢復徵兵制，動員庫裡的武器裝備如此老舊落伍，又有何用？現代化的戰爭早就不是靠一人一把步槍就能打贏了。國軍採購先進武器有其必要性，這無庸置疑，不過更重要的是，國軍部隊裡還有大批的老舊武器，急需立刻汰換，或進行性能重建與升級。政府在強調要「常後一體」時，也必需正視常備與後備部隊在裝備上的巨大差距，才能盡量避免國人所不願意看到的意外再度發生。</w:t>
      </w:r>
    </w:p>
    <w:p w:rsidR="001B5656" w:rsidRPr="00276B4E" w:rsidRDefault="001B5656" w:rsidP="001B5656">
      <w:pPr>
        <w:pStyle w:val="afb"/>
        <w:spacing w:beforeLines="100" w:before="335" w:line="420" w:lineRule="exact"/>
        <w:ind w:leftChars="0" w:left="1425" w:hangingChars="500" w:hanging="1425"/>
      </w:pPr>
      <w:r>
        <w:rPr>
          <w:rFonts w:hint="eastAsia"/>
        </w:rPr>
        <w:t>（二十七）</w:t>
      </w:r>
      <w:r w:rsidRPr="00276B4E">
        <w:rPr>
          <w:rFonts w:hint="eastAsia"/>
        </w:rPr>
        <w:t>本院楊委員瓊瓔，有鑑於繼「口罩之亂」、「三倍券之亂」後，最近恐又出現「流感疫苗之亂」。公費流感疫苗才開打</w:t>
      </w:r>
      <w:r w:rsidRPr="00276B4E">
        <w:rPr>
          <w:rFonts w:hint="eastAsia"/>
        </w:rPr>
        <w:t>3</w:t>
      </w:r>
      <w:r w:rsidRPr="00276B4E">
        <w:rPr>
          <w:rFonts w:hint="eastAsia"/>
        </w:rPr>
        <w:t>天，接種量已逾</w:t>
      </w:r>
      <w:r w:rsidRPr="00276B4E">
        <w:rPr>
          <w:rFonts w:hint="eastAsia"/>
        </w:rPr>
        <w:t>126</w:t>
      </w:r>
      <w:r w:rsidRPr="00276B4E">
        <w:rPr>
          <w:rFonts w:hint="eastAsia"/>
        </w:rPr>
        <w:t>萬劑；疫苗非常搶手，台大醫院最先傳出疫苗告罄，各地醫療院所大排長龍，政府主管單位應儘快向國際增購或自產疫苗，以超前部署第二波新冠疫情，特向行政院提出質詢。</w:t>
      </w:r>
    </w:p>
    <w:p w:rsidR="001B5656" w:rsidRPr="00B95018"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感染症專家黃立民表示，由於今年疫情緊張，即使是流感疫苗，國際間已買不到疫苗，衛生單位今年一定要「配快一點」。而許多國際研究發現，施打流感疫苗不但可減少流感威脅，也降低已罹患新冠肺炎患者的重症與死亡率。因為在診間，醫生可透過患者是否有施打流感疫苗而快速排除其他可能，確診是否得到新冠肺炎。為了避免新冠肺炎與流感症狀常常難以區分，造成臨床上的判斷困難，透過大規模施打流感疫苗可降低民眾需要被隔離的機會，以及檢疫人員篩檢時的風險。</w:t>
      </w:r>
    </w:p>
    <w:p w:rsidR="001B5656" w:rsidRDefault="001B5656" w:rsidP="001B5656">
      <w:pPr>
        <w:pStyle w:val="afffff0"/>
        <w:spacing w:line="380" w:lineRule="exact"/>
        <w:ind w:left="633" w:hanging="422"/>
      </w:pPr>
      <w:r>
        <w:rPr>
          <w:rFonts w:hint="eastAsia"/>
        </w:rPr>
        <w:t>二、中央疫情指揮中心專家諮詢小組召集人張上淳指出，如果有接種流感疫苗，接種個案發生新冠肺炎感染時，嚴重度或死亡度會降低，對於發生感染有所幫助，因此希望民眾接種越多越好。根據南半球國家的經驗，他們的流感疫苗接種率沒特別高，但流感發生機率也不高，顯示預防新冠肺炎的措施也預防了流感。</w:t>
      </w:r>
    </w:p>
    <w:p w:rsidR="001B5656" w:rsidRDefault="001B5656" w:rsidP="001B5656">
      <w:pPr>
        <w:pStyle w:val="afffff0"/>
        <w:spacing w:line="380" w:lineRule="exact"/>
        <w:ind w:left="633" w:hanging="422"/>
      </w:pPr>
      <w:r>
        <w:rPr>
          <w:rFonts w:hint="eastAsia"/>
        </w:rPr>
        <w:t>三、由於新冠肺炎病毒對於有共病、重症、高齡患者的致死率偏高，因此衛生單位的公費流感疫苗配額應優先針對上述對象施打。同時在國內外新冠疫情可能在秋冬大規模捲土重來之</w:t>
      </w:r>
      <w:r>
        <w:rPr>
          <w:rFonts w:hint="eastAsia"/>
        </w:rPr>
        <w:lastRenderedPageBreak/>
        <w:t>前，政府也應鼓勵民眾針對三高症候群、慢性病等疾病先求醫診治，並維持良好衛生習慣，至人多密集處記得戴上口罩、保持社交距離、勤洗手，常量測體溫，不可因台灣新冠確診個案少就鬆懈，一定要維持防疫新生活，以迎戰第二波的新冠疫情。</w:t>
      </w:r>
    </w:p>
    <w:p w:rsidR="001B5656" w:rsidRPr="00276B4E" w:rsidRDefault="001B5656" w:rsidP="001B5656">
      <w:pPr>
        <w:pStyle w:val="afb"/>
        <w:spacing w:beforeLines="100" w:before="335" w:line="420" w:lineRule="exact"/>
        <w:ind w:leftChars="0" w:left="1425" w:hangingChars="500" w:hanging="1425"/>
      </w:pPr>
      <w:r>
        <w:rPr>
          <w:rFonts w:hint="eastAsia"/>
        </w:rPr>
        <w:t>（二十八）</w:t>
      </w:r>
      <w:r w:rsidRPr="00276B4E">
        <w:rPr>
          <w:rFonts w:hint="eastAsia"/>
        </w:rPr>
        <w:t>本院楊委員瓊瓔，有鑑於今年九月成功大學化工系男大學生在系館上吊、台南一名女高中畢業重考生在租屋處跳樓，十月花蓮某高職女生上午七點多到校，突然衝到學校大樓頂樓坐在女兒牆上，經勸阻無效，仍墜落重傷。諸如此類的新聞已經屢見不鮮，但是發生頻率越來越高，社會大眾逐漸麻痺，因此未引起具體檢討改進聲浪，特向行政院提出質詢。</w:t>
      </w:r>
    </w:p>
    <w:p w:rsidR="001B5656" w:rsidRPr="00B95018"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教育部校安中心負責彙整校園安全事件統計，但是近日統計分析報告均無法下載。網站上也未敘明原因，所以歷年校園自殺死亡人數無法得知，無法據以評析討論，這一現象也突顯教育部在校園自殺防制的監測系統上欠缺效能，分析報告也沒被重視，僅作為事後諸葛的文字作業，之前可查閱時，也只公開到一○七年，資料都慢了一年以上，如何能迅速地據以分析預警，超前部署呢？根據日前還可查到的資料得知，一○七年度校安事件造成死亡人數計八五九人，相較於一○六年的八九三人，減少三十四人；但受傷人數二二、三九七人，較一○六年一九、九六四人，增加二、四三三人。顯見校園傷病人數仍甚高，一天平均死亡將近三人。這是很嚴重的數字。</w:t>
      </w:r>
    </w:p>
    <w:p w:rsidR="001B5656" w:rsidRDefault="001B5656" w:rsidP="001B5656">
      <w:pPr>
        <w:pStyle w:val="afffff0"/>
        <w:spacing w:line="380" w:lineRule="exact"/>
        <w:ind w:left="633" w:hanging="422"/>
      </w:pPr>
      <w:r>
        <w:rPr>
          <w:rFonts w:hint="eastAsia"/>
        </w:rPr>
        <w:t>二、依據國立東華大學台灣安全促進研究中心主任李明憲教授研究指出，台灣校園安全策略，幾乎都是靠經驗法則建立，也就是有傷病死亡案例後，才建立起整套處理流程，欠缺整體評價與提前佈署，尤其在專職主管人力方面更是欠缺，這使得校園安全工作支離破碎，目前全台的校安系統多是以教官為主，即使各校新聘校安人員，也多位階甚低，只能執行一般業務，無權進行整體規劃統整，在大學、高中職是教官、國中小是學務人員主事，幼稚園則沒有承辦人員，且這些校安人員多數只能夠負責局部工作，例如交通安全、複合式防災、紫錐花運動、霸凌防制等等，多是配合上級的考評，欠缺整體統合。</w:t>
      </w:r>
    </w:p>
    <w:p w:rsidR="001B5656" w:rsidRDefault="001B5656" w:rsidP="001B5656">
      <w:pPr>
        <w:pStyle w:val="afffff0"/>
        <w:spacing w:line="380" w:lineRule="exact"/>
        <w:ind w:left="633" w:hanging="422"/>
      </w:pPr>
      <w:r>
        <w:rPr>
          <w:rFonts w:hint="eastAsia"/>
        </w:rPr>
        <w:t>三、校園安全工作是高度專業、而且跨全校部門合作的，所以即使目前強調人力精簡，仍迫切需要安全主管來統整所有業務，並給予夠多的權限，因為每天的安全事件嚴重度已經不斷提升，近鄰日本已經開始設立校園安全主任，並且要求在教師的職前教育中，必須有安全教育課程。另外，教育部目前欠缺統整性的過程與結果評價工具，許多校園安全評鑑各自獨立，評價指標多如牛毛，例如反毒、友善校園、交通安全訪視等等。學校疲於應付。</w:t>
      </w:r>
    </w:p>
    <w:p w:rsidR="001B5656" w:rsidRDefault="001B5656" w:rsidP="001B5656">
      <w:pPr>
        <w:pStyle w:val="afffff0"/>
        <w:spacing w:line="380" w:lineRule="exact"/>
        <w:ind w:left="633" w:hanging="422"/>
      </w:pPr>
      <w:r>
        <w:rPr>
          <w:rFonts w:hint="eastAsia"/>
        </w:rPr>
        <w:t>四、事故傷害多年以來一直是一歲至三十四歲國人之重要死因，受害者以青少年及壯年人居多，對家庭及社會造成重大的衝擊。事故傷害除了致死外，亦會造成嚴重的殘廢、傷害及各</w:t>
      </w:r>
      <w:r>
        <w:rPr>
          <w:rFonts w:hint="eastAsia"/>
        </w:rPr>
        <w:lastRenderedPageBreak/>
        <w:t>種的後遺症。其所耗費的醫療及社會資源，如：急診、門診、住院、復健、心理治療等，相當鉅大，教育主管單位應該逐步在校園中設立專職安全主管，並統合評鑑業務，找出打造安全促進校的有效方法，讓學校真正成為安心學習的場域。</w:t>
      </w:r>
    </w:p>
    <w:p w:rsidR="001B5656" w:rsidRPr="00276B4E" w:rsidRDefault="001B5656" w:rsidP="001B5656">
      <w:pPr>
        <w:pStyle w:val="afb"/>
        <w:spacing w:beforeLines="100" w:before="335" w:line="420" w:lineRule="exact"/>
        <w:ind w:leftChars="0" w:left="1425" w:hangingChars="500" w:hanging="1425"/>
      </w:pPr>
      <w:r>
        <w:rPr>
          <w:rFonts w:hint="eastAsia"/>
        </w:rPr>
        <w:t>（二十九）</w:t>
      </w:r>
      <w:r w:rsidRPr="00276B4E">
        <w:rPr>
          <w:rFonts w:hint="eastAsia"/>
        </w:rPr>
        <w:t>本院楊委員瓊瓔，有鑑於今年台灣降水量偏低，經濟部水利署宣布自十四日起將桃園、新竹、苗栗及台中供水區水情燈號調整為「減壓供水」的黃燈；另根據往年經驗，十一月起台灣將進入枯水期，降水量更將遠低於五至十月的豐水期。儘管水利署強調，將力拚到明年五月底之前產業、民生用水供應無虞，但在冬旱警訊剛剛響起之際，各政府部門應嚴肅面對，特向行政院提出質詢。</w:t>
      </w:r>
    </w:p>
    <w:p w:rsidR="001B5656" w:rsidRPr="008700F3"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今年一至九月降水量偏低，尤其是豐水期降水量偏低，就讓水庫水位越降越低。從台灣幾個較大的水庫觀察，二○一七年十月十二日翡翠水庫的蓄水量百分之比為百分之七十一點四三，今年十月十二日卻僅約百分之五十；同樣的兩個時間點，石門水庫的蓄水百分比是百分之六十三點五七、約百分之四十三；德基水庫為百分之七十三點三六、約百分之六十二；曾文水庫為百分之六十二點六四、約百分之三十二。</w:t>
      </w:r>
    </w:p>
    <w:p w:rsidR="001B5656" w:rsidRDefault="001B5656" w:rsidP="001B5656">
      <w:pPr>
        <w:pStyle w:val="afffff0"/>
        <w:spacing w:line="380" w:lineRule="exact"/>
        <w:ind w:left="633" w:hanging="422"/>
      </w:pPr>
      <w:r>
        <w:rPr>
          <w:rFonts w:hint="eastAsia"/>
        </w:rPr>
        <w:t>二、以數據比較，今年水庫蓄水量比二○一七年同期少了許多；更值得注意的是，二○一七年十月至二○一八年六月，台灣還發生歷時約八個月的乾旱。因此，今年的情況格外令人擔心！</w:t>
      </w:r>
    </w:p>
    <w:p w:rsidR="001B5656" w:rsidRDefault="001B5656" w:rsidP="001B5656">
      <w:pPr>
        <w:pStyle w:val="afffff0"/>
        <w:spacing w:line="380" w:lineRule="exact"/>
        <w:ind w:left="633" w:hanging="422"/>
      </w:pPr>
      <w:r>
        <w:rPr>
          <w:rFonts w:hint="eastAsia"/>
        </w:rPr>
        <w:t>三、面對今年可能發生的冬旱，水利署除先行調整中部供水區的水情燈號、實施夜間減壓供水之外，也已盤點抗旱水井，並將持續採取區域調度、人工增雨等措施，力拚到明年五月底之前產業、民生用水無虞，這些超前部署的對策值得肯定。但另一方面，各政府部門對冬旱感到陌生的一般民眾也應加強宣導節約用水，在日常生活當中就以「有水當思無水之苦」為念，共同「節今天的水，解明天的渴」，隨時、隨手珍惜寶貴的水資源！</w:t>
      </w:r>
    </w:p>
    <w:p w:rsidR="001B5656" w:rsidRPr="00276B4E" w:rsidRDefault="001B5656" w:rsidP="001B5656">
      <w:pPr>
        <w:pStyle w:val="afb"/>
        <w:spacing w:beforeLines="100" w:before="335" w:line="420" w:lineRule="exact"/>
        <w:ind w:leftChars="0" w:left="1140" w:hangingChars="400" w:hanging="1140"/>
      </w:pPr>
      <w:r>
        <w:rPr>
          <w:rFonts w:hint="eastAsia"/>
        </w:rPr>
        <w:t>（三十）</w:t>
      </w:r>
      <w:r w:rsidRPr="00276B4E">
        <w:rPr>
          <w:rFonts w:hint="eastAsia"/>
        </w:rPr>
        <w:t>本院楊委員瓊瓔，有鑑於國道</w:t>
      </w:r>
      <w:r w:rsidRPr="00276B4E">
        <w:rPr>
          <w:rFonts w:hint="eastAsia"/>
        </w:rPr>
        <w:t>1</w:t>
      </w:r>
      <w:r w:rsidRPr="00276B4E">
        <w:rPr>
          <w:rFonts w:hint="eastAsia"/>
        </w:rPr>
        <w:t>號中部路段現在的壅塞已屬常態重現性</w:t>
      </w:r>
      <w:r w:rsidRPr="00276B4E">
        <w:rPr>
          <w:rFonts w:hint="eastAsia"/>
        </w:rPr>
        <w:t xml:space="preserve">, </w:t>
      </w:r>
      <w:r w:rsidRPr="00276B4E">
        <w:rPr>
          <w:rFonts w:hint="eastAsia"/>
        </w:rPr>
        <w:t>並非只有假日，平常上下班通過的車流已相當大，連續假日南來北往都要經過中部地區，車流量更是可想而知，加上大台中地區的人口近十年都是快速成長，人口成長也帶動車潮增加，上、下班尖峰時間及假日，國道</w:t>
      </w:r>
      <w:r w:rsidRPr="00276B4E">
        <w:rPr>
          <w:rFonts w:hint="eastAsia"/>
        </w:rPr>
        <w:t>1</w:t>
      </w:r>
      <w:r w:rsidRPr="00276B4E">
        <w:rPr>
          <w:rFonts w:hint="eastAsia"/>
        </w:rPr>
        <w:t>號豐原至中清路交流道路段塞車問題難解，上下交流道車流回堵，用路人怨聲載道，目前國道</w:t>
      </w:r>
      <w:r w:rsidRPr="00276B4E">
        <w:rPr>
          <w:rFonts w:hint="eastAsia"/>
        </w:rPr>
        <w:t>1</w:t>
      </w:r>
      <w:r w:rsidRPr="00276B4E">
        <w:rPr>
          <w:rFonts w:hint="eastAsia"/>
        </w:rPr>
        <w:t>號五楊高架都要延伸到苗栗頭份了，中央更應</w:t>
      </w:r>
      <w:r w:rsidRPr="00276B4E">
        <w:rPr>
          <w:rFonts w:hint="eastAsia"/>
        </w:rPr>
        <w:lastRenderedPageBreak/>
        <w:t>該加速興建后彰高架，以解決中部地區長期以來的塞車問題，特向行政院提出質詢。</w:t>
      </w:r>
    </w:p>
    <w:p w:rsidR="001B5656" w:rsidRPr="008700F3"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一、國道</w:t>
      </w:r>
      <w:r>
        <w:rPr>
          <w:rFonts w:hint="eastAsia"/>
        </w:rPr>
        <w:t>1</w:t>
      </w:r>
      <w:r>
        <w:rPr>
          <w:rFonts w:hint="eastAsia"/>
        </w:rPr>
        <w:t>號大雅─豐原路段的車流量是整個中部地區最高的，目前</w:t>
      </w:r>
      <w:r>
        <w:rPr>
          <w:rFonts w:hint="eastAsia"/>
        </w:rPr>
        <w:t>6</w:t>
      </w:r>
      <w:r>
        <w:rPr>
          <w:rFonts w:hint="eastAsia"/>
        </w:rPr>
        <w:t>車道的容量早已不敷使用，加上之後台</w:t>
      </w:r>
      <w:r>
        <w:rPr>
          <w:rFonts w:hint="eastAsia"/>
        </w:rPr>
        <w:t>74</w:t>
      </w:r>
      <w:r>
        <w:rPr>
          <w:rFonts w:hint="eastAsia"/>
        </w:rPr>
        <w:t>線直接銜接中清交流道的完成，屆時尤其以豐原─大雅混雜率必定提高、車流量交織情形更嚴重。</w:t>
      </w:r>
    </w:p>
    <w:p w:rsidR="001B5656" w:rsidRDefault="001B5656" w:rsidP="001B5656">
      <w:pPr>
        <w:pStyle w:val="afffff0"/>
        <w:spacing w:line="380" w:lineRule="exact"/>
        <w:ind w:left="633" w:hanging="422"/>
      </w:pPr>
      <w:r>
        <w:rPr>
          <w:rFonts w:hint="eastAsia"/>
        </w:rPr>
        <w:t>二、目前中部路段僅有國一彰化系統──彰化和國三霧峰──中興擁有</w:t>
      </w:r>
      <w:r>
        <w:rPr>
          <w:rFonts w:hint="eastAsia"/>
        </w:rPr>
        <w:t>8</w:t>
      </w:r>
      <w:r>
        <w:rPr>
          <w:rFonts w:hint="eastAsia"/>
        </w:rPr>
        <w:t>線道規格，而目前國一的台中系統─豐原則設有輔助車道，但本席認為長久之計，目前每天</w:t>
      </w:r>
      <w:r>
        <w:rPr>
          <w:rFonts w:hint="eastAsia"/>
        </w:rPr>
        <w:t>16-17</w:t>
      </w:r>
      <w:r>
        <w:rPr>
          <w:rFonts w:hint="eastAsia"/>
        </w:rPr>
        <w:t>萬的車流量，短期內應該立即將國一台中系統──大雅路段拓寬為八線道才夠用；中長期更應該加速興建后彰高架，以解決中部地區長期以來的塞車問題。</w:t>
      </w:r>
    </w:p>
    <w:p w:rsidR="001B5656" w:rsidRPr="00276B4E" w:rsidRDefault="001B5656" w:rsidP="001B5656">
      <w:pPr>
        <w:pStyle w:val="afb"/>
        <w:spacing w:beforeLines="100" w:before="335" w:line="420" w:lineRule="exact"/>
        <w:ind w:leftChars="0" w:left="1425" w:hangingChars="500" w:hanging="1425"/>
      </w:pPr>
      <w:r>
        <w:rPr>
          <w:rFonts w:hint="eastAsia"/>
        </w:rPr>
        <w:t>（三十一）</w:t>
      </w:r>
      <w:r w:rsidRPr="00276B4E">
        <w:rPr>
          <w:rFonts w:hint="eastAsia"/>
        </w:rPr>
        <w:t>本院楊委員瓊瓔，有鑑於受到新冠肺炎疫情影響，今年民眾特別重視流感疫苗注射，施打相當踴躍，疫苗需求比往年高，例如台中市政府雖已準備約</w:t>
      </w:r>
      <w:r w:rsidRPr="00276B4E">
        <w:rPr>
          <w:rFonts w:hint="eastAsia"/>
        </w:rPr>
        <w:t>75</w:t>
      </w:r>
      <w:r w:rsidRPr="00276B4E">
        <w:rPr>
          <w:rFonts w:hint="eastAsia"/>
        </w:rPr>
        <w:t>萬劑流感疫苗，比其他縣市較多，但仍擔心供貨不足。由於疫苗非地方政府可製作處理，建請中央儘速向國際調貨或國家隊加緊製造，以因應未來疫苗的注射需求，特向行政院提出質詢。</w:t>
      </w:r>
    </w:p>
    <w:p w:rsidR="001B5656" w:rsidRPr="008700F3"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一、流感疫苗產量與國際組織預測有關，除了少數由台灣廠商製作，絕大多數由國際提供，由於全台各地方政府都有疫苗供貨不足情形，呼籲中央儘速向國際緊急調度，或者由國內廠商加速製造。</w:t>
      </w:r>
    </w:p>
    <w:p w:rsidR="001B5656" w:rsidRDefault="001B5656" w:rsidP="001B5656">
      <w:pPr>
        <w:pStyle w:val="afffff0"/>
        <w:spacing w:line="380" w:lineRule="exact"/>
        <w:ind w:left="633" w:hanging="422"/>
      </w:pPr>
      <w:r>
        <w:rPr>
          <w:rFonts w:hint="eastAsia"/>
        </w:rPr>
        <w:t>二、例如台中市政府今年採購流感疫苗</w:t>
      </w:r>
      <w:r>
        <w:rPr>
          <w:rFonts w:hint="eastAsia"/>
        </w:rPr>
        <w:t>75</w:t>
      </w:r>
      <w:r>
        <w:rPr>
          <w:rFonts w:hint="eastAsia"/>
        </w:rPr>
        <w:t>萬</w:t>
      </w:r>
      <w:r>
        <w:rPr>
          <w:rFonts w:hint="eastAsia"/>
        </w:rPr>
        <w:t>2,300</w:t>
      </w:r>
      <w:r>
        <w:rPr>
          <w:rFonts w:hint="eastAsia"/>
        </w:rPr>
        <w:t>劑，含公費對象</w:t>
      </w:r>
      <w:r>
        <w:rPr>
          <w:rFonts w:hint="eastAsia"/>
        </w:rPr>
        <w:t>73</w:t>
      </w:r>
      <w:r>
        <w:rPr>
          <w:rFonts w:hint="eastAsia"/>
        </w:rPr>
        <w:t>萬</w:t>
      </w:r>
      <w:r>
        <w:rPr>
          <w:rFonts w:hint="eastAsia"/>
        </w:rPr>
        <w:t>7,400</w:t>
      </w:r>
      <w:r>
        <w:rPr>
          <w:rFonts w:hint="eastAsia"/>
        </w:rPr>
        <w:t>劑，及市府相關局處採購</w:t>
      </w:r>
      <w:r>
        <w:rPr>
          <w:rFonts w:hint="eastAsia"/>
        </w:rPr>
        <w:t>1</w:t>
      </w:r>
      <w:r>
        <w:rPr>
          <w:rFonts w:hint="eastAsia"/>
        </w:rPr>
        <w:t>萬</w:t>
      </w:r>
      <w:r>
        <w:rPr>
          <w:rFonts w:hint="eastAsia"/>
        </w:rPr>
        <w:t>4,900</w:t>
      </w:r>
      <w:r>
        <w:rPr>
          <w:rFonts w:hint="eastAsia"/>
        </w:rPr>
        <w:t>劑，比往年較多。目前台中市流感疫苗施打已逾</w:t>
      </w:r>
      <w:r>
        <w:rPr>
          <w:rFonts w:hint="eastAsia"/>
        </w:rPr>
        <w:t>22</w:t>
      </w:r>
      <w:r>
        <w:rPr>
          <w:rFonts w:hint="eastAsia"/>
        </w:rPr>
        <w:t>萬劑，在衛生局管控下，</w:t>
      </w:r>
      <w:r>
        <w:rPr>
          <w:rFonts w:hint="eastAsia"/>
        </w:rPr>
        <w:t>10</w:t>
      </w:r>
      <w:r>
        <w:rPr>
          <w:rFonts w:hint="eastAsia"/>
        </w:rPr>
        <w:t>月底前每日皆有疫苗提供，並預計於</w:t>
      </w:r>
      <w:r>
        <w:rPr>
          <w:rFonts w:hint="eastAsia"/>
        </w:rPr>
        <w:t>10</w:t>
      </w:r>
      <w:r>
        <w:rPr>
          <w:rFonts w:hint="eastAsia"/>
        </w:rPr>
        <w:t>月底施打完畢，衛生局也將持續視狀況逐步調配。</w:t>
      </w:r>
    </w:p>
    <w:p w:rsidR="001B5656" w:rsidRDefault="001B5656" w:rsidP="001B5656">
      <w:pPr>
        <w:pStyle w:val="afffff0"/>
        <w:spacing w:line="380" w:lineRule="exact"/>
        <w:ind w:left="633" w:hanging="422"/>
      </w:pPr>
      <w:r>
        <w:rPr>
          <w:rFonts w:hint="eastAsia"/>
        </w:rPr>
        <w:t>三、考量疫苗供貨速度、民眾接種及防疫需求，台中市政府除依中央指示，優先調度給已造冊院所醫護接種，並自</w:t>
      </w:r>
      <w:r>
        <w:rPr>
          <w:rFonts w:hint="eastAsia"/>
        </w:rPr>
        <w:t>10</w:t>
      </w:r>
      <w:r>
        <w:rPr>
          <w:rFonts w:hint="eastAsia"/>
        </w:rPr>
        <w:t>月</w:t>
      </w:r>
      <w:r>
        <w:rPr>
          <w:rFonts w:hint="eastAsia"/>
        </w:rPr>
        <w:t>9</w:t>
      </w:r>
      <w:r>
        <w:rPr>
          <w:rFonts w:hint="eastAsia"/>
        </w:rPr>
        <w:t>日起啟動「台中市因應流感疫苗接種人潮應變措施」，將疫苗優先調度給合約院所使用，醫學中心每天</w:t>
      </w:r>
      <w:r>
        <w:rPr>
          <w:rFonts w:hint="eastAsia"/>
        </w:rPr>
        <w:t>900</w:t>
      </w:r>
      <w:r>
        <w:rPr>
          <w:rFonts w:hint="eastAsia"/>
        </w:rPr>
        <w:t>至</w:t>
      </w:r>
      <w:r>
        <w:rPr>
          <w:rFonts w:hint="eastAsia"/>
        </w:rPr>
        <w:t>1,800</w:t>
      </w:r>
      <w:r>
        <w:rPr>
          <w:rFonts w:hint="eastAsia"/>
        </w:rPr>
        <w:t>劑、區域或地區醫院</w:t>
      </w:r>
      <w:r>
        <w:rPr>
          <w:rFonts w:hint="eastAsia"/>
        </w:rPr>
        <w:t>100</w:t>
      </w:r>
      <w:r>
        <w:rPr>
          <w:rFonts w:hint="eastAsia"/>
        </w:rPr>
        <w:t>至</w:t>
      </w:r>
      <w:r>
        <w:rPr>
          <w:rFonts w:hint="eastAsia"/>
        </w:rPr>
        <w:t>550</w:t>
      </w:r>
      <w:r>
        <w:rPr>
          <w:rFonts w:hint="eastAsia"/>
        </w:rPr>
        <w:t>劑、衛生所</w:t>
      </w:r>
      <w:r>
        <w:rPr>
          <w:rFonts w:hint="eastAsia"/>
        </w:rPr>
        <w:t>60</w:t>
      </w:r>
      <w:r>
        <w:rPr>
          <w:rFonts w:hint="eastAsia"/>
        </w:rPr>
        <w:t>至</w:t>
      </w:r>
      <w:r>
        <w:rPr>
          <w:rFonts w:hint="eastAsia"/>
        </w:rPr>
        <w:t>350</w:t>
      </w:r>
      <w:r>
        <w:rPr>
          <w:rFonts w:hint="eastAsia"/>
        </w:rPr>
        <w:t>劑、基層診所也依接種比例進行限額分配，並視情況調控社區及職場設站時程。</w:t>
      </w:r>
    </w:p>
    <w:p w:rsidR="001B5656" w:rsidRDefault="001B5656" w:rsidP="001B5656">
      <w:pPr>
        <w:pStyle w:val="afffff0"/>
        <w:spacing w:line="380" w:lineRule="exact"/>
        <w:ind w:left="633" w:hanging="422"/>
      </w:pPr>
      <w:r>
        <w:rPr>
          <w:rFonts w:hint="eastAsia"/>
        </w:rPr>
        <w:t>四、由於疫苗需求比往年高，且疫苗非地方政府可製作處理，建請中央儘速向國際調貨或國家隊加緊製造，以因應未來疫苗的注射需求。</w:t>
      </w:r>
    </w:p>
    <w:p w:rsidR="001B5656" w:rsidRPr="00B02125" w:rsidRDefault="001B5656" w:rsidP="001B5656">
      <w:pPr>
        <w:pStyle w:val="afb"/>
        <w:spacing w:beforeLines="100" w:before="335" w:line="420" w:lineRule="exact"/>
        <w:ind w:leftChars="0" w:left="1425" w:hangingChars="500" w:hanging="1425"/>
      </w:pPr>
      <w:r>
        <w:rPr>
          <w:rFonts w:hint="eastAsia"/>
        </w:rPr>
        <w:lastRenderedPageBreak/>
        <w:t>（三十二）</w:t>
      </w:r>
      <w:r w:rsidRPr="00B02125">
        <w:rPr>
          <w:rFonts w:hint="eastAsia"/>
        </w:rPr>
        <w:t>本院鄭委員麗文，有鑑於近年來房價飆漲，而諸多建商均以公共設施之「虛坪」混充實際居住面積「實坪」售予民眾，放任業者灌水，民眾承擔損失。</w:t>
      </w:r>
      <w:r>
        <w:rPr>
          <w:rFonts w:hint="eastAsia"/>
        </w:rPr>
        <w:t>爰此，本席</w:t>
      </w:r>
      <w:r w:rsidRPr="00B02125">
        <w:rPr>
          <w:rFonts w:hint="eastAsia"/>
        </w:rPr>
        <w:t>要求</w:t>
      </w:r>
      <w:r>
        <w:rPr>
          <w:rFonts w:hint="eastAsia"/>
        </w:rPr>
        <w:t>行政院負起監督管理的責任，</w:t>
      </w:r>
      <w:r w:rsidRPr="00B02125">
        <w:rPr>
          <w:rFonts w:hint="eastAsia"/>
        </w:rPr>
        <w:t>即刻修法讓實坪計價制上路或設立公設比上限，以保障民眾買房權益，減輕民生負擔，特向行政院提出質詢。</w:t>
      </w:r>
    </w:p>
    <w:p w:rsidR="001B5656" w:rsidRPr="00F639A3"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一、在各大樓公設比逐年創新高、甚至幾乎都在</w:t>
      </w:r>
      <w:r>
        <w:rPr>
          <w:rFonts w:hint="eastAsia"/>
        </w:rPr>
        <w:t>30%</w:t>
      </w:r>
      <w:r>
        <w:rPr>
          <w:rFonts w:hint="eastAsia"/>
        </w:rPr>
        <w:t>以上的情況下，若內政部不強行要求各業者在買賣時將交易價以實坪制計算，權狀上登記的坪數及權利範圍，也就是買方購得的部分，除了室內坪數外還會包含公設、雨遮、陽台等，嚴重灌水，而使得消費者必須面臨低坪數、高房價的窘境。若總價</w:t>
      </w:r>
      <w:r>
        <w:rPr>
          <w:rFonts w:hint="eastAsia"/>
        </w:rPr>
        <w:t>1</w:t>
      </w:r>
      <w:r>
        <w:t>,</w:t>
      </w:r>
      <w:r>
        <w:rPr>
          <w:rFonts w:hint="eastAsia"/>
        </w:rPr>
        <w:t>000</w:t>
      </w:r>
      <w:r>
        <w:rPr>
          <w:rFonts w:hint="eastAsia"/>
        </w:rPr>
        <w:t>萬元的</w:t>
      </w:r>
      <w:r>
        <w:rPr>
          <w:rFonts w:hint="eastAsia"/>
        </w:rPr>
        <w:t>30</w:t>
      </w:r>
      <w:r>
        <w:rPr>
          <w:rFonts w:hint="eastAsia"/>
        </w:rPr>
        <w:t>坪公寓，公設比</w:t>
      </w:r>
      <w:r>
        <w:rPr>
          <w:rFonts w:hint="eastAsia"/>
        </w:rPr>
        <w:t>30%</w:t>
      </w:r>
      <w:r>
        <w:rPr>
          <w:rFonts w:hint="eastAsia"/>
        </w:rPr>
        <w:t>，實際居住空間僅為</w:t>
      </w:r>
      <w:r>
        <w:rPr>
          <w:rFonts w:hint="eastAsia"/>
        </w:rPr>
        <w:t>21</w:t>
      </w:r>
      <w:r>
        <w:rPr>
          <w:rFonts w:hint="eastAsia"/>
        </w:rPr>
        <w:t>坪，剩下的</w:t>
      </w:r>
      <w:r>
        <w:rPr>
          <w:rFonts w:hint="eastAsia"/>
        </w:rPr>
        <w:t>9</w:t>
      </w:r>
      <w:r>
        <w:rPr>
          <w:rFonts w:hint="eastAsia"/>
        </w:rPr>
        <w:t>坪就都是公共設施。</w:t>
      </w:r>
    </w:p>
    <w:p w:rsidR="001B5656" w:rsidRDefault="001B5656" w:rsidP="001B5656">
      <w:pPr>
        <w:pStyle w:val="afffff0"/>
        <w:spacing w:line="380" w:lineRule="exact"/>
        <w:ind w:left="633" w:hanging="422"/>
      </w:pPr>
      <w:r>
        <w:rPr>
          <w:rFonts w:hint="eastAsia"/>
        </w:rPr>
        <w:t>二、目前世界上多數國家採取實坪制，如日本、英國、馬來西亞及越南等，公設幾乎都是不計價，台灣、中國及香港則是採取將公設面積納入坪數計算，然而中國需要計價的公設比則落在</w:t>
      </w:r>
      <w:r>
        <w:rPr>
          <w:rFonts w:hint="eastAsia"/>
        </w:rPr>
        <w:t>10%</w:t>
      </w:r>
      <w:r>
        <w:rPr>
          <w:rFonts w:hint="eastAsia"/>
        </w:rPr>
        <w:t>到</w:t>
      </w:r>
      <w:r>
        <w:rPr>
          <w:rFonts w:hint="eastAsia"/>
        </w:rPr>
        <w:t>30%</w:t>
      </w:r>
      <w:r>
        <w:rPr>
          <w:rFonts w:hint="eastAsia"/>
        </w:rPr>
        <w:t>之間，香港則在</w:t>
      </w:r>
      <w:r>
        <w:rPr>
          <w:rFonts w:hint="eastAsia"/>
        </w:rPr>
        <w:t>25%</w:t>
      </w:r>
      <w:r>
        <w:rPr>
          <w:rFonts w:hint="eastAsia"/>
        </w:rPr>
        <w:t>到</w:t>
      </w:r>
      <w:r>
        <w:rPr>
          <w:rFonts w:hint="eastAsia"/>
        </w:rPr>
        <w:t>35%</w:t>
      </w:r>
      <w:r>
        <w:rPr>
          <w:rFonts w:hint="eastAsia"/>
        </w:rPr>
        <w:t>之間，且香港近年已經逐漸走向實坪計價制，足見我國在房價計算上實為不合理。</w:t>
      </w:r>
    </w:p>
    <w:p w:rsidR="001B5656" w:rsidRDefault="001B5656" w:rsidP="001B5656">
      <w:pPr>
        <w:pStyle w:val="afffff0"/>
        <w:spacing w:line="380" w:lineRule="exact"/>
        <w:ind w:left="633" w:hanging="422"/>
      </w:pPr>
      <w:r>
        <w:rPr>
          <w:rFonts w:hint="eastAsia"/>
        </w:rPr>
        <w:t>三、縱然內政部有交易實價查詢的服務系統提供房屋建坪單價計算，仍然無法有效遏止房價漲破天的亂象。徐國勇部長與花敬群次長無法苦民所苦，一拖再拖，買房早已是年輕人不敢「奢求」的夢想，徐部長說政府有在做，成效在哪？花次長說當前不宜打房，更待何時？徐部長甚至說，土地權狀中都有記載實際上得坪數，民眾可以「自行選擇」，年輕人在大都市中生活已經不容易，政府竟然仍將買賣風險及成本轉嫁至弱勢的消費者身上，有失公允。</w:t>
      </w:r>
    </w:p>
    <w:p w:rsidR="001B5656" w:rsidRDefault="001B5656" w:rsidP="001B5656">
      <w:pPr>
        <w:pStyle w:val="afffff0"/>
        <w:spacing w:line="380" w:lineRule="exact"/>
        <w:ind w:left="633" w:hanging="422"/>
      </w:pPr>
      <w:r>
        <w:rPr>
          <w:rFonts w:hint="eastAsia"/>
        </w:rPr>
        <w:t>四、實坪制能讓房價更清楚透明，杜絕現行建商利用公設灌水來炒高房價。要推動改革，勢必得向內政部展現更堅決的民意。內政部若是無法承諾達成實坪制，或認為時候尚不成熟，也應先修法設定公設比天花板，讓民眾不再花冤枉錢多買不必要的空間。</w:t>
      </w:r>
    </w:p>
    <w:p w:rsidR="001B5656" w:rsidRPr="00B02125" w:rsidRDefault="001B5656" w:rsidP="001B5656">
      <w:pPr>
        <w:pStyle w:val="afb"/>
        <w:spacing w:beforeLines="100" w:before="335" w:line="420" w:lineRule="exact"/>
        <w:ind w:leftChars="0" w:left="1425" w:hangingChars="500" w:hanging="1425"/>
      </w:pPr>
      <w:r>
        <w:rPr>
          <w:rFonts w:hint="eastAsia"/>
        </w:rPr>
        <w:t>（三十三）</w:t>
      </w:r>
      <w:r w:rsidRPr="00B02125">
        <w:rPr>
          <w:rFonts w:hint="eastAsia"/>
        </w:rPr>
        <w:t>本院鄭委員麗文，根據內政部公布的最新數據指出，今年到</w:t>
      </w:r>
      <w:r w:rsidRPr="00B02125">
        <w:rPr>
          <w:rFonts w:hint="eastAsia"/>
        </w:rPr>
        <w:t>9</w:t>
      </w:r>
      <w:r w:rsidRPr="00B02125">
        <w:rPr>
          <w:rFonts w:hint="eastAsia"/>
        </w:rPr>
        <w:t>月底為止，我國出生數減死亡數為「負」</w:t>
      </w:r>
      <w:r w:rsidRPr="00B02125">
        <w:rPr>
          <w:rFonts w:hint="eastAsia"/>
        </w:rPr>
        <w:t>11,250</w:t>
      </w:r>
      <w:r w:rsidRPr="00B02125">
        <w:rPr>
          <w:rFonts w:hint="eastAsia"/>
        </w:rPr>
        <w:t>人，意味著如果年底前，出生人數沒有比死亡人數多，我國人口將實質進入負成長。國發會在</w:t>
      </w:r>
      <w:r w:rsidRPr="00B02125">
        <w:rPr>
          <w:rFonts w:hint="eastAsia"/>
        </w:rPr>
        <w:t>8</w:t>
      </w:r>
      <w:r w:rsidRPr="00B02125">
        <w:rPr>
          <w:rFonts w:hint="eastAsia"/>
        </w:rPr>
        <w:t>月發布的最新人口推估報告指出，台灣將在</w:t>
      </w:r>
      <w:r w:rsidRPr="00B02125">
        <w:rPr>
          <w:rFonts w:hint="eastAsia"/>
        </w:rPr>
        <w:t>2025</w:t>
      </w:r>
      <w:r w:rsidRPr="00B02125">
        <w:rPr>
          <w:rFonts w:hint="eastAsia"/>
        </w:rPr>
        <w:t>年邁入「超高齡社會」。少子化加高齡化，影響台灣未來整體國家發展，更直接衝擊目前兩岸越趨緊張的兩岸關係。為了解我國未來兵力、兵源之整體規劃，解決日</w:t>
      </w:r>
      <w:r w:rsidRPr="00B02125">
        <w:rPr>
          <w:rFonts w:hint="eastAsia"/>
        </w:rPr>
        <w:lastRenderedPageBreak/>
        <w:t>益嚴重的少子化、超高齡化問題，特向行政院提出質詢。</w:t>
      </w:r>
    </w:p>
    <w:p w:rsidR="001B5656" w:rsidRPr="00B91967"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一、根據內政部人口統計數據，今年到</w:t>
      </w:r>
      <w:r>
        <w:rPr>
          <w:rFonts w:hint="eastAsia"/>
        </w:rPr>
        <w:t>9</w:t>
      </w:r>
      <w:r>
        <w:rPr>
          <w:rFonts w:hint="eastAsia"/>
        </w:rPr>
        <w:t>月底為止，中華民國出生數減死亡數為「負」</w:t>
      </w:r>
      <w:r>
        <w:rPr>
          <w:rFonts w:hint="eastAsia"/>
        </w:rPr>
        <w:t>11,250</w:t>
      </w:r>
      <w:r>
        <w:rPr>
          <w:rFonts w:hint="eastAsia"/>
        </w:rPr>
        <w:t>人。總生育率（</w:t>
      </w:r>
      <w:r>
        <w:rPr>
          <w:rFonts w:hint="eastAsia"/>
        </w:rPr>
        <w:t>TFR</w:t>
      </w:r>
      <w:r>
        <w:rPr>
          <w:rFonts w:hint="eastAsia"/>
        </w:rPr>
        <w:t>）全球倒數第</w:t>
      </w:r>
      <w:r>
        <w:rPr>
          <w:rFonts w:hint="eastAsia"/>
        </w:rPr>
        <w:t>2</w:t>
      </w:r>
      <w:r>
        <w:rPr>
          <w:rFonts w:hint="eastAsia"/>
        </w:rPr>
        <w:t>，產婦第一胎年齡提高至</w:t>
      </w:r>
      <w:r>
        <w:rPr>
          <w:rFonts w:hint="eastAsia"/>
        </w:rPr>
        <w:t>31.01</w:t>
      </w:r>
      <w:r>
        <w:rPr>
          <w:rFonts w:hint="eastAsia"/>
        </w:rPr>
        <w:t>歲。如果年底前，出生人數沒有比死亡人數多</w:t>
      </w:r>
      <w:r>
        <w:rPr>
          <w:rFonts w:hint="eastAsia"/>
        </w:rPr>
        <w:t>1</w:t>
      </w:r>
      <w:r>
        <w:rPr>
          <w:rFonts w:hint="eastAsia"/>
        </w:rPr>
        <w:t>萬多人，今年將是中華民國過去</w:t>
      </w:r>
      <w:r>
        <w:rPr>
          <w:rFonts w:hint="eastAsia"/>
        </w:rPr>
        <w:t>70</w:t>
      </w:r>
      <w:r>
        <w:rPr>
          <w:rFonts w:hint="eastAsia"/>
        </w:rPr>
        <w:t>年來，「第一次總人口數衰退」。</w:t>
      </w:r>
    </w:p>
    <w:p w:rsidR="001B5656" w:rsidRDefault="001B5656" w:rsidP="001B5656">
      <w:pPr>
        <w:pStyle w:val="afffff0"/>
        <w:spacing w:line="380" w:lineRule="exact"/>
        <w:ind w:left="633" w:hanging="422"/>
      </w:pPr>
      <w:r>
        <w:rPr>
          <w:rFonts w:hint="eastAsia"/>
        </w:rPr>
        <w:t>二、國發會</w:t>
      </w:r>
      <w:r>
        <w:rPr>
          <w:rFonts w:hint="eastAsia"/>
        </w:rPr>
        <w:t>8</w:t>
      </w:r>
      <w:r>
        <w:rPr>
          <w:rFonts w:hint="eastAsia"/>
        </w:rPr>
        <w:t>月發布的最新人口推估報告，台灣將在</w:t>
      </w:r>
      <w:r>
        <w:rPr>
          <w:rFonts w:hint="eastAsia"/>
        </w:rPr>
        <w:t>2025</w:t>
      </w:r>
      <w:r>
        <w:rPr>
          <w:rFonts w:hint="eastAsia"/>
        </w:rPr>
        <w:t>年從目前的高齡社會邁入「超高齡社會」，屆時</w:t>
      </w:r>
      <w:r>
        <w:rPr>
          <w:rFonts w:hint="eastAsia"/>
        </w:rPr>
        <w:t>65</w:t>
      </w:r>
      <w:r>
        <w:rPr>
          <w:rFonts w:hint="eastAsia"/>
        </w:rPr>
        <w:t>歲以上的老年人口數將達到</w:t>
      </w:r>
      <w:r>
        <w:rPr>
          <w:rFonts w:hint="eastAsia"/>
        </w:rPr>
        <w:t>469</w:t>
      </w:r>
      <w:r>
        <w:rPr>
          <w:rFonts w:hint="eastAsia"/>
        </w:rPr>
        <w:t>萬人，占總人口約</w:t>
      </w:r>
      <w:r>
        <w:rPr>
          <w:rFonts w:hint="eastAsia"/>
        </w:rPr>
        <w:t>20%</w:t>
      </w:r>
      <w:r>
        <w:rPr>
          <w:rFonts w:hint="eastAsia"/>
        </w:rPr>
        <w:t>；其中，</w:t>
      </w:r>
      <w:r>
        <w:rPr>
          <w:rFonts w:hint="eastAsia"/>
        </w:rPr>
        <w:t>85</w:t>
      </w:r>
      <w:r>
        <w:rPr>
          <w:rFonts w:hint="eastAsia"/>
        </w:rPr>
        <w:t>歲以上的超高齡人口，在</w:t>
      </w:r>
      <w:r>
        <w:rPr>
          <w:rFonts w:hint="eastAsia"/>
        </w:rPr>
        <w:t>2025</w:t>
      </w:r>
      <w:r>
        <w:rPr>
          <w:rFonts w:hint="eastAsia"/>
        </w:rPr>
        <w:t>年時也將達到</w:t>
      </w:r>
      <w:r>
        <w:rPr>
          <w:rFonts w:hint="eastAsia"/>
        </w:rPr>
        <w:t>47</w:t>
      </w:r>
      <w:r>
        <w:rPr>
          <w:rFonts w:hint="eastAsia"/>
        </w:rPr>
        <w:t>萬人，代表台灣屆時將正式進入超高齡社會。</w:t>
      </w:r>
    </w:p>
    <w:p w:rsidR="001B5656" w:rsidRDefault="001B5656" w:rsidP="001B5656">
      <w:pPr>
        <w:pStyle w:val="afffff0"/>
        <w:spacing w:line="380" w:lineRule="exact"/>
        <w:ind w:left="633" w:hanging="422"/>
      </w:pPr>
      <w:r>
        <w:rPr>
          <w:rFonts w:hint="eastAsia"/>
        </w:rPr>
        <w:t>三、鄰近的南韓，所有適齡健康男性必須服兵役大約</w:t>
      </w:r>
      <w:r>
        <w:rPr>
          <w:rFonts w:hint="eastAsia"/>
        </w:rPr>
        <w:t>2</w:t>
      </w:r>
      <w:r>
        <w:rPr>
          <w:rFonts w:hint="eastAsia"/>
        </w:rPr>
        <w:t>年，每年需要徵兵至少</w:t>
      </w:r>
      <w:r>
        <w:rPr>
          <w:rFonts w:hint="eastAsia"/>
        </w:rPr>
        <w:t>20</w:t>
      </w:r>
      <w:r>
        <w:rPr>
          <w:rFonts w:hint="eastAsia"/>
        </w:rPr>
        <w:t>萬人，但目前只能徵到約</w:t>
      </w:r>
      <w:r>
        <w:rPr>
          <w:rFonts w:hint="eastAsia"/>
        </w:rPr>
        <w:t>18</w:t>
      </w:r>
      <w:r>
        <w:rPr>
          <w:rFonts w:hint="eastAsia"/>
        </w:rPr>
        <w:t>萬名適齡青年。由於南韓出生率及總人口數減少，南韓軍事人力管理局預計</w:t>
      </w:r>
      <w:r>
        <w:rPr>
          <w:rFonts w:hint="eastAsia"/>
        </w:rPr>
        <w:t>2032</w:t>
      </w:r>
      <w:r>
        <w:rPr>
          <w:rFonts w:hint="eastAsia"/>
        </w:rPr>
        <w:t>年起南韓將面臨兵源不足的問題。</w:t>
      </w:r>
    </w:p>
    <w:p w:rsidR="001B5656" w:rsidRPr="00441B24" w:rsidRDefault="001B5656" w:rsidP="001B5656">
      <w:pPr>
        <w:pStyle w:val="afffff0"/>
        <w:spacing w:line="380" w:lineRule="exact"/>
        <w:ind w:left="633" w:hanging="422"/>
      </w:pPr>
      <w:r>
        <w:rPr>
          <w:rFonts w:hint="eastAsia"/>
        </w:rPr>
        <w:t>四、反觀台灣的兵力約</w:t>
      </w:r>
      <w:r>
        <w:rPr>
          <w:rFonts w:hint="eastAsia"/>
        </w:rPr>
        <w:t>21</w:t>
      </w:r>
      <w:r>
        <w:rPr>
          <w:rFonts w:hint="eastAsia"/>
        </w:rPr>
        <w:t>萬人，戰時至少會動員後備</w:t>
      </w:r>
      <w:r>
        <w:rPr>
          <w:rFonts w:hint="eastAsia"/>
        </w:rPr>
        <w:t>30</w:t>
      </w:r>
      <w:r>
        <w:rPr>
          <w:rFonts w:hint="eastAsia"/>
        </w:rPr>
        <w:t>萬人。但內政部統計，去年出生數跌破</w:t>
      </w:r>
      <w:r>
        <w:rPr>
          <w:rFonts w:hint="eastAsia"/>
        </w:rPr>
        <w:t>18</w:t>
      </w:r>
      <w:r>
        <w:rPr>
          <w:rFonts w:hint="eastAsia"/>
        </w:rPr>
        <w:t>萬人，是十年來最低點。依此趨勢，不論成立防衛動員署、讓全民皆兵或在家當兵，這樣要如何守護人民安全？爰此，建請行政院清楚告訴大家，台灣幾年後會募不到兵？要怎麼解決兵源不足的問題？</w:t>
      </w:r>
    </w:p>
    <w:p w:rsidR="001B5656" w:rsidRPr="00B02125" w:rsidRDefault="001B5656" w:rsidP="001B5656">
      <w:pPr>
        <w:pStyle w:val="afb"/>
        <w:spacing w:beforeLines="100" w:before="335" w:line="420" w:lineRule="exact"/>
        <w:ind w:leftChars="0" w:left="1425" w:hangingChars="500" w:hanging="1425"/>
      </w:pPr>
      <w:r>
        <w:rPr>
          <w:rFonts w:hint="eastAsia"/>
        </w:rPr>
        <w:t>（三十四）</w:t>
      </w:r>
      <w:r w:rsidRPr="00B02125">
        <w:rPr>
          <w:rFonts w:hint="eastAsia"/>
        </w:rPr>
        <w:t>本院鄭委員麗文，根據「心臟衰竭登錄計畫」統計資料顯示，全台每年約有逾</w:t>
      </w:r>
      <w:r w:rsidRPr="00B02125">
        <w:rPr>
          <w:rFonts w:hint="eastAsia"/>
        </w:rPr>
        <w:t>7</w:t>
      </w:r>
      <w:r w:rsidRPr="00B02125">
        <w:rPr>
          <w:rFonts w:hint="eastAsia"/>
        </w:rPr>
        <w:t>萬名患者因心臟衰竭住院，其中更高達</w:t>
      </w:r>
      <w:r w:rsidRPr="00B02125">
        <w:rPr>
          <w:rFonts w:hint="eastAsia"/>
        </w:rPr>
        <w:t>32.3%</w:t>
      </w:r>
      <w:r w:rsidRPr="00B02125">
        <w:rPr>
          <w:rFonts w:hint="eastAsia"/>
        </w:rPr>
        <w:t>的患者出院後，半年內會再次住院。而健保署的統計資料顯示，</w:t>
      </w:r>
      <w:r w:rsidRPr="00B02125">
        <w:rPr>
          <w:rFonts w:hint="eastAsia"/>
        </w:rPr>
        <w:t>107</w:t>
      </w:r>
      <w:r w:rsidRPr="00B02125">
        <w:rPr>
          <w:rFonts w:hint="eastAsia"/>
        </w:rPr>
        <w:t>年住院就診率中，消化系統疾病名列前三名。研究已指出萊克多巴胺容易導致心跳加速、心律不整、心肌缺血等副作用，對心血管疾病患者、肝腎臟病患及孕婦、孩童、年長者有健康危害之虞。為釐清國人住院食用醫療團膳飲食之安全，特向行政院提出質詢。</w:t>
      </w:r>
    </w:p>
    <w:p w:rsidR="001B5656" w:rsidRPr="00F96B0E"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一、根據「心臟衰竭登錄計畫」統計資料顯示，全台每年約有逾</w:t>
      </w:r>
      <w:r>
        <w:rPr>
          <w:rFonts w:hint="eastAsia"/>
        </w:rPr>
        <w:t>7</w:t>
      </w:r>
      <w:r>
        <w:rPr>
          <w:rFonts w:hint="eastAsia"/>
        </w:rPr>
        <w:t>萬名患者因心臟衰竭住院，其中更高達</w:t>
      </w:r>
      <w:r>
        <w:rPr>
          <w:rFonts w:hint="eastAsia"/>
        </w:rPr>
        <w:t>32.3%</w:t>
      </w:r>
      <w:r>
        <w:rPr>
          <w:rFonts w:hint="eastAsia"/>
        </w:rPr>
        <w:t>的患者出院後，半年內會再次住院。而健保署的統計資料顯示，</w:t>
      </w:r>
      <w:r>
        <w:rPr>
          <w:rFonts w:hint="eastAsia"/>
        </w:rPr>
        <w:t>107</w:t>
      </w:r>
      <w:r>
        <w:rPr>
          <w:rFonts w:hint="eastAsia"/>
        </w:rPr>
        <w:t>年住院就診率中，消化系統疾病更是前三名。</w:t>
      </w:r>
    </w:p>
    <w:p w:rsidR="001B5656" w:rsidRDefault="001B5656" w:rsidP="001B5656">
      <w:pPr>
        <w:pStyle w:val="afffff0"/>
        <w:spacing w:line="380" w:lineRule="exact"/>
        <w:ind w:left="633" w:hanging="422"/>
      </w:pPr>
      <w:r>
        <w:rPr>
          <w:rFonts w:hint="eastAsia"/>
        </w:rPr>
        <w:t>二、政府用行政命令開放含萊克多巴胺之美豬「突襲」全民，民眾人心惶惶、人人自危。相關科學研究已指出萊克多巴胺容易導致心跳加速、心律不整、心肌缺血等副作用，對心血管疾病患者、肝腎臟病患及孕婦、孩童、年長者有健康危害之虞。</w:t>
      </w:r>
    </w:p>
    <w:p w:rsidR="001B5656" w:rsidRDefault="001B5656" w:rsidP="001B5656">
      <w:pPr>
        <w:pStyle w:val="afffff0"/>
        <w:spacing w:line="380" w:lineRule="exact"/>
        <w:ind w:left="633" w:hanging="422"/>
      </w:pPr>
      <w:r>
        <w:rPr>
          <w:rFonts w:hint="eastAsia"/>
        </w:rPr>
        <w:lastRenderedPageBreak/>
        <w:t>三、教育部、國防部、退輔會、警政署、體育署已經分別公告學校營養午餐、國軍弟兄、榮民、警察、運動選手都不食用含萊克多巴胺之豬肉，以免使高免感族群健康受到相關危害。</w:t>
      </w:r>
    </w:p>
    <w:p w:rsidR="001B5656" w:rsidRPr="00441B24" w:rsidRDefault="001B5656" w:rsidP="001B5656">
      <w:pPr>
        <w:pStyle w:val="afffff0"/>
        <w:spacing w:line="380" w:lineRule="exact"/>
        <w:ind w:left="633" w:hanging="422"/>
      </w:pPr>
      <w:r>
        <w:rPr>
          <w:rFonts w:hint="eastAsia"/>
        </w:rPr>
        <w:t>四、為確保國人住院患者之飲食安全，避免高風險族群更容易暴露在萊克多巴胺豬肉危害之中。爰此，本席認為應從源頭全面禁止醫療團膳業者使用含萊克多巴胺之豬肉，建請行政院提出針對敏感族群醫療團膳業者建立相關規範，以捍衛病人的飲食健康。</w:t>
      </w:r>
    </w:p>
    <w:p w:rsidR="001B5656" w:rsidRPr="00B02125" w:rsidRDefault="001B5656" w:rsidP="001B5656">
      <w:pPr>
        <w:pStyle w:val="afb"/>
        <w:spacing w:beforeLines="100" w:before="335" w:line="420" w:lineRule="exact"/>
        <w:ind w:leftChars="0" w:left="1425" w:hangingChars="500" w:hanging="1425"/>
      </w:pPr>
      <w:r>
        <w:rPr>
          <w:rFonts w:hint="eastAsia"/>
        </w:rPr>
        <w:t>（三十五）</w:t>
      </w:r>
      <w:r w:rsidRPr="00B02125">
        <w:rPr>
          <w:rFonts w:hint="eastAsia"/>
        </w:rPr>
        <w:t>本院高委員虹安，「石滬」為台灣常見之傳統捕魚方式，是我國重要文化資產，澎湖七美雙心石滬廣為人知，桃園市政府亦將新屋區現況較佳的石滬群，依文化資產保存法登錄為文化景觀。除了澎湖縣、桃園市之外，台灣有許多地區如苗栗縣後龍鎮等地，亦有石滬，卻尚未有積極措施。文化部文化資產局應主動盤查全台各地之石滬群，並研議相關維護計畫與辦法，特向行政院提出質詢。</w:t>
      </w:r>
    </w:p>
    <w:p w:rsidR="001B5656" w:rsidRPr="0072618E"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一、離島出走工作室曾走遍澎湖，搜集相關文獻，針對石滬群進行調查與保存修復技術，積極維護澎湖石滬；桃園石滬協會亦自</w:t>
      </w:r>
      <w:r>
        <w:rPr>
          <w:rFonts w:hint="eastAsia"/>
        </w:rPr>
        <w:t>108</w:t>
      </w:r>
      <w:r>
        <w:rPr>
          <w:rFonts w:hint="eastAsia"/>
        </w:rPr>
        <w:t>年起接受市府海管處委託，進行</w:t>
      </w:r>
      <w:r>
        <w:rPr>
          <w:rFonts w:hint="eastAsia"/>
        </w:rPr>
        <w:t>2</w:t>
      </w:r>
      <w:r>
        <w:rPr>
          <w:rFonts w:hint="eastAsia"/>
        </w:rPr>
        <w:t>、</w:t>
      </w:r>
      <w:r>
        <w:rPr>
          <w:rFonts w:hint="eastAsia"/>
        </w:rPr>
        <w:t>3</w:t>
      </w:r>
      <w:r>
        <w:rPr>
          <w:rFonts w:hint="eastAsia"/>
        </w:rPr>
        <w:t>、</w:t>
      </w:r>
      <w:r>
        <w:rPr>
          <w:rFonts w:hint="eastAsia"/>
        </w:rPr>
        <w:t>6</w:t>
      </w:r>
      <w:r>
        <w:rPr>
          <w:rFonts w:hint="eastAsia"/>
        </w:rPr>
        <w:t>號石滬修復工作，並自費完成</w:t>
      </w:r>
      <w:r>
        <w:rPr>
          <w:rFonts w:hint="eastAsia"/>
        </w:rPr>
        <w:t>1</w:t>
      </w:r>
      <w:r>
        <w:rPr>
          <w:rFonts w:hint="eastAsia"/>
        </w:rPr>
        <w:t>號石滬之修復工作。此二案例皆為民間團體主動進行調查、修復、保存工作，政府僅扮演消極角色，為保護此一重要文化資產，行政院應儘速研議相關政策。</w:t>
      </w:r>
    </w:p>
    <w:p w:rsidR="001B5656" w:rsidRDefault="001B5656" w:rsidP="001B5656">
      <w:pPr>
        <w:pStyle w:val="afffff0"/>
        <w:spacing w:line="380" w:lineRule="exact"/>
        <w:ind w:left="633" w:hanging="422"/>
      </w:pPr>
      <w:r>
        <w:rPr>
          <w:rFonts w:hint="eastAsia"/>
        </w:rPr>
        <w:t>二、石滬作為我國重要文化資產，文化部文化資產局應比民間團體更主動、更積極保護石滬之保存與修護等工作，惟至今仍未見到文化資產局之積極作為，為保護石滬群，文化資產局應主動盤查全台各地石滬，進行保存與修復工作，並在教育方面使兒童、青年學習及了解石滬之留存價值。</w:t>
      </w:r>
    </w:p>
    <w:p w:rsidR="001B5656" w:rsidRPr="00441B24" w:rsidRDefault="001B5656" w:rsidP="001B5656">
      <w:pPr>
        <w:pStyle w:val="afffff0"/>
        <w:spacing w:line="380" w:lineRule="exact"/>
        <w:ind w:left="633" w:hanging="422"/>
      </w:pPr>
      <w:r>
        <w:rPr>
          <w:rFonts w:hint="eastAsia"/>
        </w:rPr>
        <w:t>三、此外，政府應研議石滬保存維護計畫及辦法、調查保護現存石滬、保存修護工法並修復各地有留存價值之石滬。另一方面，亦應積極訪查修復師傅，傳承修復技藝，讓珍貴的石滬文化能世代流傳，以實質行動保存前人的智慧結晶。</w:t>
      </w:r>
    </w:p>
    <w:p w:rsidR="001B5656" w:rsidRPr="00B02125" w:rsidRDefault="001B5656" w:rsidP="001B5656">
      <w:pPr>
        <w:pStyle w:val="afb"/>
        <w:spacing w:beforeLines="100" w:before="335" w:line="420" w:lineRule="exact"/>
        <w:ind w:leftChars="0" w:left="1425" w:hangingChars="500" w:hanging="1425"/>
      </w:pPr>
      <w:r>
        <w:rPr>
          <w:rFonts w:hint="eastAsia"/>
        </w:rPr>
        <w:t>（三十六）</w:t>
      </w:r>
      <w:r w:rsidRPr="00B02125">
        <w:rPr>
          <w:rFonts w:hint="eastAsia"/>
        </w:rPr>
        <w:t>本院高委員虹安，</w:t>
      </w:r>
      <w:r w:rsidRPr="00B02125">
        <w:rPr>
          <w:rFonts w:hint="eastAsia"/>
        </w:rPr>
        <w:t>108</w:t>
      </w:r>
      <w:r w:rsidRPr="00B02125">
        <w:rPr>
          <w:rFonts w:hint="eastAsia"/>
        </w:rPr>
        <w:t>年度全台大專院校兼任教師人數占總教師人數</w:t>
      </w:r>
      <w:r w:rsidRPr="00B02125">
        <w:rPr>
          <w:rFonts w:hint="eastAsia"/>
        </w:rPr>
        <w:t>47.7%</w:t>
      </w:r>
      <w:r w:rsidRPr="00B02125">
        <w:rPr>
          <w:rFonts w:hint="eastAsia"/>
        </w:rPr>
        <w:t>，專任教師與兼任教師比例約</w:t>
      </w:r>
      <w:r w:rsidRPr="00B02125">
        <w:rPr>
          <w:rFonts w:hint="eastAsia"/>
        </w:rPr>
        <w:t>1</w:t>
      </w:r>
      <w:r w:rsidRPr="00B02125">
        <w:rPr>
          <w:rFonts w:hint="eastAsia"/>
        </w:rPr>
        <w:t>：</w:t>
      </w:r>
      <w:r w:rsidRPr="00B02125">
        <w:rPr>
          <w:rFonts w:hint="eastAsia"/>
        </w:rPr>
        <w:t>1</w:t>
      </w:r>
      <w:r w:rsidRPr="00B02125">
        <w:rPr>
          <w:rFonts w:hint="eastAsia"/>
        </w:rPr>
        <w:t>，為數甚多。有幾所大專院校兼任教師人數甚至超過專任教師人數，已出現本末倒置問題。再者，兼任教師與專任教師同樣肩負教學之重責大任，卻面臨薪資偏低、沒有勞健保等困境，奔波全台各校兼課只為一份穩定薪水。因此，教育部應重視大專</w:t>
      </w:r>
      <w:r w:rsidRPr="00B02125">
        <w:rPr>
          <w:rFonts w:hint="eastAsia"/>
        </w:rPr>
        <w:lastRenderedPageBreak/>
        <w:t>院校專兼任教師之人數比例、兼任教師就業情形，及鐘點費偏低，特向行政院提出質詢。</w:t>
      </w:r>
    </w:p>
    <w:p w:rsidR="001B5656" w:rsidRPr="006C626B" w:rsidRDefault="001B5656" w:rsidP="001B5656">
      <w:pPr>
        <w:pStyle w:val="a4"/>
        <w:spacing w:line="240" w:lineRule="auto"/>
        <w:ind w:left="633" w:hanging="633"/>
      </w:pPr>
    </w:p>
    <w:p w:rsidR="001B5656" w:rsidRDefault="001B5656" w:rsidP="001B5656">
      <w:pPr>
        <w:pStyle w:val="a4"/>
        <w:spacing w:line="380" w:lineRule="exact"/>
        <w:ind w:left="633" w:hanging="633"/>
      </w:pPr>
      <w:r>
        <w:rPr>
          <w:rFonts w:hint="eastAsia"/>
        </w:rPr>
        <w:t>說明：</w:t>
      </w:r>
    </w:p>
    <w:p w:rsidR="001B5656" w:rsidRDefault="001B5656" w:rsidP="001B5656">
      <w:pPr>
        <w:pStyle w:val="afffff0"/>
        <w:spacing w:line="380" w:lineRule="exact"/>
        <w:ind w:left="633" w:hanging="422"/>
      </w:pPr>
      <w:r>
        <w:rPr>
          <w:rFonts w:hint="eastAsia"/>
        </w:rPr>
        <w:t>一、根據教育部統計處資料，</w:t>
      </w:r>
      <w:r>
        <w:rPr>
          <w:rFonts w:hint="eastAsia"/>
        </w:rPr>
        <w:t>108</w:t>
      </w:r>
      <w:r>
        <w:rPr>
          <w:rFonts w:hint="eastAsia"/>
        </w:rPr>
        <w:t>年度大專院校專任教師（含教授、副教授、助理教授、講師及其他）總數為</w:t>
      </w:r>
      <w:r>
        <w:rPr>
          <w:rFonts w:hint="eastAsia"/>
        </w:rPr>
        <w:t>45,945</w:t>
      </w:r>
      <w:r>
        <w:rPr>
          <w:rFonts w:hint="eastAsia"/>
        </w:rPr>
        <w:t>人；兼任教師總數為</w:t>
      </w:r>
      <w:r>
        <w:rPr>
          <w:rFonts w:hint="eastAsia"/>
        </w:rPr>
        <w:t>42,088</w:t>
      </w:r>
      <w:r>
        <w:rPr>
          <w:rFonts w:hint="eastAsia"/>
        </w:rPr>
        <w:t>人，專任、兼任教師比例將近</w:t>
      </w:r>
      <w:r>
        <w:rPr>
          <w:rFonts w:hint="eastAsia"/>
        </w:rPr>
        <w:t>1</w:t>
      </w:r>
      <w:r>
        <w:rPr>
          <w:rFonts w:hint="eastAsia"/>
        </w:rPr>
        <w:t>：</w:t>
      </w:r>
      <w:r>
        <w:rPr>
          <w:rFonts w:hint="eastAsia"/>
        </w:rPr>
        <w:t>1</w:t>
      </w:r>
      <w:r>
        <w:rPr>
          <w:rFonts w:hint="eastAsia"/>
        </w:rPr>
        <w:t>，甚至有幾所大專院校兼任教師人數超越專任教師。</w:t>
      </w:r>
    </w:p>
    <w:p w:rsidR="001B5656" w:rsidRDefault="001B5656" w:rsidP="001B5656">
      <w:pPr>
        <w:pStyle w:val="afffff0"/>
        <w:spacing w:line="380" w:lineRule="exact"/>
        <w:ind w:left="633" w:hanging="422"/>
      </w:pPr>
      <w:r>
        <w:rPr>
          <w:rFonts w:hint="eastAsia"/>
        </w:rPr>
        <w:t>二、大專院校兼任教師樣態多元，有些兼任教師有其他正職或收入來源，也有許多兼任教師需到處兼課以求溫飽。教育部應掌握兼任教師就業情形，針對不同樣態教師訂出相應的敘薪規定，否則許多兼任教師只有在校兼課收入，勞動條件不佳，將導致高教人才流失。</w:t>
      </w:r>
    </w:p>
    <w:p w:rsidR="001B5656" w:rsidRDefault="001B5656" w:rsidP="001B5656">
      <w:pPr>
        <w:pStyle w:val="afffff0"/>
        <w:spacing w:line="380" w:lineRule="exact"/>
        <w:ind w:left="633" w:hanging="422"/>
      </w:pPr>
      <w:r>
        <w:rPr>
          <w:rFonts w:hint="eastAsia"/>
        </w:rPr>
        <w:t>三、根據台灣高等教育產業工會統計，多所私立大學已</w:t>
      </w:r>
      <w:r>
        <w:rPr>
          <w:rFonts w:hint="eastAsia"/>
        </w:rPr>
        <w:t>27</w:t>
      </w:r>
      <w:r>
        <w:rPr>
          <w:rFonts w:hint="eastAsia"/>
        </w:rPr>
        <w:t>年未調整兼任教師薪水，講師鐘點費停留在</w:t>
      </w:r>
      <w:r>
        <w:rPr>
          <w:rFonts w:hint="eastAsia"/>
        </w:rPr>
        <w:t>575</w:t>
      </w:r>
      <w:r>
        <w:rPr>
          <w:rFonts w:hint="eastAsia"/>
        </w:rPr>
        <w:t>元，最高職等的鐘點費為</w:t>
      </w:r>
      <w:r>
        <w:rPr>
          <w:rFonts w:hint="eastAsia"/>
        </w:rPr>
        <w:t>795</w:t>
      </w:r>
      <w:r>
        <w:rPr>
          <w:rFonts w:hint="eastAsia"/>
        </w:rPr>
        <w:t>元，相當於公校兼任教師的八成薪。雖然教育部表示「比照公立大專調升兼任教師鐘點費的私校，將針對調升後差額補助</w:t>
      </w:r>
      <w:r>
        <w:rPr>
          <w:rFonts w:hint="eastAsia"/>
        </w:rPr>
        <w:t>50%</w:t>
      </w:r>
      <w:r>
        <w:rPr>
          <w:rFonts w:hint="eastAsia"/>
        </w:rPr>
        <w:t>經費。」惟仍有許多大專院校因為要自付</w:t>
      </w:r>
      <w:r>
        <w:rPr>
          <w:rFonts w:hint="eastAsia"/>
        </w:rPr>
        <w:t>50%</w:t>
      </w:r>
      <w:r>
        <w:rPr>
          <w:rFonts w:hint="eastAsia"/>
        </w:rPr>
        <w:t>鐘點費，依然不願調升鐘點費，教育部應再覓解決方案，而非僅靠補助。</w:t>
      </w:r>
    </w:p>
    <w:p w:rsidR="001B5656" w:rsidRPr="00441B24" w:rsidRDefault="001B5656" w:rsidP="001B5656">
      <w:pPr>
        <w:pStyle w:val="afffff0"/>
        <w:spacing w:line="380" w:lineRule="exact"/>
        <w:ind w:left="633" w:hanging="422"/>
      </w:pPr>
      <w:r>
        <w:rPr>
          <w:rFonts w:hint="eastAsia"/>
        </w:rPr>
        <w:t>四、自從兼任教師制度開放以後，大專院校得以薪資較低的兼任教師來取代專任教師，如今已遍布全國。目前各校亦抗拒改善，致使高教人才權益受損，教學研究品質不易維持，教育部應儘速研議並提出改善方案。</w:t>
      </w:r>
    </w:p>
    <w:p w:rsidR="001B5656" w:rsidRPr="00520A11" w:rsidRDefault="001B5656" w:rsidP="001B5656">
      <w:pPr>
        <w:spacing w:line="380" w:lineRule="exact"/>
      </w:pPr>
      <w:bookmarkStart w:id="0" w:name="_GoBack"/>
      <w:bookmarkEnd w:id="0"/>
    </w:p>
    <w:sectPr w:rsidR="001B5656" w:rsidRPr="00520A11" w:rsidSect="00A3075A">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88"/>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5D7" w:rsidRDefault="00B125D7">
      <w:r>
        <w:separator/>
      </w:r>
    </w:p>
  </w:endnote>
  <w:endnote w:type="continuationSeparator" w:id="0">
    <w:p w:rsidR="00B125D7" w:rsidRDefault="00B12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75A" w:rsidRDefault="00A3075A">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3075A" w:rsidRPr="00A3075A" w:rsidRDefault="00A3075A" w:rsidP="00A3075A">
                          <w:pPr>
                            <w:spacing w:line="210" w:lineRule="exact"/>
                            <w:jc w:val="center"/>
                          </w:pPr>
                          <w:r>
                            <w:fldChar w:fldCharType="begin"/>
                          </w:r>
                          <w:r>
                            <w:instrText xml:space="preserve"> PAGE  \* MERGEFORMAT </w:instrText>
                          </w:r>
                          <w:r>
                            <w:fldChar w:fldCharType="separate"/>
                          </w:r>
                          <w:r w:rsidR="00F85EDE">
                            <w:t>410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TvjuQMDAABdBgAADgAAAAAAAAAAAAAAAAAuAgAAZHJzL2Uyb0RvYy54bWxQ&#10;SwECLQAUAAYACAAAACEAG7Ayo98AAAAHAQAADwAAAAAAAAAAAAAAAABdBQAAZHJzL2Rvd25yZXYu&#10;eG1sUEsFBgAAAAAEAAQA8wAAAGkGAAAAAA==&#10;" filled="f" stroked="f" strokeweight=".5pt">
              <v:textbox>
                <w:txbxContent>
                  <w:p w:rsidR="00A3075A" w:rsidRPr="00A3075A" w:rsidRDefault="00A3075A" w:rsidP="00A3075A">
                    <w:pPr>
                      <w:spacing w:line="210" w:lineRule="exact"/>
                      <w:jc w:val="center"/>
                    </w:pPr>
                    <w:r>
                      <w:fldChar w:fldCharType="begin"/>
                    </w:r>
                    <w:r>
                      <w:instrText xml:space="preserve"> PAGE  \* MERGEFORMAT </w:instrText>
                    </w:r>
                    <w:r>
                      <w:fldChar w:fldCharType="separate"/>
                    </w:r>
                    <w:r w:rsidR="00F85EDE">
                      <w:t>410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75A" w:rsidRDefault="00A3075A">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3075A" w:rsidRPr="00A3075A" w:rsidRDefault="00A3075A" w:rsidP="00A3075A">
                          <w:pPr>
                            <w:spacing w:line="210" w:lineRule="exact"/>
                            <w:jc w:val="center"/>
                          </w:pPr>
                          <w:r>
                            <w:fldChar w:fldCharType="begin"/>
                          </w:r>
                          <w:r>
                            <w:instrText xml:space="preserve"> PAGE  \* MERGEFORMAT </w:instrText>
                          </w:r>
                          <w:r>
                            <w:fldChar w:fldCharType="separate"/>
                          </w:r>
                          <w:r w:rsidR="00F85EDE">
                            <w:t>409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2X1f0QMDAABdBgAADgAAAAAAAAAAAAAAAAAuAgAAZHJzL2Uyb0RvYy54bWxQ&#10;SwECLQAUAAYACAAAACEAG7Ayo98AAAAHAQAADwAAAAAAAAAAAAAAAABdBQAAZHJzL2Rvd25yZXYu&#10;eG1sUEsFBgAAAAAEAAQA8wAAAGkGAAAAAA==&#10;" filled="f" stroked="f" strokeweight=".5pt">
              <v:textbox>
                <w:txbxContent>
                  <w:p w:rsidR="00A3075A" w:rsidRPr="00A3075A" w:rsidRDefault="00A3075A" w:rsidP="00A3075A">
                    <w:pPr>
                      <w:spacing w:line="210" w:lineRule="exact"/>
                      <w:jc w:val="center"/>
                    </w:pPr>
                    <w:r>
                      <w:fldChar w:fldCharType="begin"/>
                    </w:r>
                    <w:r>
                      <w:instrText xml:space="preserve"> PAGE  \* MERGEFORMAT </w:instrText>
                    </w:r>
                    <w:r>
                      <w:fldChar w:fldCharType="separate"/>
                    </w:r>
                    <w:r w:rsidR="00F85EDE">
                      <w:t>409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5D7" w:rsidRDefault="00B125D7">
      <w:r>
        <w:separator/>
      </w:r>
    </w:p>
  </w:footnote>
  <w:footnote w:type="continuationSeparator" w:id="0">
    <w:p w:rsidR="00B125D7" w:rsidRDefault="00B12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75A" w:rsidRDefault="00A3075A">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3075A" w:rsidRPr="00A3075A" w:rsidRDefault="00A3075A" w:rsidP="00A3075A">
                          <w:pPr>
                            <w:spacing w:line="294" w:lineRule="exact"/>
                            <w:jc w:val="left"/>
                          </w:pPr>
                          <w:r>
                            <w:rPr>
                              <w:rFonts w:hint="eastAsia"/>
                            </w:rPr>
                            <w:t>立法院公報　第</w:t>
                          </w:r>
                          <w:r>
                            <w:rPr>
                              <w:rFonts w:hint="eastAsia"/>
                            </w:rPr>
                            <w:t>109</w:t>
                          </w:r>
                          <w:r>
                            <w:rPr>
                              <w:rFonts w:hint="eastAsia"/>
                            </w:rPr>
                            <w:t>卷　第</w:t>
                          </w:r>
                          <w:r>
                            <w:rPr>
                              <w:rFonts w:hint="eastAsia"/>
                            </w:rPr>
                            <w:t>66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7QAg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BN/rtACAwAAVgYAAA4AAAAAAAAAAAAAAAAALgIAAGRycy9lMm9Eb2MueG1sUEsB&#10;Ai0AFAAGAAgAAAAhAKjJm8neAAAABwEAAA8AAAAAAAAAAAAAAAAAXAUAAGRycy9kb3ducmV2Lnht&#10;bFBLBQYAAAAABAAEAPMAAABnBgAAAAA=&#10;" filled="f" stroked="f" strokeweight=".5pt">
              <v:fill o:detectmouseclick="t"/>
              <v:textbox>
                <w:txbxContent>
                  <w:p w:rsidR="00A3075A" w:rsidRPr="00A3075A" w:rsidRDefault="00A3075A" w:rsidP="00A3075A">
                    <w:pPr>
                      <w:spacing w:line="294" w:lineRule="exact"/>
                      <w:jc w:val="left"/>
                    </w:pPr>
                    <w:r>
                      <w:rPr>
                        <w:rFonts w:hint="eastAsia"/>
                      </w:rPr>
                      <w:t>立法院公報　第</w:t>
                    </w:r>
                    <w:r>
                      <w:rPr>
                        <w:rFonts w:hint="eastAsia"/>
                      </w:rPr>
                      <w:t>109</w:t>
                    </w:r>
                    <w:r>
                      <w:rPr>
                        <w:rFonts w:hint="eastAsia"/>
                      </w:rPr>
                      <w:t>卷　第</w:t>
                    </w:r>
                    <w:r>
                      <w:rPr>
                        <w:rFonts w:hint="eastAsia"/>
                      </w:rPr>
                      <w:t>66</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75A" w:rsidRDefault="00A3075A">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3075A" w:rsidRPr="00A3075A" w:rsidRDefault="00A3075A" w:rsidP="00A3075A">
                          <w:pPr>
                            <w:spacing w:line="294" w:lineRule="exact"/>
                            <w:jc w:val="right"/>
                          </w:pPr>
                          <w:r>
                            <w:rPr>
                              <w:rFonts w:hint="eastAsia"/>
                            </w:rPr>
                            <w:t>立法院公報　第</w:t>
                          </w:r>
                          <w:r>
                            <w:rPr>
                              <w:rFonts w:hint="eastAsia"/>
                            </w:rPr>
                            <w:t>109</w:t>
                          </w:r>
                          <w:r>
                            <w:rPr>
                              <w:rFonts w:hint="eastAsia"/>
                            </w:rPr>
                            <w:t>卷　第</w:t>
                          </w:r>
                          <w:r>
                            <w:rPr>
                              <w:rFonts w:hint="eastAsia"/>
                            </w:rPr>
                            <w:t>66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A3075A" w:rsidRPr="00A3075A" w:rsidRDefault="00A3075A" w:rsidP="00A3075A">
                    <w:pPr>
                      <w:spacing w:line="294" w:lineRule="exact"/>
                      <w:jc w:val="right"/>
                    </w:pPr>
                    <w:r>
                      <w:rPr>
                        <w:rFonts w:hint="eastAsia"/>
                      </w:rPr>
                      <w:t>立法院公報　第</w:t>
                    </w:r>
                    <w:r>
                      <w:rPr>
                        <w:rFonts w:hint="eastAsia"/>
                      </w:rPr>
                      <w:t>109</w:t>
                    </w:r>
                    <w:r>
                      <w:rPr>
                        <w:rFonts w:hint="eastAsia"/>
                      </w:rPr>
                      <w:t>卷　第</w:t>
                    </w:r>
                    <w:r>
                      <w:rPr>
                        <w:rFonts w:hint="eastAsia"/>
                      </w:rPr>
                      <w:t>66</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34"/>
    <w:rsid w:val="00021974"/>
    <w:rsid w:val="000322E4"/>
    <w:rsid w:val="00034179"/>
    <w:rsid w:val="0006260D"/>
    <w:rsid w:val="00066534"/>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B5656"/>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D53FC"/>
    <w:rsid w:val="004D78BA"/>
    <w:rsid w:val="004E74DF"/>
    <w:rsid w:val="00542984"/>
    <w:rsid w:val="00552448"/>
    <w:rsid w:val="00575838"/>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B4209"/>
    <w:rsid w:val="008E5D88"/>
    <w:rsid w:val="0090241A"/>
    <w:rsid w:val="00926F56"/>
    <w:rsid w:val="00963798"/>
    <w:rsid w:val="00992003"/>
    <w:rsid w:val="009C16B2"/>
    <w:rsid w:val="009C3904"/>
    <w:rsid w:val="009E10F6"/>
    <w:rsid w:val="00A05B7F"/>
    <w:rsid w:val="00A0600A"/>
    <w:rsid w:val="00A13259"/>
    <w:rsid w:val="00A3075A"/>
    <w:rsid w:val="00A32A9C"/>
    <w:rsid w:val="00A678DC"/>
    <w:rsid w:val="00A80A44"/>
    <w:rsid w:val="00A86BD4"/>
    <w:rsid w:val="00A876DC"/>
    <w:rsid w:val="00AA2ADF"/>
    <w:rsid w:val="00AC692A"/>
    <w:rsid w:val="00AC6A09"/>
    <w:rsid w:val="00B125D7"/>
    <w:rsid w:val="00B15BB5"/>
    <w:rsid w:val="00B278AB"/>
    <w:rsid w:val="00B40364"/>
    <w:rsid w:val="00BA71D7"/>
    <w:rsid w:val="00BB5684"/>
    <w:rsid w:val="00BE0A55"/>
    <w:rsid w:val="00C201E0"/>
    <w:rsid w:val="00C216C6"/>
    <w:rsid w:val="00C50091"/>
    <w:rsid w:val="00C9653B"/>
    <w:rsid w:val="00CD541C"/>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61EC1"/>
    <w:rsid w:val="00F71E07"/>
    <w:rsid w:val="00F82284"/>
    <w:rsid w:val="00F85C4D"/>
    <w:rsid w:val="00F85EDE"/>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87831-B7E2-414A-92C1-8FBB3DD66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23</Pages>
  <Words>3227</Words>
  <Characters>18395</Characters>
  <Application>Microsoft Office Word</Application>
  <DocSecurity>0</DocSecurity>
  <Lines>153</Lines>
  <Paragraphs>43</Paragraphs>
  <ScaleCrop>false</ScaleCrop>
  <Company/>
  <LinksUpToDate>false</LinksUpToDate>
  <CharactersWithSpaces>21579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388;410;23;;</dc:description>
  <cp:lastModifiedBy>user</cp:lastModifiedBy>
  <cp:revision>2</cp:revision>
  <cp:lastPrinted>2004-10-07T02:24:00Z</cp:lastPrinted>
  <dcterms:created xsi:type="dcterms:W3CDTF">2020-11-06T00:09:00Z</dcterms:created>
  <dcterms:modified xsi:type="dcterms:W3CDTF">2020-11-06T00:09:00Z</dcterms:modified>
</cp:coreProperties>
</file>