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14318" w:type="dxa"/>
        <w:tblInd w:w="-284" w:type="dxa"/>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14318"/>
      </w:tblGrid>
      <w:tr w:rsidR="00C30C85" w14:paraId="35837C26" w14:textId="77777777" w:rsidTr="00911271">
        <w:tc>
          <w:tcPr>
            <w:tcW w:w="14318" w:type="dxa"/>
            <w:tcBorders>
              <w:top w:val="nil"/>
              <w:left w:val="nil"/>
              <w:bottom w:val="nil"/>
              <w:right w:val="nil"/>
            </w:tcBorders>
            <w:shd w:val="clear" w:color="auto" w:fill="auto"/>
            <w:vAlign w:val="center"/>
          </w:tcPr>
          <w:p w14:paraId="76B2696D" w14:textId="05B22C87" w:rsidR="00C30C85" w:rsidRPr="00C30C85" w:rsidRDefault="00CC141C" w:rsidP="00C21C22">
            <w:pPr>
              <w:tabs>
                <w:tab w:val="left" w:pos="2520"/>
              </w:tabs>
              <w:kinsoku/>
              <w:overflowPunct/>
              <w:autoSpaceDE/>
              <w:spacing w:beforeLines="50" w:before="167" w:afterLines="50" w:after="167" w:line="380" w:lineRule="auto"/>
              <w:jc w:val="center"/>
              <w:textAlignment w:val="auto"/>
              <w:rPr>
                <w:rFonts w:ascii="華康楷書體W5" w:eastAsia="華康楷書體W5"/>
                <w:sz w:val="28"/>
              </w:rPr>
            </w:pPr>
            <w:r>
              <w:rPr>
                <w:rFonts w:ascii="華康楷書體W5" w:eastAsia="華康楷書體W5" w:hint="eastAsia"/>
                <w:sz w:val="28"/>
              </w:rPr>
              <w:t>槍砲彈藥刀械管制條例</w:t>
            </w:r>
            <w:bookmarkStart w:id="0" w:name="TA7625042"/>
            <w:bookmarkEnd w:id="0"/>
            <w:r w:rsidR="00503D86">
              <w:rPr>
                <w:rFonts w:ascii="華康楷書體W5" w:eastAsia="華康楷書體W5" w:hint="eastAsia"/>
                <w:sz w:val="28"/>
              </w:rPr>
              <w:t>部分條文</w:t>
            </w:r>
            <w:r w:rsidR="001A6777">
              <w:rPr>
                <w:rFonts w:ascii="華康楷書體W5" w:eastAsia="華康楷書體W5" w:hint="eastAsia"/>
                <w:sz w:val="28"/>
              </w:rPr>
              <w:t>修正草案</w:t>
            </w:r>
            <w:r>
              <w:rPr>
                <w:rFonts w:ascii="華康楷書體W5" w:eastAsia="華康楷書體W5"/>
                <w:sz w:val="28"/>
              </w:rPr>
              <w:fldChar w:fldCharType="begin"/>
            </w:r>
            <w:r>
              <w:rPr>
                <w:rFonts w:ascii="華康楷書體W5" w:eastAsia="華康楷書體W5"/>
                <w:sz w:val="28"/>
              </w:rPr>
              <w:instrText xml:space="preserve"> </w:instrText>
            </w:r>
            <w:r>
              <w:rPr>
                <w:rFonts w:ascii="華康楷書體W5" w:eastAsia="華康楷書體W5" w:hint="eastAsia"/>
                <w:sz w:val="28"/>
              </w:rPr>
              <w:instrText>eq \o\ad(</w:instrText>
            </w:r>
            <w:r w:rsidR="00EB7B98">
              <w:rPr>
                <w:rFonts w:ascii="華康楷書體W5" w:eastAsia="華康楷書體W5" w:hint="eastAsia"/>
                <w:sz w:val="28"/>
              </w:rPr>
              <w:instrText>\s\up91(審查會通過),</w:instrText>
            </w:r>
            <w:r>
              <w:rPr>
                <w:rFonts w:ascii="華康楷書體W5" w:eastAsia="華康楷書體W5" w:hint="eastAsia"/>
                <w:sz w:val="28"/>
              </w:rPr>
              <w:instrText>\s\up77(行政院提案),\s\up63(委員鄭天財Sra Kacaw等21人提案),\s\up49(時代力量黨團提案),\s\up35(委員張其祿等18人提案),\s\up21(委員陳明文等18人提案),\s\up7(委員陳柏惟、許智傑等18人提案),\s\do7(委員蔡易餘等19人提案),\s\do21(委員羅美玲等16人提案),\s\do35(委員王美惠等22人提案),\s\do49(委員游毓蘭等16人提案),\s\do63(委員陳亭妃等16人</w:instrText>
            </w:r>
            <w:r w:rsidR="007D16DC">
              <w:rPr>
                <w:rFonts w:ascii="華康楷書體W5" w:eastAsia="華康楷書體W5" w:hint="eastAsia"/>
                <w:sz w:val="28"/>
              </w:rPr>
              <w:instrText>提案</w:instrText>
            </w:r>
            <w:r>
              <w:rPr>
                <w:rFonts w:ascii="華康楷書體W5" w:eastAsia="華康楷書體W5" w:hint="eastAsia"/>
                <w:sz w:val="28"/>
              </w:rPr>
              <w:instrText>),\s\do77(現行法))</w:instrText>
            </w:r>
            <w:r>
              <w:rPr>
                <w:rFonts w:ascii="華康楷書體W5" w:eastAsia="華康楷書體W5"/>
                <w:sz w:val="28"/>
              </w:rPr>
              <w:fldChar w:fldCharType="end"/>
            </w:r>
            <w:r>
              <w:rPr>
                <w:rFonts w:ascii="華康楷書體W5" w:eastAsia="華康楷書體W5" w:hint="eastAsia"/>
                <w:sz w:val="28"/>
              </w:rPr>
              <w:t>條文對照表</w:t>
            </w:r>
          </w:p>
        </w:tc>
      </w:tr>
    </w:tbl>
    <w:p w14:paraId="14F1A608" w14:textId="2439C9F6" w:rsidR="00396763" w:rsidRDefault="00EB7B98">
      <w:r>
        <w:rPr>
          <w:noProof/>
        </w:rPr>
        <mc:AlternateContent>
          <mc:Choice Requires="wps">
            <w:drawing>
              <wp:anchor distT="0" distB="0" distL="114300" distR="114300" simplePos="0" relativeHeight="251667456" behindDoc="0" locked="0" layoutInCell="1" allowOverlap="1" wp14:anchorId="5377618D" wp14:editId="125AE5D2">
                <wp:simplePos x="0" y="0"/>
                <wp:positionH relativeFrom="column">
                  <wp:posOffset>-635</wp:posOffset>
                </wp:positionH>
                <wp:positionV relativeFrom="paragraph">
                  <wp:posOffset>200660</wp:posOffset>
                </wp:positionV>
                <wp:extent cx="8549640" cy="0"/>
                <wp:effectExtent l="0" t="0" r="22860" b="19050"/>
                <wp:wrapNone/>
                <wp:docPr id="6" name="直線接點 6"/>
                <wp:cNvGraphicFramePr/>
                <a:graphic xmlns:a="http://schemas.openxmlformats.org/drawingml/2006/main">
                  <a:graphicData uri="http://schemas.microsoft.com/office/word/2010/wordprocessingShape">
                    <wps:wsp>
                      <wps:cNvCnPr/>
                      <wps:spPr>
                        <a:xfrm>
                          <a:off x="0" y="0"/>
                          <a:ext cx="854964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3386B7B" id="直線接點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15.8pt" to="673.1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" strokecolor="black [3200]" strokeweight="1.5pt">
                <v:stroke joinstyle="miter"/>
              </v:line>
            </w:pict>
          </mc:Fallback>
        </mc:AlternateContent>
      </w:r>
    </w:p>
    <w:tbl>
      <w:tblPr>
        <w:tblStyle w:val="ac"/>
        <w:tblW w:w="5000" w:type="pct"/>
        <w:jc w:val="center"/>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410"/>
        <w:gridCol w:w="2281"/>
        <w:gridCol w:w="2059"/>
        <w:gridCol w:w="2248"/>
        <w:gridCol w:w="2248"/>
        <w:gridCol w:w="2245"/>
      </w:tblGrid>
      <w:tr w:rsidR="00EB7B98" w:rsidRPr="0075685E" w14:paraId="51CD5BF3" w14:textId="77777777" w:rsidTr="00554334">
        <w:trPr>
          <w:jc w:val="center"/>
        </w:trPr>
        <w:tc>
          <w:tcPr>
            <w:tcW w:w="893" w:type="pct"/>
            <w:tcBorders>
              <w:top w:val="nil"/>
            </w:tcBorders>
          </w:tcPr>
          <w:p w14:paraId="108DD93A" w14:textId="02E26A39" w:rsidR="00EB7B98" w:rsidRPr="0075685E" w:rsidRDefault="00EB7B98" w:rsidP="0075685E">
            <w:pPr>
              <w:pStyle w:val="a5"/>
            </w:pPr>
            <w:r w:rsidRPr="0075685E">
              <w:rPr>
                <w:rFonts w:hint="eastAsia"/>
                <w:bCs/>
              </w:rPr>
              <w:t>審查會</w:t>
            </w:r>
            <w:r w:rsidR="001C44F2">
              <w:rPr>
                <w:rFonts w:hint="eastAsia"/>
                <w:bCs/>
              </w:rPr>
              <w:t>通過</w:t>
            </w:r>
            <w:r w:rsidR="0075685E" w:rsidRPr="0075685E">
              <w:rPr>
                <w:rFonts w:hint="eastAsia"/>
                <w:bCs/>
              </w:rPr>
              <w:t>條文</w:t>
            </w:r>
          </w:p>
        </w:tc>
        <w:tc>
          <w:tcPr>
            <w:tcW w:w="845" w:type="pct"/>
            <w:tcBorders>
              <w:top w:val="nil"/>
            </w:tcBorders>
            <w:shd w:val="clear" w:color="auto" w:fill="auto"/>
          </w:tcPr>
          <w:p w14:paraId="103E99E5" w14:textId="31D697E4" w:rsidR="00EB7B98" w:rsidRPr="0075685E" w:rsidRDefault="00EB7B98" w:rsidP="00CC141C">
            <w:pPr>
              <w:pStyle w:val="a5"/>
            </w:pPr>
            <w:r w:rsidRPr="0075685E">
              <w:rPr>
                <w:rFonts w:hint="eastAsia"/>
                <w:bCs/>
              </w:rPr>
              <w:t>行政院提案</w:t>
            </w:r>
          </w:p>
        </w:tc>
        <w:tc>
          <w:tcPr>
            <w:tcW w:w="763" w:type="pct"/>
            <w:tcBorders>
              <w:top w:val="nil"/>
            </w:tcBorders>
            <w:shd w:val="clear" w:color="auto" w:fill="auto"/>
          </w:tcPr>
          <w:p w14:paraId="4CA2A2BC" w14:textId="531F0DBB" w:rsidR="00EB7B98" w:rsidRPr="0075685E" w:rsidRDefault="00EB7B98" w:rsidP="00CC141C">
            <w:pPr>
              <w:pStyle w:val="a5"/>
            </w:pPr>
            <w:r w:rsidRPr="0075685E">
              <w:rPr>
                <w:rFonts w:hint="eastAsia"/>
                <w:bCs/>
              </w:rPr>
              <w:t>時代力量黨團提案</w:t>
            </w:r>
          </w:p>
        </w:tc>
        <w:tc>
          <w:tcPr>
            <w:tcW w:w="833" w:type="pct"/>
            <w:tcBorders>
              <w:top w:val="nil"/>
            </w:tcBorders>
            <w:shd w:val="clear" w:color="auto" w:fill="auto"/>
          </w:tcPr>
          <w:p w14:paraId="1649D726" w14:textId="35295316" w:rsidR="00EB7B98" w:rsidRPr="0075685E" w:rsidRDefault="00EB7B98" w:rsidP="00CC141C">
            <w:pPr>
              <w:pStyle w:val="a5"/>
            </w:pPr>
            <w:r w:rsidRPr="0075685E">
              <w:rPr>
                <w:rFonts w:hint="eastAsia"/>
                <w:bCs/>
              </w:rPr>
              <w:t>委員提案</w:t>
            </w:r>
          </w:p>
        </w:tc>
        <w:tc>
          <w:tcPr>
            <w:tcW w:w="833" w:type="pct"/>
            <w:tcBorders>
              <w:top w:val="nil"/>
            </w:tcBorders>
            <w:shd w:val="clear" w:color="auto" w:fill="auto"/>
          </w:tcPr>
          <w:p w14:paraId="29CF7FE8" w14:textId="69B1A2FC" w:rsidR="00EB7B98" w:rsidRPr="0075685E" w:rsidRDefault="00EB7B98" w:rsidP="00CC141C">
            <w:pPr>
              <w:pStyle w:val="a5"/>
            </w:pPr>
            <w:r w:rsidRPr="0075685E">
              <w:rPr>
                <w:rFonts w:hint="eastAsia"/>
                <w:bCs/>
              </w:rPr>
              <w:t>現行法</w:t>
            </w:r>
          </w:p>
        </w:tc>
        <w:tc>
          <w:tcPr>
            <w:tcW w:w="832" w:type="pct"/>
            <w:tcBorders>
              <w:top w:val="nil"/>
            </w:tcBorders>
            <w:shd w:val="clear" w:color="auto" w:fill="auto"/>
          </w:tcPr>
          <w:p w14:paraId="186ABC7A" w14:textId="32F60C11" w:rsidR="00EB7B98" w:rsidRPr="0075685E" w:rsidRDefault="00EB7B98" w:rsidP="00CC141C">
            <w:pPr>
              <w:pStyle w:val="a5"/>
            </w:pPr>
            <w:r w:rsidRPr="0075685E">
              <w:rPr>
                <w:rFonts w:hint="eastAsia"/>
                <w:bCs/>
              </w:rPr>
              <w:t>說明</w:t>
            </w:r>
          </w:p>
        </w:tc>
      </w:tr>
      <w:tr w:rsidR="00EB7B98" w:rsidRPr="006F7AA0" w14:paraId="24FEB4CB" w14:textId="77777777" w:rsidTr="00554334">
        <w:trPr>
          <w:jc w:val="center"/>
        </w:trPr>
        <w:tc>
          <w:tcPr>
            <w:tcW w:w="893" w:type="pct"/>
          </w:tcPr>
          <w:p w14:paraId="472FFCE4" w14:textId="77777777" w:rsidR="00EB7B98" w:rsidRDefault="00554334" w:rsidP="00C30C85">
            <w:pPr>
              <w:tabs>
                <w:tab w:val="left" w:pos="2520"/>
              </w:tabs>
              <w:spacing w:line="380" w:lineRule="exact"/>
              <w:ind w:leftChars="50" w:left="315" w:rightChars="50" w:right="105" w:hangingChars="100" w:hanging="210"/>
              <w:rPr>
                <w:b/>
              </w:rPr>
            </w:pPr>
            <w:r w:rsidRPr="00554334">
              <w:rPr>
                <w:rFonts w:hint="eastAsia"/>
                <w:b/>
              </w:rPr>
              <w:t>（</w:t>
            </w:r>
            <w:r w:rsidRPr="00554334">
              <w:rPr>
                <w:b/>
              </w:rPr>
              <w:t>照行政院提案通過</w:t>
            </w:r>
            <w:r w:rsidRPr="00554334">
              <w:rPr>
                <w:rFonts w:hint="eastAsia"/>
                <w:b/>
              </w:rPr>
              <w:t>）</w:t>
            </w:r>
          </w:p>
          <w:p w14:paraId="54D16840" w14:textId="77777777" w:rsidR="00785763" w:rsidRDefault="00785763" w:rsidP="00757027">
            <w:pPr>
              <w:tabs>
                <w:tab w:val="left" w:pos="2520"/>
              </w:tabs>
              <w:spacing w:line="380" w:lineRule="exact"/>
              <w:ind w:leftChars="50" w:left="315" w:rightChars="50" w:right="105" w:hangingChars="100" w:hanging="210"/>
            </w:pPr>
            <w:r>
              <w:rPr>
                <w:rFonts w:hint="eastAsia"/>
              </w:rPr>
              <w:t>第四條　本條例所稱槍砲、彈藥、刀械如下：</w:t>
            </w:r>
          </w:p>
          <w:p w14:paraId="0099369F" w14:textId="77777777" w:rsidR="00785763" w:rsidRDefault="00785763" w:rsidP="00785763">
            <w:pPr>
              <w:tabs>
                <w:tab w:val="left" w:pos="2520"/>
              </w:tabs>
              <w:spacing w:line="380" w:lineRule="exact"/>
              <w:ind w:leftChars="150" w:left="525" w:rightChars="50" w:right="105" w:hangingChars="100" w:hanging="210"/>
            </w:pPr>
            <w:r w:rsidRPr="00620274">
              <w:rPr>
                <w:rStyle w:val="af2"/>
                <w:rFonts w:hint="eastAsia"/>
              </w:rPr>
              <w:t>一、槍砲：指制式或非制式之火砲、肩射武器、機關槍、衝鋒槍、卡柄槍、自動步槍、普通步槍、馬槍、手槍、</w:t>
            </w:r>
            <w:r w:rsidRPr="00620274">
              <w:rPr>
                <w:rStyle w:val="af2"/>
                <w:rFonts w:hint="eastAsia"/>
              </w:rPr>
              <w:lastRenderedPageBreak/>
              <w:t>鋼筆槍、瓦斯槍、麻醉</w:t>
            </w:r>
            <w:r>
              <w:rPr>
                <w:rFonts w:hint="eastAsia"/>
              </w:rPr>
              <w:t>槍、獵槍、空氣槍、魚槍及其他可發射金屬或子彈具有殺傷力之各式槍砲。</w:t>
            </w:r>
          </w:p>
          <w:p w14:paraId="10D11D4C" w14:textId="77777777" w:rsidR="00785763" w:rsidRDefault="00785763" w:rsidP="00785763">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415DB48B" w14:textId="77777777" w:rsidR="00785763" w:rsidRDefault="00785763" w:rsidP="00785763">
            <w:pPr>
              <w:tabs>
                <w:tab w:val="left" w:pos="2520"/>
              </w:tabs>
              <w:spacing w:line="380" w:lineRule="exact"/>
              <w:ind w:leftChars="150" w:left="525" w:rightChars="50" w:right="105" w:hangingChars="100" w:hanging="210"/>
            </w:pPr>
            <w:r>
              <w:rPr>
                <w:rFonts w:hint="eastAsia"/>
              </w:rPr>
              <w:t>三、刀械：指武士刀、手杖刀、鴛鴦刀、手指虎、鋼（鐵）鞭、扁鑽、匕首（各如附圖例式）及其他經中央主管機關公告查禁，非供正當使用具有殺傷力之刀械。</w:t>
            </w:r>
          </w:p>
          <w:p w14:paraId="42E405DC" w14:textId="77777777" w:rsidR="00785763" w:rsidRDefault="00785763" w:rsidP="00785763">
            <w:pPr>
              <w:pStyle w:val="af3"/>
            </w:pPr>
            <w:r>
              <w:rPr>
                <w:rFonts w:hint="eastAsia"/>
              </w:rPr>
              <w:t>前項第一款、第二款槍砲、彈藥，包</w:t>
            </w:r>
            <w:r>
              <w:rPr>
                <w:rFonts w:hint="eastAsia"/>
              </w:rPr>
              <w:lastRenderedPageBreak/>
              <w:t>括其主要組成零件。但無法供組成槍砲、彈藥之用者，不在此限。</w:t>
            </w:r>
          </w:p>
          <w:p w14:paraId="3F47D68A" w14:textId="40C1A47C" w:rsidR="00785763" w:rsidRPr="00554334" w:rsidRDefault="00785763" w:rsidP="00785763">
            <w:pPr>
              <w:tabs>
                <w:tab w:val="left" w:pos="2520"/>
              </w:tabs>
              <w:spacing w:line="380" w:lineRule="exact"/>
              <w:ind w:leftChars="150" w:left="315" w:rightChars="50" w:right="105" w:firstLineChars="166" w:firstLine="349"/>
              <w:rPr>
                <w:b/>
              </w:rPr>
            </w:pPr>
            <w:r>
              <w:rPr>
                <w:rFonts w:hint="eastAsia"/>
              </w:rPr>
              <w:t>槍砲、彈藥主要組成零件</w:t>
            </w:r>
            <w:r w:rsidRPr="00C30C85">
              <w:rPr>
                <w:rFonts w:hint="eastAsia"/>
                <w:u w:val="single"/>
              </w:rPr>
              <w:t>材質與</w:t>
            </w:r>
            <w:r>
              <w:rPr>
                <w:rFonts w:hint="eastAsia"/>
              </w:rPr>
              <w:t>種類</w:t>
            </w:r>
            <w:r w:rsidRPr="00C30C85">
              <w:rPr>
                <w:rFonts w:hint="eastAsia"/>
                <w:u w:val="single"/>
              </w:rPr>
              <w:t>及殺傷力之認定基準</w:t>
            </w:r>
            <w:r>
              <w:rPr>
                <w:rFonts w:hint="eastAsia"/>
              </w:rPr>
              <w:t>，由中央主管機關公告之。</w:t>
            </w:r>
          </w:p>
        </w:tc>
        <w:tc>
          <w:tcPr>
            <w:tcW w:w="845" w:type="pct"/>
            <w:shd w:val="clear" w:color="auto" w:fill="auto"/>
          </w:tcPr>
          <w:p w14:paraId="4504A362" w14:textId="2CD33FEB" w:rsidR="00EB7B98" w:rsidRDefault="00EB7B98" w:rsidP="00C30C85">
            <w:pPr>
              <w:tabs>
                <w:tab w:val="left" w:pos="2520"/>
              </w:tabs>
              <w:spacing w:line="380" w:lineRule="exact"/>
              <w:ind w:leftChars="50" w:left="315" w:rightChars="50" w:right="105" w:hangingChars="100" w:hanging="210"/>
            </w:pPr>
            <w:r>
              <w:rPr>
                <w:rFonts w:hint="eastAsia"/>
              </w:rPr>
              <w:lastRenderedPageBreak/>
              <w:t>第四條　本條例所稱槍砲、彈藥、刀械如下：</w:t>
            </w:r>
          </w:p>
          <w:p w14:paraId="4316903E" w14:textId="77777777" w:rsidR="00EB7B98" w:rsidRDefault="00EB7B98" w:rsidP="00C30C85">
            <w:pPr>
              <w:tabs>
                <w:tab w:val="left" w:pos="2520"/>
              </w:tabs>
              <w:spacing w:line="380" w:lineRule="exact"/>
              <w:ind w:leftChars="150" w:left="525" w:rightChars="50" w:right="105" w:hangingChars="100" w:hanging="210"/>
            </w:pPr>
            <w:r w:rsidRPr="00620274">
              <w:rPr>
                <w:rStyle w:val="af2"/>
                <w:rFonts w:hint="eastAsia"/>
              </w:rPr>
              <w:t>一、槍砲：指制式或非制式之火砲、肩射武器、機關槍、衝鋒槍、卡柄槍、自動步槍、普通步槍、馬槍、手槍、鋼筆槍、瓦斯槍、</w:t>
            </w:r>
            <w:r w:rsidRPr="00620274">
              <w:rPr>
                <w:rStyle w:val="af2"/>
                <w:rFonts w:hint="eastAsia"/>
              </w:rPr>
              <w:lastRenderedPageBreak/>
              <w:t>麻醉</w:t>
            </w:r>
            <w:r>
              <w:rPr>
                <w:rFonts w:hint="eastAsia"/>
              </w:rPr>
              <w:t>槍、獵槍、空氣槍、魚槍及其他可發射金屬或子彈具有殺傷力之各式槍砲。</w:t>
            </w:r>
          </w:p>
          <w:p w14:paraId="7FD2AD79" w14:textId="77777777" w:rsidR="00EB7B98" w:rsidRDefault="00EB7B98"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0B8BBCEC" w14:textId="77777777" w:rsidR="00EB7B98" w:rsidRDefault="00EB7B98" w:rsidP="00C30C85">
            <w:pPr>
              <w:tabs>
                <w:tab w:val="left" w:pos="2520"/>
              </w:tabs>
              <w:spacing w:line="380" w:lineRule="exact"/>
              <w:ind w:leftChars="150" w:left="525" w:rightChars="50" w:right="105" w:hangingChars="100" w:hanging="210"/>
            </w:pPr>
            <w:r>
              <w:rPr>
                <w:rFonts w:hint="eastAsia"/>
              </w:rPr>
              <w:t>三、刀械：指武士刀、手杖刀、鴛鴦刀、手指虎、鋼（鐵）鞭、扁鑽、匕首（各如附圖例式）及其他經中央主管機關公告查禁，非供正當使用具有殺傷力之刀械。</w:t>
            </w:r>
          </w:p>
          <w:p w14:paraId="7A68BBF3" w14:textId="77777777" w:rsidR="00EB7B98" w:rsidRDefault="00EB7B98" w:rsidP="00620274">
            <w:pPr>
              <w:pStyle w:val="af3"/>
            </w:pPr>
            <w:r>
              <w:rPr>
                <w:rFonts w:hint="eastAsia"/>
              </w:rPr>
              <w:t>前項第一款、第二款槍砲、彈藥，包括其主要組成零件</w:t>
            </w:r>
            <w:r>
              <w:rPr>
                <w:rFonts w:hint="eastAsia"/>
              </w:rPr>
              <w:lastRenderedPageBreak/>
              <w:t>。但無法供組成槍砲、彈藥之用者，不在此限。</w:t>
            </w:r>
          </w:p>
          <w:p w14:paraId="4E4D6BFE" w14:textId="578197E2" w:rsidR="00EB7B98" w:rsidRDefault="00EB7B98" w:rsidP="00C30C85">
            <w:pPr>
              <w:tabs>
                <w:tab w:val="left" w:pos="2520"/>
              </w:tabs>
              <w:spacing w:line="380" w:lineRule="exact"/>
              <w:ind w:leftChars="150" w:left="315" w:rightChars="50" w:right="105" w:firstLineChars="200" w:firstLine="420"/>
            </w:pPr>
            <w:r>
              <w:rPr>
                <w:rFonts w:hint="eastAsia"/>
              </w:rPr>
              <w:t>槍砲、彈藥主要組成零件</w:t>
            </w:r>
            <w:r w:rsidRPr="00C30C85">
              <w:rPr>
                <w:rFonts w:hint="eastAsia"/>
                <w:u w:val="single"/>
              </w:rPr>
              <w:t>材質與</w:t>
            </w:r>
            <w:r>
              <w:rPr>
                <w:rFonts w:hint="eastAsia"/>
              </w:rPr>
              <w:t>種類</w:t>
            </w:r>
            <w:r w:rsidRPr="00C30C85">
              <w:rPr>
                <w:rFonts w:hint="eastAsia"/>
                <w:u w:val="single"/>
              </w:rPr>
              <w:t>及殺傷力之認定基準</w:t>
            </w:r>
            <w:r>
              <w:rPr>
                <w:rFonts w:hint="eastAsia"/>
              </w:rPr>
              <w:t>，由中央主管機關公告之。</w:t>
            </w:r>
          </w:p>
        </w:tc>
        <w:tc>
          <w:tcPr>
            <w:tcW w:w="763" w:type="pct"/>
            <w:shd w:val="clear" w:color="auto" w:fill="auto"/>
          </w:tcPr>
          <w:p w14:paraId="0B34CCA3" w14:textId="77777777" w:rsidR="00EB7B98" w:rsidRDefault="00EB7B98" w:rsidP="00C30C85">
            <w:pPr>
              <w:tabs>
                <w:tab w:val="left" w:pos="2520"/>
              </w:tabs>
              <w:spacing w:line="380" w:lineRule="exact"/>
            </w:pPr>
          </w:p>
        </w:tc>
        <w:tc>
          <w:tcPr>
            <w:tcW w:w="833" w:type="pct"/>
            <w:shd w:val="clear" w:color="auto" w:fill="auto"/>
          </w:tcPr>
          <w:p w14:paraId="531178A3" w14:textId="3E49BD09" w:rsidR="00EB7B98" w:rsidRDefault="00EB7B98" w:rsidP="00C30C85">
            <w:pPr>
              <w:tabs>
                <w:tab w:val="left" w:pos="2520"/>
              </w:tabs>
              <w:spacing w:line="380" w:lineRule="exact"/>
              <w:ind w:leftChars="50" w:left="105" w:rightChars="50" w:right="105"/>
            </w:pPr>
            <w:r w:rsidRPr="00C21C22">
              <w:rPr>
                <w:rFonts w:hint="eastAsia"/>
                <w:b/>
                <w:bCs/>
              </w:rPr>
              <w:t>委員陳柏惟、許智傑等18人提案：</w:t>
            </w:r>
          </w:p>
          <w:p w14:paraId="24DAC020" w14:textId="77777777" w:rsidR="00EB7B98" w:rsidRDefault="00EB7B98" w:rsidP="00620274">
            <w:pPr>
              <w:pStyle w:val="af"/>
            </w:pPr>
            <w:r>
              <w:rPr>
                <w:rFonts w:hint="eastAsia"/>
              </w:rPr>
              <w:t>第四條　本條例所稱槍砲、彈藥、刀械如下：</w:t>
            </w:r>
          </w:p>
          <w:p w14:paraId="3A2B0A15" w14:textId="763D25D2" w:rsidR="00EB7B98" w:rsidRDefault="00EB7B98" w:rsidP="00C30C85">
            <w:pPr>
              <w:tabs>
                <w:tab w:val="left" w:pos="2520"/>
              </w:tabs>
              <w:spacing w:line="380" w:lineRule="exact"/>
              <w:ind w:leftChars="150" w:left="525" w:rightChars="50" w:right="105" w:hangingChars="100" w:hanging="210"/>
            </w:pPr>
            <w:r>
              <w:rPr>
                <w:rFonts w:hint="eastAsia"/>
              </w:rPr>
              <w:t>一、槍砲：指制式或非制式之火砲、肩射武器、機關槍、衝鋒槍、卡柄槍、自動步</w:t>
            </w:r>
            <w:r>
              <w:rPr>
                <w:rFonts w:hint="eastAsia"/>
              </w:rPr>
              <w:lastRenderedPageBreak/>
              <w:t>槍、普通步槍、馬槍、手槍、鋼筆槍、瓦斯槍、麻醉槍、獵槍、空氣槍、魚槍及其他可發射金屬或子彈具有殺傷力之各式槍砲，</w:t>
            </w:r>
            <w:r w:rsidRPr="00C30C85">
              <w:rPr>
                <w:rFonts w:hint="eastAsia"/>
                <w:u w:val="single"/>
              </w:rPr>
              <w:t>或具類似真槍之外型、構造、材質及火藥式擊發機構裝置，且足以改造成具有殺傷力之模擬槍。</w:t>
            </w:r>
          </w:p>
          <w:p w14:paraId="36125FFE" w14:textId="77777777" w:rsidR="00EB7B98" w:rsidRDefault="00EB7B98"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7AD013AC" w14:textId="77777777" w:rsidR="00EB7B98" w:rsidRDefault="00EB7B98" w:rsidP="00C30C85">
            <w:pPr>
              <w:tabs>
                <w:tab w:val="left" w:pos="2520"/>
              </w:tabs>
              <w:spacing w:line="380" w:lineRule="exact"/>
              <w:ind w:leftChars="150" w:left="525" w:rightChars="50" w:right="105" w:hangingChars="100" w:hanging="210"/>
            </w:pPr>
            <w:r>
              <w:rPr>
                <w:rFonts w:hint="eastAsia"/>
              </w:rPr>
              <w:t>三、刀械：指武士刀、手杖刀、鴛鴦刀、手指虎、</w:t>
            </w:r>
            <w:r>
              <w:rPr>
                <w:rFonts w:hint="eastAsia"/>
              </w:rPr>
              <w:lastRenderedPageBreak/>
              <w:t>鋼（鐵）鞭、扁鑽、匕首（各如附圖例式）及其他經中央主管機關公告查禁，非供正當使用具有殺傷力之刀械。</w:t>
            </w:r>
          </w:p>
          <w:p w14:paraId="714F12F5" w14:textId="77777777" w:rsidR="00EB7B98" w:rsidRDefault="00EB7B98" w:rsidP="00C30C85">
            <w:pPr>
              <w:tabs>
                <w:tab w:val="left" w:pos="2520"/>
              </w:tabs>
              <w:spacing w:line="380" w:lineRule="exact"/>
              <w:ind w:leftChars="150" w:left="315" w:rightChars="50" w:right="105" w:firstLineChars="200" w:firstLine="420"/>
            </w:pPr>
            <w:r>
              <w:rPr>
                <w:rFonts w:hint="eastAsia"/>
              </w:rPr>
              <w:t>前項第一款、第二款槍砲、彈藥，包括其主要組成零件。但無法供組成槍砲、彈藥之用者，不在此限。</w:t>
            </w:r>
          </w:p>
          <w:p w14:paraId="22EF7D1A" w14:textId="77777777" w:rsidR="00EB7B98" w:rsidRDefault="00EB7B98" w:rsidP="00C30C85">
            <w:pPr>
              <w:tabs>
                <w:tab w:val="left" w:pos="2520"/>
              </w:tabs>
              <w:spacing w:line="380" w:lineRule="exact"/>
              <w:ind w:leftChars="150" w:left="315" w:rightChars="50" w:right="105" w:firstLineChars="200" w:firstLine="420"/>
            </w:pPr>
            <w:r>
              <w:rPr>
                <w:rFonts w:hint="eastAsia"/>
              </w:rPr>
              <w:t>槍砲、彈藥主要組成零件種類，由中央主管機關公告之。</w:t>
            </w:r>
          </w:p>
          <w:p w14:paraId="6C29FD94" w14:textId="14689749" w:rsidR="00EB7B98" w:rsidRDefault="00EB7B98" w:rsidP="00C30C85">
            <w:pPr>
              <w:tabs>
                <w:tab w:val="left" w:pos="2520"/>
              </w:tabs>
              <w:spacing w:line="380" w:lineRule="exact"/>
              <w:ind w:leftChars="50" w:left="105" w:rightChars="50" w:right="105"/>
            </w:pPr>
            <w:r w:rsidRPr="00620274">
              <w:rPr>
                <w:rFonts w:hint="eastAsia"/>
                <w:b/>
                <w:bCs/>
              </w:rPr>
              <w:t>委員羅美玲等16人提案：</w:t>
            </w:r>
          </w:p>
          <w:p w14:paraId="5EF7DECF" w14:textId="77777777" w:rsidR="00EB7B98" w:rsidRDefault="00EB7B98" w:rsidP="00C30C85">
            <w:pPr>
              <w:tabs>
                <w:tab w:val="left" w:pos="2520"/>
              </w:tabs>
              <w:spacing w:line="380" w:lineRule="exact"/>
              <w:ind w:leftChars="50" w:left="315" w:rightChars="50" w:right="105" w:hangingChars="100" w:hanging="210"/>
            </w:pPr>
            <w:r>
              <w:rPr>
                <w:rFonts w:hint="eastAsia"/>
              </w:rPr>
              <w:t>第四條　本條例所稱槍砲、彈藥、刀械如下：</w:t>
            </w:r>
          </w:p>
          <w:p w14:paraId="2FA1368A" w14:textId="77777777" w:rsidR="00EB7B98" w:rsidRDefault="00EB7B98" w:rsidP="00C30C85">
            <w:pPr>
              <w:tabs>
                <w:tab w:val="left" w:pos="2520"/>
              </w:tabs>
              <w:spacing w:line="380" w:lineRule="exact"/>
              <w:ind w:leftChars="150" w:left="525" w:rightChars="50" w:right="105" w:hangingChars="100" w:hanging="210"/>
            </w:pPr>
            <w:r>
              <w:rPr>
                <w:rFonts w:hint="eastAsia"/>
              </w:rPr>
              <w:t>一、槍砲：指制式</w:t>
            </w:r>
            <w:r>
              <w:rPr>
                <w:rFonts w:hint="eastAsia"/>
              </w:rPr>
              <w:lastRenderedPageBreak/>
              <w:t>或非制式之火砲、肩射武器、機關槍、衝鋒槍、卡柄槍、自動步槍、普通步槍、馬槍、手槍、鋼筆槍、瓦斯槍、麻醉槍、獵槍、空氣槍、魚槍及其他可發射金屬或子彈具有殺傷力之各式槍砲。</w:t>
            </w:r>
          </w:p>
          <w:p w14:paraId="20552740" w14:textId="28B260CC" w:rsidR="00EB7B98" w:rsidRDefault="00EB7B98" w:rsidP="00C30C85">
            <w:pPr>
              <w:tabs>
                <w:tab w:val="left" w:pos="2520"/>
              </w:tabs>
              <w:spacing w:line="380" w:lineRule="exact"/>
              <w:ind w:leftChars="150" w:left="525" w:rightChars="50" w:right="105" w:hangingChars="100" w:hanging="210"/>
            </w:pPr>
            <w:r>
              <w:rPr>
                <w:rFonts w:hint="eastAsia"/>
              </w:rPr>
              <w:t>二、彈藥：指前款各式槍砲所使用之砲彈、子彈、</w:t>
            </w:r>
            <w:r w:rsidRPr="00C30C85">
              <w:rPr>
                <w:rFonts w:hint="eastAsia"/>
                <w:u w:val="single"/>
              </w:rPr>
              <w:t>空包彈</w:t>
            </w:r>
            <w:r>
              <w:rPr>
                <w:rFonts w:hint="eastAsia"/>
              </w:rPr>
              <w:t>及其他具有殺傷力或破壞性之各類炸彈、爆裂物。</w:t>
            </w:r>
          </w:p>
          <w:p w14:paraId="1C7F3FC0" w14:textId="77777777" w:rsidR="00EB7B98" w:rsidRDefault="00EB7B98" w:rsidP="00C30C85">
            <w:pPr>
              <w:tabs>
                <w:tab w:val="left" w:pos="2520"/>
              </w:tabs>
              <w:spacing w:line="380" w:lineRule="exact"/>
              <w:ind w:leftChars="150" w:left="525" w:rightChars="50" w:right="105" w:hangingChars="100" w:hanging="210"/>
            </w:pPr>
            <w:r>
              <w:rPr>
                <w:rFonts w:hint="eastAsia"/>
              </w:rPr>
              <w:t>三、刀械：指武士刀、手杖刀、鴛鴦刀、手指虎、鋼（鐵）鞭、扁</w:t>
            </w:r>
            <w:r>
              <w:rPr>
                <w:rFonts w:hint="eastAsia"/>
              </w:rPr>
              <w:lastRenderedPageBreak/>
              <w:t>鑽、匕首（各如附圖例式）及其他經中央主管機關公告查禁，非供正當使用具有殺傷力之刀械。</w:t>
            </w:r>
          </w:p>
          <w:p w14:paraId="756FF934" w14:textId="77777777" w:rsidR="00EB7B98" w:rsidRDefault="00EB7B98" w:rsidP="00C30C85">
            <w:pPr>
              <w:tabs>
                <w:tab w:val="left" w:pos="2520"/>
              </w:tabs>
              <w:spacing w:line="380" w:lineRule="exact"/>
              <w:ind w:leftChars="150" w:left="315" w:rightChars="50" w:right="105" w:firstLineChars="200" w:firstLine="420"/>
            </w:pPr>
            <w:r>
              <w:rPr>
                <w:rFonts w:hint="eastAsia"/>
              </w:rPr>
              <w:t>前項第一款、第二款槍砲、彈藥，包括其主要組成零件。但無法供組成槍砲、彈藥之用者，不在此限。</w:t>
            </w:r>
          </w:p>
          <w:p w14:paraId="2D99B4D0" w14:textId="77777777" w:rsidR="00EB7B98" w:rsidRDefault="00EB7B98" w:rsidP="00C30C85">
            <w:pPr>
              <w:tabs>
                <w:tab w:val="left" w:pos="2520"/>
              </w:tabs>
              <w:spacing w:line="380" w:lineRule="exact"/>
              <w:ind w:leftChars="150" w:left="315" w:rightChars="50" w:right="105" w:firstLineChars="200" w:firstLine="420"/>
            </w:pPr>
            <w:r>
              <w:rPr>
                <w:rFonts w:hint="eastAsia"/>
              </w:rPr>
              <w:t>槍砲、彈藥主要組成零件種類，由中央主管機關公告之。</w:t>
            </w:r>
          </w:p>
          <w:p w14:paraId="150E95BE" w14:textId="1B47F75A" w:rsidR="00EB7B98" w:rsidRDefault="00EB7B98" w:rsidP="00C30C85">
            <w:pPr>
              <w:tabs>
                <w:tab w:val="left" w:pos="2520"/>
              </w:tabs>
              <w:spacing w:line="380" w:lineRule="exact"/>
              <w:ind w:leftChars="50" w:left="105" w:rightChars="50" w:right="105"/>
            </w:pPr>
            <w:r w:rsidRPr="00620274">
              <w:rPr>
                <w:rFonts w:hint="eastAsia"/>
                <w:b/>
                <w:bCs/>
              </w:rPr>
              <w:t>委員王美惠等22人提案：</w:t>
            </w:r>
          </w:p>
          <w:p w14:paraId="0CFFB9F4" w14:textId="77777777" w:rsidR="00EB7B98" w:rsidRDefault="00EB7B98" w:rsidP="00C30C85">
            <w:pPr>
              <w:tabs>
                <w:tab w:val="left" w:pos="2520"/>
              </w:tabs>
              <w:spacing w:line="380" w:lineRule="exact"/>
              <w:ind w:leftChars="50" w:left="315" w:rightChars="50" w:right="105" w:hangingChars="100" w:hanging="210"/>
            </w:pPr>
            <w:r>
              <w:rPr>
                <w:rFonts w:hint="eastAsia"/>
              </w:rPr>
              <w:t>第四條　本條例所稱槍砲、彈藥、刀械如下：</w:t>
            </w:r>
          </w:p>
          <w:p w14:paraId="514FDDE2" w14:textId="77777777" w:rsidR="00EB7B98" w:rsidRDefault="00EB7B98" w:rsidP="00C30C85">
            <w:pPr>
              <w:tabs>
                <w:tab w:val="left" w:pos="2520"/>
              </w:tabs>
              <w:spacing w:line="380" w:lineRule="exact"/>
              <w:ind w:leftChars="150" w:left="525" w:rightChars="50" w:right="105" w:hangingChars="100" w:hanging="210"/>
            </w:pPr>
            <w:r>
              <w:rPr>
                <w:rFonts w:hint="eastAsia"/>
              </w:rPr>
              <w:t>一、槍砲：指制式或非制式之火砲</w:t>
            </w:r>
            <w:r>
              <w:rPr>
                <w:rFonts w:hint="eastAsia"/>
              </w:rPr>
              <w:lastRenderedPageBreak/>
              <w:t>、肩射武器、機關槍、衝鋒槍、卡柄槍、自動步槍、普通步槍、馬槍、手槍、鋼筆槍、瓦斯槍、麻醉槍、獵槍、空氣槍、魚槍及其他可發射金屬或子彈具有殺傷力之各式槍砲。</w:t>
            </w:r>
          </w:p>
          <w:p w14:paraId="1C3F2312" w14:textId="77777777" w:rsidR="00EB7B98" w:rsidRDefault="00EB7B98"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1F920928" w14:textId="77777777" w:rsidR="00EB7B98" w:rsidRDefault="00EB7B98" w:rsidP="00C30C85">
            <w:pPr>
              <w:tabs>
                <w:tab w:val="left" w:pos="2520"/>
              </w:tabs>
              <w:spacing w:line="380" w:lineRule="exact"/>
              <w:ind w:leftChars="150" w:left="525" w:rightChars="50" w:right="105" w:hangingChars="100" w:hanging="210"/>
            </w:pPr>
            <w:r>
              <w:rPr>
                <w:rFonts w:hint="eastAsia"/>
              </w:rPr>
              <w:t>三、刀械：指武士刀、手杖刀、鴛鴦刀、手指虎、鋼（鐵）鞭、扁鑽、匕首（各如附圖例式）及其</w:t>
            </w:r>
            <w:r>
              <w:rPr>
                <w:rFonts w:hint="eastAsia"/>
              </w:rPr>
              <w:lastRenderedPageBreak/>
              <w:t>他經中央主管機關公告查禁，非供正當使用具有殺傷力之刀械。</w:t>
            </w:r>
          </w:p>
          <w:p w14:paraId="4644239C" w14:textId="77777777" w:rsidR="00EB7B98" w:rsidRDefault="00EB7B98" w:rsidP="00C30C85">
            <w:pPr>
              <w:tabs>
                <w:tab w:val="left" w:pos="2520"/>
              </w:tabs>
              <w:spacing w:line="380" w:lineRule="exact"/>
              <w:ind w:leftChars="150" w:left="315" w:rightChars="50" w:right="105" w:firstLineChars="200" w:firstLine="420"/>
            </w:pPr>
            <w:r>
              <w:rPr>
                <w:rFonts w:hint="eastAsia"/>
              </w:rPr>
              <w:t>前項第一款、第二款槍砲、彈藥，包括其主要組成零件。但無法供組成槍砲、彈藥之用者，不在此限。</w:t>
            </w:r>
          </w:p>
          <w:p w14:paraId="6D3C2BC5" w14:textId="310897FA" w:rsidR="00EB7B98" w:rsidRDefault="00EB7B98" w:rsidP="00C30C85">
            <w:pPr>
              <w:tabs>
                <w:tab w:val="left" w:pos="2520"/>
              </w:tabs>
              <w:spacing w:line="380" w:lineRule="exact"/>
              <w:ind w:leftChars="150" w:left="315" w:rightChars="50" w:right="105" w:firstLineChars="200" w:firstLine="420"/>
            </w:pPr>
            <w:r>
              <w:rPr>
                <w:rFonts w:hint="eastAsia"/>
              </w:rPr>
              <w:t>槍砲、彈藥主要組成零件</w:t>
            </w:r>
            <w:r w:rsidRPr="00C30C85">
              <w:rPr>
                <w:rFonts w:hint="eastAsia"/>
                <w:u w:val="single"/>
              </w:rPr>
              <w:t>材質與種類及殺傷力之認定基準</w:t>
            </w:r>
            <w:r>
              <w:rPr>
                <w:rFonts w:hint="eastAsia"/>
              </w:rPr>
              <w:t>，由中央主管機關公告之。</w:t>
            </w:r>
          </w:p>
          <w:p w14:paraId="0BBF691E" w14:textId="1C5D0DD9" w:rsidR="00EB7B98" w:rsidRDefault="00EB7B98" w:rsidP="00C30C85">
            <w:pPr>
              <w:tabs>
                <w:tab w:val="left" w:pos="2520"/>
              </w:tabs>
              <w:spacing w:line="380" w:lineRule="exact"/>
              <w:ind w:leftChars="50" w:left="105" w:rightChars="50" w:right="105"/>
            </w:pPr>
            <w:r w:rsidRPr="00620274">
              <w:rPr>
                <w:rFonts w:hint="eastAsia"/>
                <w:b/>
                <w:bCs/>
              </w:rPr>
              <w:t>委員游毓蘭等16人提案：</w:t>
            </w:r>
          </w:p>
          <w:p w14:paraId="5D727C9B" w14:textId="77777777" w:rsidR="00EB7B98" w:rsidRDefault="00EB7B98" w:rsidP="00C30C85">
            <w:pPr>
              <w:tabs>
                <w:tab w:val="left" w:pos="2520"/>
              </w:tabs>
              <w:spacing w:line="380" w:lineRule="exact"/>
              <w:ind w:leftChars="50" w:left="315" w:rightChars="50" w:right="105" w:hangingChars="100" w:hanging="210"/>
            </w:pPr>
            <w:r>
              <w:rPr>
                <w:rFonts w:hint="eastAsia"/>
              </w:rPr>
              <w:t>第四條　本條例所稱槍砲、彈藥、刀械如下：</w:t>
            </w:r>
          </w:p>
          <w:p w14:paraId="3F664BFF" w14:textId="77777777" w:rsidR="00EB7B98" w:rsidRDefault="00EB7B98" w:rsidP="00C30C85">
            <w:pPr>
              <w:tabs>
                <w:tab w:val="left" w:pos="2520"/>
              </w:tabs>
              <w:spacing w:line="380" w:lineRule="exact"/>
              <w:ind w:leftChars="150" w:left="525" w:rightChars="50" w:right="105" w:hangingChars="100" w:hanging="210"/>
            </w:pPr>
            <w:r>
              <w:rPr>
                <w:rFonts w:hint="eastAsia"/>
              </w:rPr>
              <w:t>一、槍砲：指制式或非制式之火砲、肩射武器、機</w:t>
            </w:r>
            <w:r>
              <w:rPr>
                <w:rFonts w:hint="eastAsia"/>
              </w:rPr>
              <w:lastRenderedPageBreak/>
              <w:t>關槍、衝鋒槍、卡柄槍、自動步槍、普通步槍、馬槍、手槍、鋼筆槍、瓦斯槍、麻醉槍、獵槍、空氣槍、魚槍及其他可發射金屬或子彈具有殺傷力之各式槍砲。</w:t>
            </w:r>
          </w:p>
          <w:p w14:paraId="522EF354" w14:textId="77777777" w:rsidR="00EB7B98" w:rsidRDefault="00EB7B98"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38AEBF0C" w14:textId="77777777" w:rsidR="00EB7B98" w:rsidRDefault="00EB7B98" w:rsidP="00C30C85">
            <w:pPr>
              <w:tabs>
                <w:tab w:val="left" w:pos="2520"/>
              </w:tabs>
              <w:spacing w:line="380" w:lineRule="exact"/>
              <w:ind w:leftChars="150" w:left="525" w:rightChars="50" w:right="105" w:hangingChars="100" w:hanging="210"/>
            </w:pPr>
            <w:r>
              <w:rPr>
                <w:rFonts w:hint="eastAsia"/>
              </w:rPr>
              <w:t>三、刀械：指武士刀、手杖刀、鴛鴦刀、手指虎、鋼（鐵）鞭、扁鑽、匕首（各如附圖例式）及其他經中央主管機</w:t>
            </w:r>
            <w:r>
              <w:rPr>
                <w:rFonts w:hint="eastAsia"/>
              </w:rPr>
              <w:lastRenderedPageBreak/>
              <w:t>關公告查禁，非供正當使用具有殺傷力之刀械。</w:t>
            </w:r>
          </w:p>
          <w:p w14:paraId="3C6B8D7C" w14:textId="77777777" w:rsidR="00EB7B98" w:rsidRDefault="00EB7B98" w:rsidP="00C30C85">
            <w:pPr>
              <w:tabs>
                <w:tab w:val="left" w:pos="2520"/>
              </w:tabs>
              <w:spacing w:line="380" w:lineRule="exact"/>
              <w:ind w:leftChars="150" w:left="315" w:rightChars="50" w:right="105" w:firstLineChars="200" w:firstLine="420"/>
            </w:pPr>
            <w:r>
              <w:rPr>
                <w:rFonts w:hint="eastAsia"/>
              </w:rPr>
              <w:t>前項第一款、第二款槍砲、彈藥，包括其主要組成零件。但無法供組成槍砲、彈藥之用者，不在此限。</w:t>
            </w:r>
          </w:p>
          <w:p w14:paraId="26CC8B6E" w14:textId="7373C259" w:rsidR="00EB7B98" w:rsidRDefault="00EB7B98" w:rsidP="00C30C85">
            <w:pPr>
              <w:tabs>
                <w:tab w:val="left" w:pos="2520"/>
              </w:tabs>
              <w:spacing w:line="380" w:lineRule="exact"/>
              <w:ind w:leftChars="150" w:left="315" w:rightChars="50" w:right="105" w:firstLineChars="200" w:firstLine="420"/>
            </w:pPr>
            <w:r>
              <w:rPr>
                <w:rFonts w:hint="eastAsia"/>
              </w:rPr>
              <w:t>槍砲、彈藥主要組成零件</w:t>
            </w:r>
            <w:r w:rsidRPr="00C30C85">
              <w:rPr>
                <w:rFonts w:hint="eastAsia"/>
                <w:u w:val="single"/>
              </w:rPr>
              <w:t>材質與</w:t>
            </w:r>
            <w:r>
              <w:rPr>
                <w:rFonts w:hint="eastAsia"/>
              </w:rPr>
              <w:t>種類</w:t>
            </w:r>
            <w:r w:rsidRPr="00C30C85">
              <w:rPr>
                <w:rFonts w:hint="eastAsia"/>
                <w:u w:val="single"/>
              </w:rPr>
              <w:t>及殺傷力之認定基準</w:t>
            </w:r>
            <w:r>
              <w:rPr>
                <w:rFonts w:hint="eastAsia"/>
              </w:rPr>
              <w:t>，</w:t>
            </w:r>
            <w:r w:rsidRPr="00C30C85">
              <w:rPr>
                <w:rFonts w:hint="eastAsia"/>
                <w:u w:val="single"/>
              </w:rPr>
              <w:t>經槍砲彈藥審認爭議諮詢小組審議後</w:t>
            </w:r>
            <w:r>
              <w:rPr>
                <w:rFonts w:hint="eastAsia"/>
              </w:rPr>
              <w:t>，由中央主管機關公告之。</w:t>
            </w:r>
          </w:p>
          <w:p w14:paraId="789368BA" w14:textId="245B9AC7"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1F9F9FC1" w14:textId="77777777" w:rsidR="00EB7B98" w:rsidRDefault="00EB7B98" w:rsidP="00C30C85">
            <w:pPr>
              <w:tabs>
                <w:tab w:val="left" w:pos="2520"/>
              </w:tabs>
              <w:spacing w:line="380" w:lineRule="exact"/>
              <w:ind w:leftChars="50" w:left="315" w:rightChars="50" w:right="105" w:hangingChars="100" w:hanging="210"/>
            </w:pPr>
            <w:r>
              <w:rPr>
                <w:rFonts w:hint="eastAsia"/>
              </w:rPr>
              <w:t>第四條　本條例所稱槍砲、彈藥、刀械如下：</w:t>
            </w:r>
          </w:p>
          <w:p w14:paraId="75D21E2B" w14:textId="77777777" w:rsidR="00EB7B98" w:rsidRDefault="00EB7B98" w:rsidP="00C30C85">
            <w:pPr>
              <w:tabs>
                <w:tab w:val="left" w:pos="2520"/>
              </w:tabs>
              <w:spacing w:line="380" w:lineRule="exact"/>
              <w:ind w:leftChars="150" w:left="525" w:rightChars="50" w:right="105" w:hangingChars="100" w:hanging="210"/>
            </w:pPr>
            <w:r>
              <w:rPr>
                <w:rFonts w:hint="eastAsia"/>
              </w:rPr>
              <w:t>一、槍砲：指制式或非制式之火砲</w:t>
            </w:r>
            <w:r>
              <w:rPr>
                <w:rFonts w:hint="eastAsia"/>
              </w:rPr>
              <w:lastRenderedPageBreak/>
              <w:t>、肩射武器、機關槍、衝鋒槍、卡柄槍、自動步槍、普通步槍、馬槍、手槍、鋼筆槍、瓦斯槍、麻醉槍、獵槍、空氣槍、魚槍及其他可發射金屬或子彈具有殺傷力之各式槍砲。</w:t>
            </w:r>
          </w:p>
          <w:p w14:paraId="5880E70E" w14:textId="77777777" w:rsidR="00EB7B98" w:rsidRDefault="00EB7B98"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2AD7216A" w14:textId="77777777" w:rsidR="00EB7B98" w:rsidRDefault="00EB7B98" w:rsidP="00C30C85">
            <w:pPr>
              <w:tabs>
                <w:tab w:val="left" w:pos="2520"/>
              </w:tabs>
              <w:spacing w:line="380" w:lineRule="exact"/>
              <w:ind w:leftChars="150" w:left="525" w:rightChars="50" w:right="105" w:hangingChars="100" w:hanging="210"/>
            </w:pPr>
            <w:r>
              <w:rPr>
                <w:rFonts w:hint="eastAsia"/>
              </w:rPr>
              <w:t>三、刀械：指武士刀、手杖刀、鴛鴦刀、手指虎、鋼（鐵）鞭、扁鑽、匕首（各如附圖例式）及其</w:t>
            </w:r>
            <w:r>
              <w:rPr>
                <w:rFonts w:hint="eastAsia"/>
              </w:rPr>
              <w:lastRenderedPageBreak/>
              <w:t>他經中央主管機關公告查禁，非供正當使用具有殺傷力之刀械。</w:t>
            </w:r>
          </w:p>
          <w:p w14:paraId="42FED0F3" w14:textId="77777777" w:rsidR="00EB7B98" w:rsidRDefault="00EB7B98" w:rsidP="00C30C85">
            <w:pPr>
              <w:tabs>
                <w:tab w:val="left" w:pos="2520"/>
              </w:tabs>
              <w:spacing w:line="380" w:lineRule="exact"/>
              <w:ind w:leftChars="150" w:left="315" w:rightChars="50" w:right="105" w:firstLineChars="200" w:firstLine="420"/>
            </w:pPr>
            <w:r>
              <w:rPr>
                <w:rFonts w:hint="eastAsia"/>
              </w:rPr>
              <w:t>前項第一款、第二款槍砲、彈藥，包括其主要組成零件。但無法供組成槍砲、彈藥之用者，不在此限。</w:t>
            </w:r>
          </w:p>
          <w:p w14:paraId="340CA774" w14:textId="35893514" w:rsidR="00EB7B98" w:rsidRDefault="00EB7B98" w:rsidP="00C30C85">
            <w:pPr>
              <w:tabs>
                <w:tab w:val="left" w:pos="2520"/>
              </w:tabs>
              <w:spacing w:line="380" w:lineRule="exact"/>
              <w:ind w:leftChars="150" w:left="315" w:rightChars="50" w:right="105" w:firstLineChars="200" w:firstLine="420"/>
            </w:pPr>
            <w:r>
              <w:rPr>
                <w:rFonts w:hint="eastAsia"/>
              </w:rPr>
              <w:t>槍砲、彈藥主要組成零件</w:t>
            </w:r>
            <w:r w:rsidRPr="00C30C85">
              <w:rPr>
                <w:rFonts w:hint="eastAsia"/>
                <w:u w:val="single"/>
              </w:rPr>
              <w:t>材質與</w:t>
            </w:r>
            <w:r>
              <w:rPr>
                <w:rFonts w:hint="eastAsia"/>
              </w:rPr>
              <w:t>種類</w:t>
            </w:r>
            <w:r w:rsidRPr="00C30C85">
              <w:rPr>
                <w:rFonts w:hint="eastAsia"/>
                <w:u w:val="single"/>
              </w:rPr>
              <w:t>及殺傷力之認定基準</w:t>
            </w:r>
            <w:r>
              <w:rPr>
                <w:rFonts w:hint="eastAsia"/>
              </w:rPr>
              <w:t>，由中央主管機關公告之。</w:t>
            </w:r>
          </w:p>
          <w:p w14:paraId="039B4922" w14:textId="44A2C92D" w:rsidR="00EB7B98" w:rsidRDefault="00EB7B98" w:rsidP="00C30C85">
            <w:pPr>
              <w:tabs>
                <w:tab w:val="left" w:pos="2520"/>
              </w:tabs>
              <w:spacing w:line="380" w:lineRule="exact"/>
            </w:pPr>
          </w:p>
        </w:tc>
        <w:tc>
          <w:tcPr>
            <w:tcW w:w="833" w:type="pct"/>
            <w:shd w:val="clear" w:color="auto" w:fill="auto"/>
          </w:tcPr>
          <w:p w14:paraId="3E471295"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第四條　本條例所稱槍砲、彈藥、刀械如下：</w:t>
            </w:r>
          </w:p>
          <w:p w14:paraId="7BF2346F" w14:textId="77777777" w:rsidR="00EB7B98" w:rsidRDefault="00EB7B98" w:rsidP="00C30C85">
            <w:pPr>
              <w:tabs>
                <w:tab w:val="left" w:pos="2520"/>
              </w:tabs>
              <w:spacing w:line="380" w:lineRule="exact"/>
              <w:ind w:leftChars="150" w:left="525" w:rightChars="50" w:right="105" w:hangingChars="100" w:hanging="210"/>
            </w:pPr>
            <w:r>
              <w:rPr>
                <w:rFonts w:hint="eastAsia"/>
              </w:rPr>
              <w:t>一、槍砲：指制式或非制式之火砲、肩射武器、機關槍、衝鋒槍、卡柄槍、自動步槍、普通步槍、馬槍、手槍、鋼</w:t>
            </w:r>
            <w:r>
              <w:rPr>
                <w:rFonts w:hint="eastAsia"/>
              </w:rPr>
              <w:lastRenderedPageBreak/>
              <w:t>筆槍、瓦斯槍、麻醉槍、獵槍、空氣槍、魚槍及其他可發射金屬或子彈具有殺傷力之各式槍砲。</w:t>
            </w:r>
          </w:p>
          <w:p w14:paraId="48D0372B" w14:textId="77777777" w:rsidR="00EB7B98" w:rsidRDefault="00EB7B98"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3C4783CE" w14:textId="77777777" w:rsidR="00EB7B98" w:rsidRDefault="00EB7B98" w:rsidP="00C30C85">
            <w:pPr>
              <w:tabs>
                <w:tab w:val="left" w:pos="2520"/>
              </w:tabs>
              <w:spacing w:line="380" w:lineRule="exact"/>
              <w:ind w:leftChars="150" w:left="525" w:rightChars="50" w:right="105" w:hangingChars="100" w:hanging="210"/>
            </w:pPr>
            <w:r>
              <w:rPr>
                <w:rFonts w:hint="eastAsia"/>
              </w:rPr>
              <w:t>三、刀械：指武士刀、手杖刀、鴛鴦刀、手指虎、鋼（鐵）鞭、扁鑽、匕首（各如附圖例式）及其他經中央主管機關公告查禁，非供正當使用具有殺傷力之刀械。</w:t>
            </w:r>
          </w:p>
          <w:p w14:paraId="7FC48C8C" w14:textId="77777777" w:rsidR="00EB7B98" w:rsidRDefault="00EB7B98" w:rsidP="00C30C85">
            <w:pPr>
              <w:tabs>
                <w:tab w:val="left" w:pos="2520"/>
              </w:tabs>
              <w:spacing w:line="380" w:lineRule="exact"/>
              <w:ind w:leftChars="150" w:left="315" w:rightChars="50" w:right="105" w:firstLineChars="200" w:firstLine="420"/>
            </w:pPr>
            <w:r>
              <w:rPr>
                <w:rFonts w:hint="eastAsia"/>
              </w:rPr>
              <w:t>前項第一款、</w:t>
            </w:r>
            <w:r>
              <w:rPr>
                <w:rFonts w:hint="eastAsia"/>
              </w:rPr>
              <w:lastRenderedPageBreak/>
              <w:t>第二款槍砲、彈藥，包括其主要組成零件。但無法供組成槍砲、彈藥之用者，不在此限。</w:t>
            </w:r>
          </w:p>
          <w:p w14:paraId="77514E80" w14:textId="3250D9AF" w:rsidR="00EB7B98" w:rsidRDefault="00EB7B98" w:rsidP="00C30C85">
            <w:pPr>
              <w:tabs>
                <w:tab w:val="left" w:pos="2520"/>
              </w:tabs>
              <w:spacing w:line="380" w:lineRule="exact"/>
              <w:ind w:leftChars="150" w:left="315" w:rightChars="50" w:right="105" w:firstLineChars="200" w:firstLine="420"/>
            </w:pPr>
            <w:r>
              <w:rPr>
                <w:rFonts w:hint="eastAsia"/>
              </w:rPr>
              <w:t>槍砲、彈藥主要組成零件種類，由中央主管機關公告之。</w:t>
            </w:r>
          </w:p>
        </w:tc>
        <w:tc>
          <w:tcPr>
            <w:tcW w:w="832" w:type="pct"/>
            <w:shd w:val="clear" w:color="auto" w:fill="auto"/>
          </w:tcPr>
          <w:p w14:paraId="5EAA7259" w14:textId="3C5E9B65" w:rsidR="00EB7B98" w:rsidRDefault="00EB7B98" w:rsidP="00620274">
            <w:pPr>
              <w:pStyle w:val="ad"/>
            </w:pPr>
            <w:r w:rsidRPr="00C21C22">
              <w:rPr>
                <w:rFonts w:hint="eastAsia"/>
              </w:rPr>
              <w:lastRenderedPageBreak/>
              <w:t>行政院提案：</w:t>
            </w:r>
          </w:p>
          <w:p w14:paraId="13716515" w14:textId="77777777" w:rsidR="00EB7B98" w:rsidRDefault="00EB7B98" w:rsidP="00620274">
            <w:pPr>
              <w:pStyle w:val="af7"/>
            </w:pPr>
            <w:r>
              <w:rPr>
                <w:rFonts w:hint="eastAsia"/>
              </w:rPr>
              <w:t>一、第一項及第二項未修正。</w:t>
            </w:r>
          </w:p>
          <w:p w14:paraId="2467D407" w14:textId="77777777" w:rsidR="00EB7B98" w:rsidRDefault="00EB7B98" w:rsidP="00C30C85">
            <w:pPr>
              <w:tabs>
                <w:tab w:val="left" w:pos="2520"/>
              </w:tabs>
              <w:spacing w:line="380" w:lineRule="exact"/>
              <w:ind w:leftChars="50" w:left="315" w:rightChars="50" w:right="105" w:hangingChars="100" w:hanging="210"/>
            </w:pPr>
            <w:r>
              <w:rPr>
                <w:rFonts w:hint="eastAsia"/>
              </w:rPr>
              <w:t>二、第三項修正如下：</w:t>
            </w:r>
          </w:p>
          <w:p w14:paraId="67BA58A4" w14:textId="77777777" w:rsidR="00EB7B98" w:rsidRDefault="00EB7B98" w:rsidP="00C30C85">
            <w:pPr>
              <w:tabs>
                <w:tab w:val="left" w:pos="2520"/>
              </w:tabs>
              <w:spacing w:line="380" w:lineRule="exact"/>
              <w:ind w:leftChars="200" w:left="840" w:rightChars="50" w:right="105" w:hangingChars="200" w:hanging="420"/>
            </w:pPr>
            <w:r w:rsidRPr="00620274">
              <w:rPr>
                <w:rStyle w:val="afa"/>
                <w:rFonts w:hint="eastAsia"/>
              </w:rPr>
              <w:t>(一)內政部依據第三項規定，於八十六年十一月二十四日以台（八</w:t>
            </w:r>
            <w:r w:rsidRPr="00620274">
              <w:rPr>
                <w:rStyle w:val="afa"/>
                <w:rFonts w:hint="eastAsia"/>
              </w:rPr>
              <w:lastRenderedPageBreak/>
              <w:t>六）內警字第八六七○六八三號令公告「槍砲、</w:t>
            </w:r>
            <w:r>
              <w:rPr>
                <w:rFonts w:hint="eastAsia"/>
              </w:rPr>
              <w:t>彈藥主要組成零件種類表」，並據此認定第二項所定之主要組成零件。</w:t>
            </w:r>
          </w:p>
          <w:p w14:paraId="35FBDF93" w14:textId="77777777" w:rsidR="00EB7B98" w:rsidRDefault="00EB7B98" w:rsidP="00C30C85">
            <w:pPr>
              <w:tabs>
                <w:tab w:val="left" w:pos="2520"/>
              </w:tabs>
              <w:spacing w:line="380" w:lineRule="exact"/>
              <w:ind w:leftChars="200" w:left="840" w:rightChars="50" w:right="105" w:hangingChars="200" w:hanging="420"/>
            </w:pPr>
            <w:r>
              <w:rPr>
                <w:rFonts w:hint="eastAsia"/>
              </w:rPr>
              <w:t>(二)隨著科技發展日新月異，槍砲、彈藥之主要組成零件材質不斷推陳出新。有鑑於國內製造之模擬槍及遊戲用槍，在樣式、尺寸及材質上均極度仿真，為避免該</w:t>
            </w:r>
            <w:r>
              <w:rPr>
                <w:rFonts w:hint="eastAsia"/>
              </w:rPr>
              <w:lastRenderedPageBreak/>
              <w:t>等槍枝零件遭改造使用於組裝非制式槍砲，爰增訂槍砲及彈藥主要組成零件之材質，中央主管機關公告之。</w:t>
            </w:r>
          </w:p>
          <w:p w14:paraId="1E17054C" w14:textId="77777777" w:rsidR="00EB7B98" w:rsidRDefault="00EB7B98" w:rsidP="00C30C85">
            <w:pPr>
              <w:tabs>
                <w:tab w:val="left" w:pos="2520"/>
              </w:tabs>
              <w:spacing w:line="380" w:lineRule="exact"/>
              <w:ind w:leftChars="200" w:left="840" w:rightChars="50" w:right="105" w:hangingChars="200" w:hanging="420"/>
            </w:pPr>
            <w:r>
              <w:rPr>
                <w:rFonts w:hint="eastAsia"/>
              </w:rPr>
              <w:t>(三)我國對槍砲、彈藥具有殺傷力之認定，目前係參據司法院秘書長八十一年六月十一日秘台廳(二)字第○六九八五號函釋，在最具威力之適當距離，以彈丸可穿入人體皮肉</w:t>
            </w:r>
            <w:r>
              <w:rPr>
                <w:rFonts w:hint="eastAsia"/>
              </w:rPr>
              <w:lastRenderedPageBreak/>
              <w:t>層之動能為基準；及日本科學警察研究所之研究結果，以彈丸單位面積動能達二十焦耳／每平方公分，足以穿入人體皮肉層作為認定準據。考量前揭基準應配合實務現況及科技發展滾動式修正，且殺傷力之認定基準涉及是否為本條例納管之槍砲、彈藥，爰增訂槍砲、彈藥殺傷力</w:t>
            </w:r>
            <w:r>
              <w:rPr>
                <w:rFonts w:hint="eastAsia"/>
              </w:rPr>
              <w:lastRenderedPageBreak/>
              <w:t>之認定基準，由中央主管機關公告，以符實需。</w:t>
            </w:r>
          </w:p>
          <w:p w14:paraId="603AC2F2" w14:textId="68565787" w:rsidR="00EB7B98" w:rsidRDefault="00EB7B98" w:rsidP="00C30C85">
            <w:pPr>
              <w:tabs>
                <w:tab w:val="left" w:pos="2520"/>
              </w:tabs>
              <w:spacing w:line="380" w:lineRule="exact"/>
              <w:ind w:leftChars="50" w:left="105" w:rightChars="50" w:right="105"/>
            </w:pPr>
            <w:r w:rsidRPr="00C21C22">
              <w:rPr>
                <w:rFonts w:hint="eastAsia"/>
                <w:b/>
                <w:bCs/>
              </w:rPr>
              <w:t>委員陳柏惟、許智傑等18人提案：</w:t>
            </w:r>
          </w:p>
          <w:p w14:paraId="107CB74D" w14:textId="77777777" w:rsidR="00EB7B98" w:rsidRDefault="00EB7B98" w:rsidP="00C30C85">
            <w:pPr>
              <w:tabs>
                <w:tab w:val="left" w:pos="2520"/>
              </w:tabs>
              <w:spacing w:line="380" w:lineRule="exact"/>
              <w:ind w:leftChars="50" w:left="315" w:rightChars="50" w:right="105" w:hangingChars="100" w:hanging="210"/>
            </w:pPr>
            <w:r>
              <w:rPr>
                <w:rFonts w:hint="eastAsia"/>
              </w:rPr>
              <w:t>一、修正第四條第一項第一款。</w:t>
            </w:r>
          </w:p>
          <w:p w14:paraId="1C230CE1" w14:textId="77777777" w:rsidR="00EB7B98" w:rsidRDefault="00EB7B98" w:rsidP="00C30C85">
            <w:pPr>
              <w:tabs>
                <w:tab w:val="left" w:pos="2520"/>
              </w:tabs>
              <w:spacing w:line="380" w:lineRule="exact"/>
              <w:ind w:leftChars="50" w:left="315" w:rightChars="50" w:right="105" w:hangingChars="100" w:hanging="210"/>
            </w:pPr>
            <w:r>
              <w:rPr>
                <w:rFonts w:hint="eastAsia"/>
              </w:rPr>
              <w:t>二、模擬槍之相關定義規範於現行條文之第二十條之一，於立法體例有未當之處，爰將模擬槍之相關定義移列至本條第一項第一款中有關「槍砲」之定義。</w:t>
            </w:r>
          </w:p>
          <w:p w14:paraId="4D87345F" w14:textId="5B69B03F" w:rsidR="00EB7B98" w:rsidRDefault="00EB7B98" w:rsidP="00C30C85">
            <w:pPr>
              <w:tabs>
                <w:tab w:val="left" w:pos="2520"/>
              </w:tabs>
              <w:spacing w:line="380" w:lineRule="exact"/>
              <w:ind w:leftChars="50" w:left="105" w:rightChars="50" w:right="105"/>
            </w:pPr>
            <w:r w:rsidRPr="00620274">
              <w:rPr>
                <w:rFonts w:hint="eastAsia"/>
                <w:b/>
                <w:bCs/>
              </w:rPr>
              <w:t>委員羅美玲等16人提案：</w:t>
            </w:r>
          </w:p>
          <w:p w14:paraId="76DAD3B1" w14:textId="77777777" w:rsidR="00EB7B98" w:rsidRDefault="00EB7B98" w:rsidP="00C30C85">
            <w:pPr>
              <w:tabs>
                <w:tab w:val="left" w:pos="2520"/>
              </w:tabs>
              <w:spacing w:line="380" w:lineRule="exact"/>
              <w:ind w:leftChars="50" w:left="315" w:rightChars="50" w:right="105" w:hangingChars="100" w:hanging="210"/>
            </w:pPr>
            <w:r>
              <w:rPr>
                <w:rFonts w:hint="eastAsia"/>
              </w:rPr>
              <w:t>一、空包彈已經多次出現在大型槍擊案中，已成為治安重大隱憂。</w:t>
            </w:r>
          </w:p>
          <w:p w14:paraId="1FDD234E"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二、根據警政署統計，2019年到2021年警方查獲的槍擊案現場彈殼，制式子彈比例變化不大，惟使用改造空包彈比例卻逐年提升（2019年24％、2020年38％、2021年39％），顯見改造空包彈已被不肖人士或集團大規模改造、販售。</w:t>
            </w:r>
          </w:p>
          <w:p w14:paraId="5EC47A60" w14:textId="77777777" w:rsidR="00EB7B98" w:rsidRDefault="00EB7B98" w:rsidP="00C30C85">
            <w:pPr>
              <w:tabs>
                <w:tab w:val="left" w:pos="2520"/>
              </w:tabs>
              <w:spacing w:line="380" w:lineRule="exact"/>
              <w:ind w:leftChars="50" w:left="315" w:rightChars="50" w:right="105" w:hangingChars="100" w:hanging="210"/>
            </w:pPr>
            <w:r>
              <w:rPr>
                <w:rFonts w:hint="eastAsia"/>
              </w:rPr>
              <w:t>三、財政部關務署資料也顯示，國內空包彈大多從國外進口，因非管制品，業者只需有合格文件，海關便放行，且業者多半以裝飾品名義引進空包彈，已成為治安隱憂。</w:t>
            </w:r>
          </w:p>
          <w:p w14:paraId="7BCF0E33"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四、改造過後的空包彈雖未有彈頭，也並非《槍砲彈藥刀械管制條例》規定的子彈，仍存有一定的危險性，若操作不當，也會造成死亡或嚴重外傷。</w:t>
            </w:r>
          </w:p>
          <w:p w14:paraId="072D6695" w14:textId="77777777" w:rsidR="00EB7B98" w:rsidRDefault="00EB7B98" w:rsidP="00C30C85">
            <w:pPr>
              <w:tabs>
                <w:tab w:val="left" w:pos="2520"/>
              </w:tabs>
              <w:spacing w:line="380" w:lineRule="exact"/>
              <w:ind w:leftChars="50" w:left="315" w:rightChars="50" w:right="105" w:hangingChars="100" w:hanging="210"/>
            </w:pPr>
            <w:r>
              <w:rPr>
                <w:rFonts w:hint="eastAsia"/>
              </w:rPr>
              <w:t>五、故為要求防範治安出現的漏洞，爰提案修正《槍砲彈藥刀械管制條例》第四條，將空包彈納入法規。</w:t>
            </w:r>
          </w:p>
          <w:p w14:paraId="6881E802" w14:textId="2C8A290C" w:rsidR="00EB7B98" w:rsidRDefault="00EB7B98" w:rsidP="00C30C85">
            <w:pPr>
              <w:tabs>
                <w:tab w:val="left" w:pos="2520"/>
              </w:tabs>
              <w:spacing w:line="380" w:lineRule="exact"/>
              <w:ind w:leftChars="50" w:left="105" w:rightChars="50" w:right="105"/>
            </w:pPr>
            <w:r w:rsidRPr="00620274">
              <w:rPr>
                <w:rFonts w:hint="eastAsia"/>
                <w:b/>
                <w:bCs/>
              </w:rPr>
              <w:t>委員王美惠等22人提案：</w:t>
            </w:r>
          </w:p>
          <w:p w14:paraId="7DC2E502" w14:textId="77777777" w:rsidR="00EB7B98" w:rsidRDefault="00EB7B98" w:rsidP="00C30C85">
            <w:pPr>
              <w:tabs>
                <w:tab w:val="left" w:pos="2520"/>
              </w:tabs>
              <w:spacing w:line="380" w:lineRule="exact"/>
              <w:ind w:leftChars="50" w:left="105" w:rightChars="50" w:right="105"/>
            </w:pPr>
            <w:r>
              <w:rPr>
                <w:rFonts w:hint="eastAsia"/>
              </w:rPr>
              <w:t>隨著科技持續進步，槍砲和彈藥的主要組成零件材質也在不斷地更新升級。考慮到國內製造的模擬槍和遊戲用槍在外形、尺寸及材質上皆高度仿</w:t>
            </w:r>
            <w:r>
              <w:rPr>
                <w:rFonts w:hint="eastAsia"/>
              </w:rPr>
              <w:lastRenderedPageBreak/>
              <w:t>真，為防止這些槍枝零件被改造並用於組裝非正規槍械，爰有必要增訂有關槍砲及彈藥主要組成零件材質的規定，並由中央主管機關進行公告。</w:t>
            </w:r>
          </w:p>
          <w:p w14:paraId="63D9EB6A" w14:textId="5C0DEEE7" w:rsidR="00EB7B98" w:rsidRDefault="00EB7B98" w:rsidP="00C30C85">
            <w:pPr>
              <w:tabs>
                <w:tab w:val="left" w:pos="2520"/>
              </w:tabs>
              <w:spacing w:line="380" w:lineRule="exact"/>
              <w:ind w:leftChars="50" w:left="105" w:rightChars="50" w:right="105"/>
            </w:pPr>
            <w:r w:rsidRPr="00620274">
              <w:rPr>
                <w:rFonts w:hint="eastAsia"/>
                <w:b/>
                <w:bCs/>
              </w:rPr>
              <w:t>委員游毓蘭等16人提案：</w:t>
            </w:r>
          </w:p>
          <w:p w14:paraId="57EB0168" w14:textId="77777777" w:rsidR="00EB7B98" w:rsidRDefault="00EB7B98" w:rsidP="00C30C85">
            <w:pPr>
              <w:tabs>
                <w:tab w:val="left" w:pos="2520"/>
              </w:tabs>
              <w:spacing w:line="380" w:lineRule="exact"/>
              <w:ind w:leftChars="50" w:left="315" w:rightChars="50" w:right="105" w:hangingChars="100" w:hanging="210"/>
            </w:pPr>
            <w:r>
              <w:rPr>
                <w:rFonts w:hint="eastAsia"/>
              </w:rPr>
              <w:t>一、內政部依據第三項規定，於八十六年十一月二十四日以台（八六）內警字第八六七○六八三號令公告「槍砲、彈藥主要組成零件種類表」，並據此認定第二項所定之主要組成零件，先予敘明。</w:t>
            </w:r>
          </w:p>
          <w:p w14:paraId="6870F00E" w14:textId="77777777" w:rsidR="00EB7B98" w:rsidRDefault="00EB7B98" w:rsidP="00C30C85">
            <w:pPr>
              <w:tabs>
                <w:tab w:val="left" w:pos="2520"/>
              </w:tabs>
              <w:spacing w:line="380" w:lineRule="exact"/>
              <w:ind w:leftChars="50" w:left="315" w:rightChars="50" w:right="105" w:hangingChars="100" w:hanging="210"/>
            </w:pPr>
            <w:r>
              <w:rPr>
                <w:rFonts w:hint="eastAsia"/>
              </w:rPr>
              <w:t>二、隨著科技發展日新月異，槍砲、彈藥之主要組成零件</w:t>
            </w:r>
            <w:r>
              <w:rPr>
                <w:rFonts w:hint="eastAsia"/>
              </w:rPr>
              <w:lastRenderedPageBreak/>
              <w:t>材質不斷推陳出新。有鑑於國內製造之模擬槍及遊戲用槍，在樣式、尺寸及材質上均極度仿真，為避免該等槍枝零件遭改造使用於組裝非制式槍砲，爰增訂槍砲及彈藥主要組成零件之材質，應經槍砲彈藥審認爭議諮詢小組採納各界之意見審議後，由中央主管機關公告之。</w:t>
            </w:r>
          </w:p>
          <w:p w14:paraId="250C6AF6" w14:textId="77777777" w:rsidR="00EB7B98" w:rsidRDefault="00EB7B98" w:rsidP="00C30C85">
            <w:pPr>
              <w:tabs>
                <w:tab w:val="left" w:pos="2520"/>
              </w:tabs>
              <w:spacing w:line="380" w:lineRule="exact"/>
              <w:ind w:leftChars="50" w:left="315" w:rightChars="50" w:right="105" w:hangingChars="100" w:hanging="210"/>
            </w:pPr>
            <w:r>
              <w:rPr>
                <w:rFonts w:hint="eastAsia"/>
              </w:rPr>
              <w:t>三、我國對槍砲、彈藥具有殺傷力之認定，目前係參據司法院秘書長八十一年六月十一日秘台廳(二)字第○六九八五號函釋，在最具威力之適當距離</w:t>
            </w:r>
            <w:r>
              <w:rPr>
                <w:rFonts w:hint="eastAsia"/>
              </w:rPr>
              <w:lastRenderedPageBreak/>
              <w:t>，以彈丸可穿入人體皮肉層之動能為基準；及日本科學警察研究所之研究結果，以彈丸單位面積動能達二十焦耳／每平方公分，足以穿入人體皮肉層作為認定準據。考量前揭基準應配合實務現況、國際標準及科技發展滾動式修正，且殺傷力之認定基準涉及是否為本條例納管之槍砲、彈藥，爰增訂槍砲、彈藥殺傷力之認定基準，應經槍砲彈藥審認爭議諮詢小組採納各界之意見審議後，由中央主管機關公告之，以符實需</w:t>
            </w:r>
            <w:r>
              <w:rPr>
                <w:rFonts w:hint="eastAsia"/>
              </w:rPr>
              <w:lastRenderedPageBreak/>
              <w:t>。</w:t>
            </w:r>
          </w:p>
          <w:p w14:paraId="306A04CE" w14:textId="612E563B"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374E0B47" w14:textId="77777777" w:rsidR="00EB7B98" w:rsidRDefault="00EB7B98" w:rsidP="00C30C85">
            <w:pPr>
              <w:tabs>
                <w:tab w:val="left" w:pos="2520"/>
              </w:tabs>
              <w:spacing w:line="380" w:lineRule="exact"/>
              <w:ind w:leftChars="50" w:left="315" w:rightChars="50" w:right="105" w:hangingChars="100" w:hanging="210"/>
            </w:pPr>
            <w:r>
              <w:rPr>
                <w:rFonts w:hint="eastAsia"/>
              </w:rPr>
              <w:t>一、第一項及第二項未修正。</w:t>
            </w:r>
          </w:p>
          <w:p w14:paraId="2BB00669" w14:textId="77777777" w:rsidR="00EB7B98" w:rsidRDefault="00EB7B98" w:rsidP="00C30C85">
            <w:pPr>
              <w:tabs>
                <w:tab w:val="left" w:pos="2520"/>
              </w:tabs>
              <w:spacing w:line="380" w:lineRule="exact"/>
              <w:ind w:leftChars="50" w:left="315" w:rightChars="50" w:right="105" w:hangingChars="100" w:hanging="210"/>
            </w:pPr>
            <w:r>
              <w:rPr>
                <w:rFonts w:hint="eastAsia"/>
              </w:rPr>
              <w:t>二、第三項修正如下：</w:t>
            </w:r>
          </w:p>
          <w:p w14:paraId="695925A3" w14:textId="77777777" w:rsidR="00EB7B98" w:rsidRDefault="00EB7B98" w:rsidP="00C30C85">
            <w:pPr>
              <w:tabs>
                <w:tab w:val="left" w:pos="2520"/>
              </w:tabs>
              <w:spacing w:line="380" w:lineRule="exact"/>
              <w:ind w:leftChars="200" w:left="840" w:rightChars="50" w:right="105" w:hangingChars="200" w:hanging="420"/>
            </w:pPr>
            <w:r>
              <w:rPr>
                <w:rFonts w:hint="eastAsia"/>
              </w:rPr>
              <w:t>(一)內政部依據第三項規定，於八十六年十一月二十四日以台（八六）內警字第八六七○六八三號令公告「槍砲、彈藥主要組成零件種類表」，並據此認定第二項所定之主要組成零件。</w:t>
            </w:r>
          </w:p>
          <w:p w14:paraId="6BEB2B99" w14:textId="77777777" w:rsidR="00EB7B98" w:rsidRDefault="00EB7B98" w:rsidP="00C30C85">
            <w:pPr>
              <w:tabs>
                <w:tab w:val="left" w:pos="2520"/>
              </w:tabs>
              <w:spacing w:line="380" w:lineRule="exact"/>
              <w:ind w:leftChars="200" w:left="840" w:rightChars="50" w:right="105" w:hangingChars="200" w:hanging="420"/>
            </w:pPr>
            <w:r>
              <w:rPr>
                <w:rFonts w:hint="eastAsia"/>
              </w:rPr>
              <w:t>(二)隨著科技發</w:t>
            </w:r>
            <w:r>
              <w:rPr>
                <w:rFonts w:hint="eastAsia"/>
              </w:rPr>
              <w:lastRenderedPageBreak/>
              <w:t>展日新月異，槍砲、彈藥之主要組成零件材質不斷推陳出新。有鑑於國內製造之模擬槍及遊戲用槍，在樣式、尺寸及材質上均極度仿真，為避免該等槍枝零件遭改造使用於組裝非制式槍砲，爰增訂槍砲及彈藥主要組成零件之材質，中央主管機關公告之。</w:t>
            </w:r>
          </w:p>
          <w:p w14:paraId="36EAAE7B" w14:textId="54DE6AC3" w:rsidR="00EB7B98" w:rsidRDefault="00EB7B98" w:rsidP="00757027">
            <w:pPr>
              <w:tabs>
                <w:tab w:val="left" w:pos="2520"/>
              </w:tabs>
              <w:spacing w:line="380" w:lineRule="exact"/>
              <w:ind w:leftChars="200" w:left="840" w:rightChars="50" w:right="105" w:hangingChars="200" w:hanging="420"/>
            </w:pPr>
            <w:r>
              <w:rPr>
                <w:rFonts w:hint="eastAsia"/>
              </w:rPr>
              <w:t>(三)我國對槍砲、彈藥具有殺</w:t>
            </w:r>
            <w:r>
              <w:rPr>
                <w:rFonts w:hint="eastAsia"/>
              </w:rPr>
              <w:lastRenderedPageBreak/>
              <w:t>傷力之認定，目前係參據司法院秘書長八十一年六月十一日秘台廳(二)字第○六九八五號函釋，在最具威力之適當距離，以彈丸可穿入人體皮肉層之動能為基準；及日本科學警察研究所之研究結果，以彈丸單位面積動能達二十焦耳／每平方公分，足以穿入人體皮肉層作為認定</w:t>
            </w:r>
            <w:r>
              <w:rPr>
                <w:rFonts w:hint="eastAsia"/>
              </w:rPr>
              <w:lastRenderedPageBreak/>
              <w:t>準據。考量前揭基準應配合實務現況及科技發展滾動式修正，且殺傷力之認定基準涉及是否為本條例納管之槍砲、彈藥，爰增訂槍砲、彈藥殺傷力之認定基準，由中央主管機關公告，以符實需。</w:t>
            </w:r>
          </w:p>
          <w:p w14:paraId="66248952" w14:textId="77777777" w:rsidR="00182D09" w:rsidRPr="00182D09" w:rsidRDefault="00182D09" w:rsidP="00182D09">
            <w:pPr>
              <w:tabs>
                <w:tab w:val="left" w:pos="2520"/>
              </w:tabs>
              <w:spacing w:line="380" w:lineRule="exact"/>
              <w:ind w:rightChars="50" w:right="105"/>
              <w:rPr>
                <w:b/>
              </w:rPr>
            </w:pPr>
            <w:r w:rsidRPr="00182D09">
              <w:rPr>
                <w:b/>
              </w:rPr>
              <w:t>委員陳琬惠所提修正動議</w:t>
            </w:r>
            <w:r w:rsidRPr="00182D09">
              <w:rPr>
                <w:rFonts w:hint="eastAsia"/>
                <w:b/>
              </w:rPr>
              <w:t>：</w:t>
            </w:r>
          </w:p>
          <w:p w14:paraId="12A91797" w14:textId="77777777" w:rsidR="004A3743" w:rsidRDefault="004A3743" w:rsidP="00757027">
            <w:pPr>
              <w:spacing w:line="380" w:lineRule="exact"/>
              <w:ind w:leftChars="50" w:left="315" w:rightChars="50" w:right="105" w:hangingChars="100" w:hanging="210"/>
            </w:pPr>
            <w:r>
              <w:rPr>
                <w:rFonts w:hint="eastAsia"/>
              </w:rPr>
              <w:t>第四條　本條例所稱槍砲、彈藥、刀械如下：</w:t>
            </w:r>
          </w:p>
          <w:p w14:paraId="7BFAA8E2" w14:textId="77777777" w:rsidR="004A3743" w:rsidRDefault="004A3743" w:rsidP="00757027">
            <w:pPr>
              <w:spacing w:line="380" w:lineRule="exact"/>
              <w:ind w:leftChars="150" w:left="525" w:rightChars="50" w:right="105" w:hangingChars="100" w:hanging="210"/>
            </w:pPr>
            <w:r>
              <w:rPr>
                <w:rFonts w:hint="eastAsia"/>
              </w:rPr>
              <w:t>一、槍砲：指制式或非制式之火砲</w:t>
            </w:r>
            <w:r>
              <w:rPr>
                <w:rFonts w:hint="eastAsia"/>
              </w:rPr>
              <w:lastRenderedPageBreak/>
              <w:t>、肩射武器、機關槍、衝鋒槍、卡柄槍、自動步槍、普通步槍、馬槍、手槍、鋼筆槍、瓦斯槍、麻醉槍、獵槍、空氣槍、魚槍及其他可發射金屬或子彈具有殺傷力之各式槍砲。</w:t>
            </w:r>
          </w:p>
          <w:p w14:paraId="5A2DECAC" w14:textId="77777777" w:rsidR="004A3743" w:rsidRDefault="004A3743" w:rsidP="00757027">
            <w:pPr>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2EDD6504" w14:textId="77777777" w:rsidR="004A3743" w:rsidRDefault="004A3743" w:rsidP="00757027">
            <w:pPr>
              <w:spacing w:line="380" w:lineRule="exact"/>
              <w:ind w:leftChars="150" w:left="525" w:rightChars="50" w:right="105" w:hangingChars="100" w:hanging="210"/>
            </w:pPr>
            <w:r>
              <w:rPr>
                <w:rFonts w:hint="eastAsia"/>
              </w:rPr>
              <w:t>三、刀械：指武士刀、手杖刀、鴛鴦刀、手指虎、鋼（鐵）鞭、扁鑽、匕首（各如附圖例式）及其</w:t>
            </w:r>
            <w:r>
              <w:rPr>
                <w:rFonts w:hint="eastAsia"/>
              </w:rPr>
              <w:lastRenderedPageBreak/>
              <w:t>他經中央主管機關公告查禁，非供正當使用具有殺傷力之刀械。</w:t>
            </w:r>
          </w:p>
          <w:p w14:paraId="7E791ED2" w14:textId="77777777" w:rsidR="004A3743" w:rsidRDefault="004A3743" w:rsidP="00757027">
            <w:pPr>
              <w:spacing w:line="380" w:lineRule="exact"/>
              <w:ind w:leftChars="150" w:left="315" w:rightChars="50" w:right="105" w:firstLineChars="200" w:firstLine="420"/>
            </w:pPr>
            <w:r>
              <w:rPr>
                <w:rFonts w:hint="eastAsia"/>
              </w:rPr>
              <w:t>前項第一款、第二款槍砲、彈藥，包括其主要組成零件。但無法供組成槍砲、彈藥之用者，不在此限。</w:t>
            </w:r>
          </w:p>
          <w:p w14:paraId="6F118BD2" w14:textId="77777777" w:rsidR="00182D09" w:rsidRDefault="004A3743" w:rsidP="00757027">
            <w:pPr>
              <w:tabs>
                <w:tab w:val="left" w:pos="2520"/>
              </w:tabs>
              <w:spacing w:line="380" w:lineRule="exact"/>
              <w:ind w:leftChars="125" w:left="263" w:rightChars="50" w:right="105" w:firstLineChars="201" w:firstLine="422"/>
            </w:pPr>
            <w:r>
              <w:rPr>
                <w:rFonts w:hint="eastAsia"/>
              </w:rPr>
              <w:t>槍砲、彈藥主要組成零件</w:t>
            </w:r>
            <w:r w:rsidRPr="00050372">
              <w:rPr>
                <w:rFonts w:hint="eastAsia"/>
                <w:u w:val="single"/>
              </w:rPr>
              <w:t>材質與</w:t>
            </w:r>
            <w:r>
              <w:rPr>
                <w:rFonts w:hint="eastAsia"/>
              </w:rPr>
              <w:t>種類及</w:t>
            </w:r>
            <w:r w:rsidRPr="00050372">
              <w:rPr>
                <w:rFonts w:hint="eastAsia"/>
                <w:u w:val="single"/>
              </w:rPr>
              <w:t>殺傷力之認定基準，經槍砲彈藥審認爭議諮詢小組審議後</w:t>
            </w:r>
            <w:r>
              <w:rPr>
                <w:rFonts w:hint="eastAsia"/>
              </w:rPr>
              <w:t>，由中央主管機關公告之。</w:t>
            </w:r>
          </w:p>
          <w:p w14:paraId="6B6DC293" w14:textId="0A067381" w:rsidR="004A3743" w:rsidRPr="004A3743" w:rsidRDefault="00757027" w:rsidP="00757027">
            <w:pPr>
              <w:tabs>
                <w:tab w:val="left" w:pos="2520"/>
              </w:tabs>
              <w:spacing w:line="380" w:lineRule="exact"/>
              <w:ind w:rightChars="50" w:right="105"/>
              <w:rPr>
                <w:b/>
              </w:rPr>
            </w:pPr>
            <w:r w:rsidRPr="00254422">
              <w:rPr>
                <w:rFonts w:hint="eastAsia"/>
                <w:b/>
                <w:bCs/>
              </w:rPr>
              <w:t>委員鄭天財Sra Kacaw</w:t>
            </w:r>
            <w:r w:rsidR="004A3743" w:rsidRPr="004A3743">
              <w:rPr>
                <w:b/>
              </w:rPr>
              <w:t>所提修正動議</w:t>
            </w:r>
            <w:r w:rsidR="004A3743" w:rsidRPr="004A3743">
              <w:rPr>
                <w:rFonts w:hint="eastAsia"/>
                <w:b/>
              </w:rPr>
              <w:t>：</w:t>
            </w:r>
          </w:p>
          <w:p w14:paraId="7326FBFA" w14:textId="77777777" w:rsidR="003C5AE7" w:rsidRPr="003C5AE7" w:rsidRDefault="003C5AE7" w:rsidP="00757027">
            <w:pPr>
              <w:autoSpaceDN w:val="0"/>
              <w:spacing w:line="380" w:lineRule="exact"/>
              <w:ind w:leftChars="50" w:left="315" w:right="50" w:hangingChars="100" w:hanging="210"/>
              <w:rPr>
                <w:rFonts w:hAnsi="標楷體"/>
                <w:color w:val="000000" w:themeColor="text1"/>
              </w:rPr>
            </w:pPr>
            <w:r w:rsidRPr="003C5AE7">
              <w:rPr>
                <w:rFonts w:hAnsi="標楷體" w:hint="eastAsia"/>
                <w:color w:val="000000" w:themeColor="text1"/>
              </w:rPr>
              <w:t>第四條  本條例所稱槍砲、彈藥、刀械如下：</w:t>
            </w:r>
          </w:p>
          <w:p w14:paraId="399DAA25" w14:textId="77777777" w:rsidR="003C5AE7" w:rsidRPr="003C5AE7" w:rsidRDefault="003C5AE7" w:rsidP="003671C1">
            <w:pPr>
              <w:autoSpaceDN w:val="0"/>
              <w:spacing w:line="380" w:lineRule="exact"/>
              <w:ind w:leftChars="57" w:left="403" w:right="50" w:hangingChars="135" w:hanging="283"/>
              <w:rPr>
                <w:rFonts w:hAnsi="標楷體"/>
                <w:color w:val="000000" w:themeColor="text1"/>
              </w:rPr>
            </w:pPr>
            <w:r w:rsidRPr="003C5AE7">
              <w:rPr>
                <w:rFonts w:hAnsi="標楷體" w:hint="eastAsia"/>
                <w:color w:val="000000" w:themeColor="text1"/>
              </w:rPr>
              <w:t>一、槍砲：指制式或非</w:t>
            </w:r>
            <w:r w:rsidRPr="003C5AE7">
              <w:rPr>
                <w:rFonts w:hAnsi="標楷體" w:hint="eastAsia"/>
                <w:color w:val="000000" w:themeColor="text1"/>
              </w:rPr>
              <w:lastRenderedPageBreak/>
              <w:t>制式之火砲、肩射武器、機關槍、衝鋒槍、卡柄槍、自動步槍、普通步槍、馬槍、手槍、鋼筆槍、瓦斯槍、麻醉槍、獵槍、空氣槍、魚槍及其他可發射金屬或子彈具有殺傷力之各式槍砲。</w:t>
            </w:r>
          </w:p>
          <w:p w14:paraId="70951EE3" w14:textId="77777777" w:rsidR="003C5AE7" w:rsidRPr="003C5AE7" w:rsidRDefault="003C5AE7" w:rsidP="003671C1">
            <w:pPr>
              <w:autoSpaceDN w:val="0"/>
              <w:spacing w:line="380" w:lineRule="exact"/>
              <w:ind w:leftChars="58" w:left="403" w:right="50" w:hangingChars="134" w:hanging="281"/>
              <w:rPr>
                <w:rFonts w:hAnsi="標楷體"/>
                <w:color w:val="000000" w:themeColor="text1"/>
              </w:rPr>
            </w:pPr>
            <w:r w:rsidRPr="003C5AE7">
              <w:rPr>
                <w:rFonts w:hAnsi="標楷體" w:hint="eastAsia"/>
                <w:color w:val="000000" w:themeColor="text1"/>
              </w:rPr>
              <w:t>二、彈藥：指前款各式槍砲所使用之砲彈、子彈及其他具有殺傷力或破壞性之各類炸彈、爆裂物。</w:t>
            </w:r>
          </w:p>
          <w:p w14:paraId="23CED551" w14:textId="77777777" w:rsidR="003C5AE7" w:rsidRPr="003C5AE7" w:rsidRDefault="003C5AE7" w:rsidP="003671C1">
            <w:pPr>
              <w:autoSpaceDN w:val="0"/>
              <w:spacing w:line="380" w:lineRule="exact"/>
              <w:ind w:leftChars="58" w:left="403" w:right="50" w:hangingChars="134" w:hanging="281"/>
              <w:rPr>
                <w:rFonts w:hAnsi="標楷體"/>
                <w:color w:val="000000" w:themeColor="text1"/>
              </w:rPr>
            </w:pPr>
            <w:r w:rsidRPr="003C5AE7">
              <w:rPr>
                <w:rFonts w:hAnsi="標楷體" w:hint="eastAsia"/>
                <w:color w:val="000000" w:themeColor="text1"/>
              </w:rPr>
              <w:t>三、刀械：指武士刀、手杖刀、鴛鴦刀、手指虎、鋼（鐵）鞭、扁鑽、匕首（各如附圖例式）及其他經中央主管機</w:t>
            </w:r>
            <w:r w:rsidRPr="003C5AE7">
              <w:rPr>
                <w:rFonts w:hAnsi="標楷體" w:hint="eastAsia"/>
                <w:color w:val="000000" w:themeColor="text1"/>
              </w:rPr>
              <w:lastRenderedPageBreak/>
              <w:t>關公告查禁，非供正當使用具有殺傷力之刀械。</w:t>
            </w:r>
          </w:p>
          <w:p w14:paraId="50DA38CD" w14:textId="77777777" w:rsidR="003C5AE7" w:rsidRPr="003C5AE7" w:rsidRDefault="003C5AE7" w:rsidP="003671C1">
            <w:pPr>
              <w:autoSpaceDN w:val="0"/>
              <w:spacing w:line="380" w:lineRule="exact"/>
              <w:ind w:leftChars="57" w:left="120" w:right="50" w:firstLineChars="203" w:firstLine="426"/>
              <w:rPr>
                <w:rFonts w:hAnsi="標楷體"/>
                <w:color w:val="000000" w:themeColor="text1"/>
              </w:rPr>
            </w:pPr>
            <w:r w:rsidRPr="003C5AE7">
              <w:rPr>
                <w:rFonts w:hAnsi="標楷體" w:hint="eastAsia"/>
                <w:color w:val="000000" w:themeColor="text1"/>
              </w:rPr>
              <w:t>前項第一款、第二款槍砲、彈藥，包括其主要組成零件。但無法供組成槍砲、彈藥之用者，不在此限。</w:t>
            </w:r>
          </w:p>
          <w:p w14:paraId="07BD85B2" w14:textId="77777777" w:rsidR="004A3743" w:rsidRDefault="003C5AE7" w:rsidP="003671C1">
            <w:pPr>
              <w:tabs>
                <w:tab w:val="left" w:pos="2520"/>
              </w:tabs>
              <w:spacing w:line="380" w:lineRule="exact"/>
              <w:ind w:leftChars="57" w:left="120" w:rightChars="50" w:right="105" w:firstLineChars="203" w:firstLine="426"/>
              <w:rPr>
                <w:rFonts w:hAnsi="標楷體"/>
                <w:color w:val="000000" w:themeColor="text1"/>
                <w:u w:val="single"/>
              </w:rPr>
            </w:pPr>
            <w:r w:rsidRPr="003C5AE7">
              <w:rPr>
                <w:rFonts w:hAnsi="標楷體" w:hint="eastAsia"/>
                <w:color w:val="000000" w:themeColor="text1"/>
              </w:rPr>
              <w:t>槍砲、彈藥主要組成零件種類</w:t>
            </w:r>
            <w:r w:rsidRPr="003C5AE7">
              <w:rPr>
                <w:rFonts w:hAnsi="標楷體" w:hint="eastAsia"/>
                <w:color w:val="000000" w:themeColor="text1"/>
                <w:u w:val="single"/>
              </w:rPr>
              <w:t>依附表規定。</w:t>
            </w:r>
          </w:p>
          <w:p w14:paraId="19099ECD" w14:textId="77777777" w:rsidR="003C5AE7" w:rsidRPr="003C5AE7" w:rsidRDefault="003C5AE7" w:rsidP="003C5AE7">
            <w:pPr>
              <w:tabs>
                <w:tab w:val="left" w:pos="2520"/>
              </w:tabs>
              <w:spacing w:line="380" w:lineRule="exact"/>
              <w:ind w:rightChars="50" w:right="105"/>
              <w:rPr>
                <w:rFonts w:hAnsi="標楷體"/>
                <w:b/>
                <w:color w:val="000000" w:themeColor="text1"/>
              </w:rPr>
            </w:pPr>
            <w:r w:rsidRPr="003C5AE7">
              <w:rPr>
                <w:rFonts w:hAnsi="標楷體"/>
                <w:b/>
                <w:color w:val="000000" w:themeColor="text1"/>
              </w:rPr>
              <w:t>審查會</w:t>
            </w:r>
            <w:r w:rsidRPr="003C5AE7">
              <w:rPr>
                <w:rFonts w:hAnsi="標楷體" w:hint="eastAsia"/>
                <w:b/>
                <w:color w:val="000000" w:themeColor="text1"/>
              </w:rPr>
              <w:t>：</w:t>
            </w:r>
          </w:p>
          <w:p w14:paraId="053D8AB3" w14:textId="164975C9" w:rsidR="003C5AE7" w:rsidRPr="003C5AE7" w:rsidRDefault="003C5AE7" w:rsidP="003C5AE7">
            <w:pPr>
              <w:tabs>
                <w:tab w:val="left" w:pos="2520"/>
              </w:tabs>
              <w:spacing w:line="380" w:lineRule="exact"/>
              <w:ind w:rightChars="50" w:right="105"/>
            </w:pPr>
            <w:r>
              <w:rPr>
                <w:rFonts w:hint="eastAsia"/>
              </w:rPr>
              <w:t>照行政院提案通過。</w:t>
            </w:r>
          </w:p>
        </w:tc>
      </w:tr>
      <w:tr w:rsidR="00EB7B98" w14:paraId="61542F37" w14:textId="77777777" w:rsidTr="00554334">
        <w:trPr>
          <w:jc w:val="center"/>
        </w:trPr>
        <w:tc>
          <w:tcPr>
            <w:tcW w:w="893" w:type="pct"/>
          </w:tcPr>
          <w:p w14:paraId="51FD5C92" w14:textId="308C88E7" w:rsidR="00EB7B98" w:rsidRPr="009B0398" w:rsidRDefault="009B0398" w:rsidP="00C30C85">
            <w:pPr>
              <w:tabs>
                <w:tab w:val="left" w:pos="2520"/>
              </w:tabs>
              <w:spacing w:line="380" w:lineRule="exact"/>
              <w:rPr>
                <w:b/>
                <w:noProof/>
              </w:rPr>
            </w:pPr>
            <w:r w:rsidRPr="009B0398">
              <w:rPr>
                <w:rFonts w:hint="eastAsia"/>
                <w:b/>
                <w:noProof/>
              </w:rPr>
              <w:lastRenderedPageBreak/>
              <w:t>（</w:t>
            </w:r>
            <w:r w:rsidRPr="009B0398">
              <w:rPr>
                <w:b/>
                <w:noProof/>
              </w:rPr>
              <w:t>維持現行法條文</w:t>
            </w:r>
            <w:r w:rsidRPr="009B0398">
              <w:rPr>
                <w:rFonts w:hint="eastAsia"/>
                <w:b/>
                <w:noProof/>
              </w:rPr>
              <w:t>）</w:t>
            </w:r>
          </w:p>
        </w:tc>
        <w:tc>
          <w:tcPr>
            <w:tcW w:w="845" w:type="pct"/>
            <w:shd w:val="clear" w:color="auto" w:fill="auto"/>
          </w:tcPr>
          <w:p w14:paraId="38445E02" w14:textId="2BE65133" w:rsidR="00EB7B98" w:rsidRDefault="00EB7B98" w:rsidP="00C30C85">
            <w:pPr>
              <w:tabs>
                <w:tab w:val="left" w:pos="2520"/>
              </w:tabs>
              <w:spacing w:line="380" w:lineRule="exact"/>
            </w:pPr>
          </w:p>
        </w:tc>
        <w:tc>
          <w:tcPr>
            <w:tcW w:w="763" w:type="pct"/>
            <w:shd w:val="clear" w:color="auto" w:fill="auto"/>
          </w:tcPr>
          <w:p w14:paraId="31D736D6" w14:textId="77777777" w:rsidR="00EB7B98" w:rsidRDefault="00EB7B98" w:rsidP="00C30C85">
            <w:pPr>
              <w:tabs>
                <w:tab w:val="left" w:pos="2520"/>
              </w:tabs>
              <w:spacing w:line="380" w:lineRule="exact"/>
            </w:pPr>
          </w:p>
        </w:tc>
        <w:tc>
          <w:tcPr>
            <w:tcW w:w="833" w:type="pct"/>
            <w:shd w:val="clear" w:color="auto" w:fill="auto"/>
          </w:tcPr>
          <w:p w14:paraId="3A6F7965" w14:textId="070316D7" w:rsidR="00EB7B98" w:rsidRDefault="00EB7B98" w:rsidP="00C30C85">
            <w:pPr>
              <w:tabs>
                <w:tab w:val="left" w:pos="2520"/>
              </w:tabs>
              <w:spacing w:line="380" w:lineRule="exact"/>
              <w:ind w:leftChars="50" w:left="105" w:rightChars="50" w:right="105"/>
            </w:pPr>
            <w:r w:rsidRPr="007950A7">
              <w:rPr>
                <w:rFonts w:hint="eastAsia"/>
                <w:b/>
                <w:bCs/>
              </w:rPr>
              <w:t>委員張其祿等18人提案：</w:t>
            </w:r>
          </w:p>
          <w:p w14:paraId="107D80DB" w14:textId="297FB402" w:rsidR="00EB7B98" w:rsidRDefault="00EB7B98" w:rsidP="00C30C85">
            <w:pPr>
              <w:tabs>
                <w:tab w:val="left" w:pos="2520"/>
              </w:tabs>
              <w:spacing w:line="380" w:lineRule="exact"/>
              <w:ind w:leftChars="50" w:left="315" w:rightChars="50" w:right="105" w:hangingChars="100" w:hanging="210"/>
            </w:pPr>
            <w:r>
              <w:rPr>
                <w:rFonts w:hint="eastAsia"/>
              </w:rPr>
              <w:t>第五條之一　手槍、空氣槍、獵槍及其他槍砲、彈藥供射擊運動</w:t>
            </w:r>
            <w:r w:rsidRPr="00C30C85">
              <w:rPr>
                <w:rFonts w:hint="eastAsia"/>
                <w:u w:val="single"/>
              </w:rPr>
              <w:t>或影視攝製</w:t>
            </w:r>
            <w:r>
              <w:rPr>
                <w:rFonts w:hint="eastAsia"/>
              </w:rPr>
              <w:t>使用者，非經中央主管機關許可，不得製造、販賣、運輸、轉讓、出租、</w:t>
            </w:r>
            <w:r>
              <w:rPr>
                <w:rFonts w:hint="eastAsia"/>
              </w:rPr>
              <w:lastRenderedPageBreak/>
              <w:t>出借、持有、寄藏或陳列。</w:t>
            </w:r>
          </w:p>
          <w:p w14:paraId="5A02520A" w14:textId="76BF4E44" w:rsidR="00EB7B98" w:rsidRDefault="00EB7B98" w:rsidP="00C30C85">
            <w:pPr>
              <w:tabs>
                <w:tab w:val="left" w:pos="2520"/>
              </w:tabs>
              <w:spacing w:line="380" w:lineRule="exact"/>
              <w:ind w:leftChars="50" w:left="105" w:rightChars="50" w:right="105"/>
            </w:pPr>
            <w:r w:rsidRPr="00C21C22">
              <w:rPr>
                <w:rFonts w:hint="eastAsia"/>
                <w:b/>
                <w:bCs/>
              </w:rPr>
              <w:t>委員陳柏惟、許智傑等18人提案：</w:t>
            </w:r>
          </w:p>
          <w:p w14:paraId="21F5DE79" w14:textId="0A45BEE8" w:rsidR="00EB7B98" w:rsidRDefault="00EB7B98" w:rsidP="00C30C85">
            <w:pPr>
              <w:tabs>
                <w:tab w:val="left" w:pos="2520"/>
              </w:tabs>
              <w:spacing w:line="380" w:lineRule="exact"/>
              <w:ind w:leftChars="50" w:left="315" w:rightChars="50" w:right="105" w:hangingChars="100" w:hanging="210"/>
            </w:pPr>
            <w:r>
              <w:rPr>
                <w:rFonts w:hint="eastAsia"/>
              </w:rPr>
              <w:t xml:space="preserve">第五條之二　</w:t>
            </w:r>
            <w:r w:rsidRPr="00C30C85">
              <w:rPr>
                <w:rFonts w:hint="eastAsia"/>
                <w:u w:val="single"/>
              </w:rPr>
              <w:t>本條例所列槍砲、彈藥專供影視製作使用者，非經中央主管機關許可，不得製造、販賣、運輸、轉讓、出租、出借、持有、寄藏或陳列。</w:t>
            </w:r>
          </w:p>
          <w:p w14:paraId="285F8DDB" w14:textId="26122A84" w:rsidR="00EB7B98" w:rsidRDefault="00EB7B98" w:rsidP="00C30C85">
            <w:pPr>
              <w:tabs>
                <w:tab w:val="left" w:pos="2520"/>
              </w:tabs>
              <w:spacing w:line="380" w:lineRule="exact"/>
            </w:pPr>
          </w:p>
        </w:tc>
        <w:tc>
          <w:tcPr>
            <w:tcW w:w="833" w:type="pct"/>
            <w:shd w:val="clear" w:color="auto" w:fill="auto"/>
          </w:tcPr>
          <w:p w14:paraId="74D1C36D" w14:textId="70649D99" w:rsidR="00EB7B98" w:rsidRDefault="00EB7B98" w:rsidP="00C30C85">
            <w:pPr>
              <w:tabs>
                <w:tab w:val="left" w:pos="2520"/>
              </w:tabs>
              <w:spacing w:line="380" w:lineRule="exact"/>
              <w:ind w:leftChars="50" w:left="315" w:rightChars="50" w:right="105" w:hangingChars="100" w:hanging="210"/>
            </w:pPr>
            <w:r>
              <w:rPr>
                <w:rFonts w:hint="eastAsia"/>
              </w:rPr>
              <w:lastRenderedPageBreak/>
              <w:t>第五條之一　手槍、空氣槍、獵槍及其他槍砲、彈藥專供射擊運動使用者，非經中央主管機關許可，不得製造、販賣、運輸、轉讓、出租、出借、持有、寄藏或陳列。</w:t>
            </w:r>
          </w:p>
        </w:tc>
        <w:tc>
          <w:tcPr>
            <w:tcW w:w="832" w:type="pct"/>
            <w:shd w:val="clear" w:color="auto" w:fill="auto"/>
          </w:tcPr>
          <w:p w14:paraId="74180851" w14:textId="587C653D" w:rsidR="00EB7B98" w:rsidRDefault="00EB7B98" w:rsidP="00C30C85">
            <w:pPr>
              <w:tabs>
                <w:tab w:val="left" w:pos="2520"/>
              </w:tabs>
              <w:spacing w:line="380" w:lineRule="exact"/>
              <w:ind w:leftChars="50" w:left="105" w:rightChars="50" w:right="105"/>
            </w:pPr>
            <w:r w:rsidRPr="007950A7">
              <w:rPr>
                <w:rFonts w:hint="eastAsia"/>
                <w:b/>
                <w:bCs/>
              </w:rPr>
              <w:t>委員張其祿等18人提案：</w:t>
            </w:r>
          </w:p>
          <w:p w14:paraId="463F4C40" w14:textId="77777777" w:rsidR="00EB7B98" w:rsidRDefault="00EB7B98" w:rsidP="00C30C85">
            <w:pPr>
              <w:tabs>
                <w:tab w:val="left" w:pos="2520"/>
              </w:tabs>
              <w:spacing w:line="380" w:lineRule="exact"/>
              <w:ind w:leftChars="50" w:left="315" w:rightChars="50" w:right="105" w:hangingChars="100" w:hanging="210"/>
            </w:pPr>
            <w:r>
              <w:rPr>
                <w:rFonts w:hint="eastAsia"/>
              </w:rPr>
              <w:t>一、影視攝製過程中，影視劇組係依據製作成本、拍攝手法及劇本情節等挑選不同影視道具槍作為攝製使用，如玩具槍、瓦斯槍、矽膠槍、橡膠槍、</w:t>
            </w:r>
            <w:r>
              <w:rPr>
                <w:rFonts w:hint="eastAsia"/>
              </w:rPr>
              <w:lastRenderedPageBreak/>
              <w:t>模擬槍，以及經國外工廠改造後已無殺傷力且僅能擊發空包彈之真槍。而過去從海外進出口之影視道具槍，須事先向警政署報備，並於每日拍攝前、後回到警局清點，將道具槍存放於警用警械庫，且影視拍攝現場也皆有專業槍械師處理現場槍械，管制過程相當嚴謹，並無治安疑慮。然我國於109年為將長期規避打擊底火功能、易經改造為具殺傷力之操作槍納入模擬槍納管而修正槍砲彈藥刀械管制條例，卻意外導致影</w:t>
            </w:r>
            <w:r>
              <w:rPr>
                <w:rFonts w:hint="eastAsia"/>
              </w:rPr>
              <w:lastRenderedPageBreak/>
              <w:t>視道具槍被作為模擬槍列管，並因本條例第二十條之一僅規定專供外銷、研發使用之模擬槍使得進出口，而導致國內無法再申請影視道具槍進出口，爰為本條條文酌予文字修正。</w:t>
            </w:r>
          </w:p>
          <w:p w14:paraId="28DD9017" w14:textId="77777777" w:rsidR="00EB7B98" w:rsidRDefault="00EB7B98" w:rsidP="00C30C85">
            <w:pPr>
              <w:tabs>
                <w:tab w:val="left" w:pos="2520"/>
              </w:tabs>
              <w:spacing w:line="380" w:lineRule="exact"/>
              <w:ind w:leftChars="50" w:left="315" w:rightChars="50" w:right="105" w:hangingChars="100" w:hanging="210"/>
            </w:pPr>
            <w:r>
              <w:rPr>
                <w:rFonts w:hint="eastAsia"/>
              </w:rPr>
              <w:t>二、鑒於本條條文係屬規定真槍（砲彈藥），包含部分影視道具槍類別，爰此，特修正本條條文文字，將影視攝製使用之真槍（砲彈藥）納入規定，並對應本條例第六條之一第二項：「第五條之一所定槍砲、彈藥之許可申請、條件、期限、</w:t>
            </w:r>
            <w:r>
              <w:rPr>
                <w:rFonts w:hint="eastAsia"/>
              </w:rPr>
              <w:lastRenderedPageBreak/>
              <w:t>廢止、檢查及其他應遵行事項之管理辦法，由中央目的事業主管機關會同中央主管機關定之。」之規定，將影視攝製使用之槍（砲彈藥）明文納管，且因其涉及影視文化事業目的用途，爰參考國內過去管理射擊運動使用槍（砲彈藥）之往例，授權中央目的事業主管機關規定影視道具槍之管理辦法，俾利依循，並作文字修正。</w:t>
            </w:r>
          </w:p>
          <w:p w14:paraId="74461F11" w14:textId="0AEE6D6A" w:rsidR="00EB7B98" w:rsidRDefault="00EB7B98" w:rsidP="00C30C85">
            <w:pPr>
              <w:tabs>
                <w:tab w:val="left" w:pos="2520"/>
              </w:tabs>
              <w:spacing w:line="380" w:lineRule="exact"/>
              <w:ind w:leftChars="50" w:left="105" w:rightChars="50" w:right="105"/>
            </w:pPr>
            <w:r w:rsidRPr="00C21C22">
              <w:rPr>
                <w:rFonts w:hint="eastAsia"/>
                <w:b/>
                <w:bCs/>
              </w:rPr>
              <w:t>委員陳柏惟、許智傑等18人提案：</w:t>
            </w:r>
          </w:p>
          <w:p w14:paraId="6D9A8381" w14:textId="77777777" w:rsidR="00EB7B98" w:rsidRDefault="00EB7B98" w:rsidP="00C30C85">
            <w:pPr>
              <w:tabs>
                <w:tab w:val="left" w:pos="2520"/>
              </w:tabs>
              <w:spacing w:line="380" w:lineRule="exact"/>
              <w:ind w:leftChars="50" w:left="315" w:rightChars="50" w:right="105" w:hangingChars="100" w:hanging="210"/>
            </w:pPr>
            <w:r>
              <w:rPr>
                <w:rFonts w:hint="eastAsia"/>
              </w:rPr>
              <w:t>一、為增列影視製作之使用目的，並移列現行條文第五條</w:t>
            </w:r>
            <w:r>
              <w:rPr>
                <w:rFonts w:hint="eastAsia"/>
              </w:rPr>
              <w:lastRenderedPageBreak/>
              <w:t>之二至第五條之三。</w:t>
            </w:r>
          </w:p>
          <w:p w14:paraId="30E8E502" w14:textId="77777777" w:rsidR="00EB7B98" w:rsidRDefault="00EB7B98" w:rsidP="00C30C85">
            <w:pPr>
              <w:tabs>
                <w:tab w:val="left" w:pos="2520"/>
              </w:tabs>
              <w:spacing w:line="380" w:lineRule="exact"/>
              <w:ind w:leftChars="50" w:left="315" w:rightChars="50" w:right="105" w:hangingChars="100" w:hanging="210"/>
            </w:pPr>
            <w:r>
              <w:rPr>
                <w:rFonts w:hint="eastAsia"/>
              </w:rPr>
              <w:t>二、查2020年6月10日修正公布，以全面斷絕改造槍支來源，擴大模擬槍查禁範圍，將「操作槍」納入模擬槍管制，且強化模擬槍之管制密度，將使用目的限縮於外銷及研發之用，其餘製作、販賣等行為一律禁止。供影視製作之用槍因本次修正，未納入合法使用目的之項目，致依現行條文未能合法使用相關槍械於影視拍攝。</w:t>
            </w:r>
          </w:p>
          <w:p w14:paraId="162C5F55" w14:textId="77777777" w:rsidR="00EB7B98" w:rsidRDefault="00EB7B98" w:rsidP="00C30C85">
            <w:pPr>
              <w:tabs>
                <w:tab w:val="left" w:pos="2520"/>
              </w:tabs>
              <w:spacing w:line="380" w:lineRule="exact"/>
              <w:ind w:leftChars="50" w:left="315" w:rightChars="50" w:right="105" w:hangingChars="100" w:hanging="210"/>
            </w:pPr>
            <w:r>
              <w:rPr>
                <w:rFonts w:hint="eastAsia"/>
              </w:rPr>
              <w:t>三、另查，影視製作所使用之槍械多元，除前項之模擬槍</w:t>
            </w:r>
            <w:r>
              <w:rPr>
                <w:rFonts w:hint="eastAsia"/>
              </w:rPr>
              <w:lastRenderedPageBreak/>
              <w:t>外，亦使用所謂「真槍」配合「空包彈」之以提升拍攝之聲光及後座力等效果。</w:t>
            </w:r>
          </w:p>
          <w:p w14:paraId="43F14BF4" w14:textId="77777777" w:rsidR="00EB7B98" w:rsidRDefault="00EB7B98" w:rsidP="00C30C85">
            <w:pPr>
              <w:tabs>
                <w:tab w:val="left" w:pos="2520"/>
              </w:tabs>
              <w:spacing w:line="380" w:lineRule="exact"/>
              <w:ind w:leftChars="50" w:left="315" w:rightChars="50" w:right="105" w:hangingChars="100" w:hanging="210"/>
            </w:pPr>
            <w:r>
              <w:rPr>
                <w:rFonts w:hint="eastAsia"/>
              </w:rPr>
              <w:t>四、再查，主管機關內政部警政署針對前開槍枝及彈藥以「全進全出」之原則，並以行政指導之形式，要求提供電影協拍之申請單位應遵守相關管制規則，例如槍枝進出口需雙方政府批准及海關查驗、每日拍攝使用後須繳當地警局清點並至警用槍械庫保管，現場亦須由專業槍械師協助處理、安裝、管制及監督等事宜，顯見內政部</w:t>
            </w:r>
            <w:r>
              <w:rPr>
                <w:rFonts w:hint="eastAsia"/>
              </w:rPr>
              <w:lastRenderedPageBreak/>
              <w:t>警政署已有相應之管制手段。惟2020年之修法並未納入該使用目的之範疇，致現行電影相關協拍工作未能合法執行。</w:t>
            </w:r>
          </w:p>
          <w:p w14:paraId="4592EEFB" w14:textId="77777777" w:rsidR="00EB7B98" w:rsidRDefault="00EB7B98" w:rsidP="00C30C85">
            <w:pPr>
              <w:tabs>
                <w:tab w:val="left" w:pos="2520"/>
              </w:tabs>
              <w:spacing w:line="380" w:lineRule="exact"/>
              <w:ind w:leftChars="50" w:left="315" w:rightChars="50" w:right="105" w:hangingChars="100" w:hanging="210"/>
            </w:pPr>
            <w:r>
              <w:rPr>
                <w:rFonts w:hint="eastAsia"/>
              </w:rPr>
              <w:t>五、雖相關單位曾召開影視用槍枝研討，僅建議業者使用非本法所限制之道具槍，佐以「後製特效」之形式以達到拍攝效果。惟該建議恐造成拍攝成本遽升，且難以達到相應之拍攝效果，仍未能解決相關從業人員之問題及需求。</w:t>
            </w:r>
          </w:p>
          <w:p w14:paraId="588BB3F3" w14:textId="77777777" w:rsidR="00EB7B98" w:rsidRDefault="00EB7B98" w:rsidP="00C30C85">
            <w:pPr>
              <w:tabs>
                <w:tab w:val="left" w:pos="2520"/>
              </w:tabs>
              <w:spacing w:line="380" w:lineRule="exact"/>
              <w:ind w:leftChars="50" w:left="315" w:rightChars="50" w:right="105" w:hangingChars="100" w:hanging="210"/>
            </w:pPr>
            <w:r>
              <w:rPr>
                <w:rFonts w:hint="eastAsia"/>
              </w:rPr>
              <w:t>六、據查，國際近年多有商業動作片劇組，基於本國拍攝</w:t>
            </w:r>
            <w:r>
              <w:rPr>
                <w:rFonts w:hint="eastAsia"/>
              </w:rPr>
              <w:lastRenderedPageBreak/>
              <w:t>條件相對友善，且文化部亦訂定「國外影視製作業在我國製作影視內容補助要點」提出相關補助，期能導引國外影視製作業及國際導演在我國製作影視內容，及促成國內影視製作業者接案協拍。為此吸引國際製作團隊來台拍攝，除了提供我國製作團隊與國際交流與接軌外，提升台灣之能見度，國際劇組於本國拍攝期間所衍生之相關消費，更是我國帶來諸多商機。惟因應相關法制未能加以規範，致前開影視製作及協拍</w:t>
            </w:r>
            <w:r>
              <w:rPr>
                <w:rFonts w:hint="eastAsia"/>
              </w:rPr>
              <w:lastRenderedPageBreak/>
              <w:t>未能合法執行，更間接降低國際劇組來台拍攝之意願，恐不利本國影視之發展。</w:t>
            </w:r>
          </w:p>
          <w:p w14:paraId="63F9E531" w14:textId="77777777" w:rsidR="00EB7B98" w:rsidRDefault="00EB7B98" w:rsidP="00C30C85">
            <w:pPr>
              <w:tabs>
                <w:tab w:val="left" w:pos="2520"/>
              </w:tabs>
              <w:spacing w:line="380" w:lineRule="exact"/>
              <w:ind w:leftChars="50" w:left="315" w:rightChars="50" w:right="105" w:hangingChars="100" w:hanging="210"/>
            </w:pPr>
            <w:r>
              <w:rPr>
                <w:rFonts w:hint="eastAsia"/>
              </w:rPr>
              <w:t>七、據上，爰增列增列第五條之二有關影視製作之使用目的，並援引文化部「國外影視製作業在我國製作影視內容補助要點」之用語「影視製作」，且應取得中央主管機關許可，始得製造、販賣、運輸、轉讓、出租、出借、持有、寄藏或陳列，以符影視製作之需求並同時保障社會安全。</w:t>
            </w:r>
          </w:p>
          <w:p w14:paraId="25BF6856" w14:textId="77777777" w:rsidR="00EB7B98" w:rsidRPr="009B0398" w:rsidRDefault="009B0398" w:rsidP="00C30C85">
            <w:pPr>
              <w:tabs>
                <w:tab w:val="left" w:pos="2520"/>
              </w:tabs>
              <w:spacing w:line="380" w:lineRule="exact"/>
              <w:rPr>
                <w:b/>
              </w:rPr>
            </w:pPr>
            <w:r w:rsidRPr="009B0398">
              <w:rPr>
                <w:b/>
              </w:rPr>
              <w:t>審查會</w:t>
            </w:r>
            <w:r w:rsidRPr="009B0398">
              <w:rPr>
                <w:rFonts w:hint="eastAsia"/>
                <w:b/>
              </w:rPr>
              <w:t>：</w:t>
            </w:r>
          </w:p>
          <w:p w14:paraId="2E4327A2" w14:textId="5AE520F0" w:rsidR="009B0398" w:rsidRDefault="00745BFD" w:rsidP="00C30C85">
            <w:pPr>
              <w:tabs>
                <w:tab w:val="left" w:pos="2520"/>
              </w:tabs>
              <w:spacing w:line="380" w:lineRule="exact"/>
            </w:pPr>
            <w:r>
              <w:rPr>
                <w:noProof/>
              </w:rPr>
              <mc:AlternateContent>
                <mc:Choice Requires="wps">
                  <w:drawing>
                    <wp:anchor distT="0" distB="0" distL="114300" distR="114300" simplePos="0" relativeHeight="251674624" behindDoc="0" locked="0" layoutInCell="1" allowOverlap="1" wp14:anchorId="232D74B3" wp14:editId="551E453D">
                      <wp:simplePos x="0" y="0"/>
                      <wp:positionH relativeFrom="column">
                        <wp:posOffset>-7164070</wp:posOffset>
                      </wp:positionH>
                      <wp:positionV relativeFrom="paragraph">
                        <wp:posOffset>246543</wp:posOffset>
                      </wp:positionV>
                      <wp:extent cx="8564578" cy="0"/>
                      <wp:effectExtent l="0" t="0" r="27305" b="19050"/>
                      <wp:wrapNone/>
                      <wp:docPr id="3" name="直線接點 3"/>
                      <wp:cNvGraphicFramePr/>
                      <a:graphic xmlns:a="http://schemas.openxmlformats.org/drawingml/2006/main">
                        <a:graphicData uri="http://schemas.microsoft.com/office/word/2010/wordprocessingShape">
                          <wps:wsp>
                            <wps:cNvCnPr/>
                            <wps:spPr>
                              <a:xfrm>
                                <a:off x="0" y="0"/>
                                <a:ext cx="8564578" cy="0"/>
                              </a:xfrm>
                              <a:prstGeom prst="line">
                                <a:avLst/>
                              </a:prstGeom>
                              <a:ln w="6350"/>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直線接點 3"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564.1pt,19.4pt" to="110.3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" strokecolor="black [3200]" strokeweight=".5pt">
                      <v:stroke joinstyle="miter"/>
                    </v:line>
                  </w:pict>
                </mc:Fallback>
              </mc:AlternateContent>
            </w:r>
            <w:r w:rsidR="009B0398">
              <w:rPr>
                <w:noProof/>
              </w:rPr>
              <w:t>維持現行法條文</w:t>
            </w:r>
            <w:r w:rsidR="009B0398">
              <w:rPr>
                <w:rFonts w:hint="eastAsia"/>
                <w:noProof/>
              </w:rPr>
              <w:t>。</w:t>
            </w:r>
          </w:p>
        </w:tc>
      </w:tr>
      <w:tr w:rsidR="00EB7B98" w14:paraId="6FEBED06" w14:textId="77777777" w:rsidTr="00554334">
        <w:trPr>
          <w:jc w:val="center"/>
        </w:trPr>
        <w:tc>
          <w:tcPr>
            <w:tcW w:w="893" w:type="pct"/>
          </w:tcPr>
          <w:p w14:paraId="7779AF05" w14:textId="1F5D62AF" w:rsidR="00EB7B98" w:rsidRDefault="00745BFD" w:rsidP="00C30C85">
            <w:pPr>
              <w:tabs>
                <w:tab w:val="left" w:pos="2520"/>
              </w:tabs>
              <w:spacing w:line="380" w:lineRule="exact"/>
              <w:ind w:leftChars="50" w:left="315" w:rightChars="50" w:right="105" w:hangingChars="100" w:hanging="210"/>
              <w:rPr>
                <w:b/>
              </w:rPr>
            </w:pPr>
            <w:r>
              <w:rPr>
                <w:noProof/>
              </w:rPr>
              <w:lastRenderedPageBreak/>
              <mc:AlternateContent>
                <mc:Choice Requires="wps">
                  <w:drawing>
                    <wp:anchor distT="0" distB="0" distL="114300" distR="114300" simplePos="0" relativeHeight="251676672" behindDoc="0" locked="0" layoutInCell="1" allowOverlap="1" wp14:anchorId="6458988F" wp14:editId="1072BF56">
                      <wp:simplePos x="0" y="0"/>
                      <wp:positionH relativeFrom="column">
                        <wp:posOffset>-23658</wp:posOffset>
                      </wp:positionH>
                      <wp:positionV relativeFrom="paragraph">
                        <wp:posOffset>-22860</wp:posOffset>
                      </wp:positionV>
                      <wp:extent cx="8564245" cy="0"/>
                      <wp:effectExtent l="0" t="0" r="27305" b="19050"/>
                      <wp:wrapNone/>
                      <wp:docPr id="7" name="直線接點 7"/>
                      <wp:cNvGraphicFramePr/>
                      <a:graphic xmlns:a="http://schemas.openxmlformats.org/drawingml/2006/main">
                        <a:graphicData uri="http://schemas.microsoft.com/office/word/2010/wordprocessingShape">
                          <wps:wsp>
                            <wps:cNvCnPr/>
                            <wps:spPr>
                              <a:xfrm>
                                <a:off x="0" y="0"/>
                                <a:ext cx="856424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id="直線接點 7"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85pt,-1.8pt" to="67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" strokecolor="windowText" strokeweight=".5pt">
                      <v:stroke joinstyle="miter"/>
                    </v:line>
                  </w:pict>
                </mc:Fallback>
              </mc:AlternateContent>
            </w:r>
            <w:r w:rsidR="00F8732A" w:rsidRPr="00F8732A">
              <w:rPr>
                <w:rFonts w:hint="eastAsia"/>
                <w:b/>
              </w:rPr>
              <w:t>（</w:t>
            </w:r>
            <w:r w:rsidR="00F8732A" w:rsidRPr="00F8732A">
              <w:rPr>
                <w:b/>
              </w:rPr>
              <w:t>修正通過</w:t>
            </w:r>
            <w:r w:rsidR="00F8732A" w:rsidRPr="00F8732A">
              <w:rPr>
                <w:rFonts w:hint="eastAsia"/>
                <w:b/>
              </w:rPr>
              <w:t>）</w:t>
            </w:r>
          </w:p>
          <w:p w14:paraId="50821D45" w14:textId="77777777" w:rsidR="006C0242" w:rsidRDefault="006C0242" w:rsidP="006C0242">
            <w:pPr>
              <w:tabs>
                <w:tab w:val="left" w:pos="2520"/>
              </w:tabs>
              <w:spacing w:line="380" w:lineRule="exact"/>
              <w:ind w:leftChars="50" w:left="315" w:rightChars="50" w:right="105" w:hangingChars="100" w:hanging="210"/>
            </w:pPr>
            <w:r>
              <w:rPr>
                <w:rFonts w:hint="eastAsia"/>
              </w:rPr>
              <w:t>第五條之二　依本條例許可之槍砲、彈藥、刀械，有下列情形之一者，撤銷或廢止其許可；其持有之槍砲、彈藥、刀械，由中央主管機關給價收購。但政府機關（構）購置使用之槍砲、彈藥、刀械或違反本條例之罪者，不予給價收購：</w:t>
            </w:r>
          </w:p>
          <w:p w14:paraId="2AA9CC31" w14:textId="77777777" w:rsidR="006C0242" w:rsidRDefault="006C0242" w:rsidP="006C0242">
            <w:pPr>
              <w:tabs>
                <w:tab w:val="left" w:pos="2520"/>
              </w:tabs>
              <w:spacing w:line="380" w:lineRule="exact"/>
              <w:ind w:leftChars="150" w:left="525" w:rightChars="50" w:right="105" w:hangingChars="100" w:hanging="210"/>
            </w:pPr>
            <w:r>
              <w:rPr>
                <w:rFonts w:hint="eastAsia"/>
              </w:rPr>
              <w:t>一、許可原因消滅。</w:t>
            </w:r>
          </w:p>
          <w:p w14:paraId="4F0B2B66" w14:textId="77777777" w:rsidR="006C0242" w:rsidRDefault="006C0242" w:rsidP="006C0242">
            <w:pPr>
              <w:tabs>
                <w:tab w:val="left" w:pos="2520"/>
              </w:tabs>
              <w:spacing w:line="380" w:lineRule="exact"/>
              <w:ind w:leftChars="150" w:left="525" w:rightChars="50" w:right="105" w:hangingChars="100" w:hanging="210"/>
            </w:pPr>
            <w:r>
              <w:rPr>
                <w:rFonts w:hint="eastAsia"/>
              </w:rPr>
              <w:t>二、不需置用或毀損致不堪使用。</w:t>
            </w:r>
          </w:p>
          <w:p w14:paraId="7A8CB959" w14:textId="77777777" w:rsidR="006C0242" w:rsidRDefault="006C0242" w:rsidP="006C0242">
            <w:pPr>
              <w:tabs>
                <w:tab w:val="left" w:pos="2520"/>
              </w:tabs>
              <w:spacing w:line="380" w:lineRule="exact"/>
              <w:ind w:leftChars="150" w:left="525" w:rightChars="50" w:right="105" w:hangingChars="100" w:hanging="210"/>
            </w:pPr>
            <w:r>
              <w:rPr>
                <w:rFonts w:hint="eastAsia"/>
              </w:rPr>
              <w:t>三、持有人喪失原住民或漁民身分。</w:t>
            </w:r>
          </w:p>
          <w:p w14:paraId="03AF8E9C" w14:textId="77777777" w:rsidR="006C0242" w:rsidRDefault="006C0242" w:rsidP="006C0242">
            <w:pPr>
              <w:tabs>
                <w:tab w:val="left" w:pos="2520"/>
              </w:tabs>
              <w:spacing w:line="380" w:lineRule="exact"/>
              <w:ind w:leftChars="150" w:left="525" w:rightChars="50" w:right="105" w:hangingChars="100" w:hanging="210"/>
            </w:pPr>
            <w:r>
              <w:rPr>
                <w:rFonts w:hint="eastAsia"/>
              </w:rPr>
              <w:t>四、持有人規避、妨礙或拒絕檢查。</w:t>
            </w:r>
          </w:p>
          <w:p w14:paraId="00FEB325" w14:textId="77777777" w:rsidR="006C0242" w:rsidRDefault="006C0242" w:rsidP="006C0242">
            <w:pPr>
              <w:tabs>
                <w:tab w:val="left" w:pos="2520"/>
              </w:tabs>
              <w:spacing w:line="380" w:lineRule="exact"/>
              <w:ind w:leftChars="150" w:left="525" w:rightChars="50" w:right="105" w:hangingChars="100" w:hanging="210"/>
            </w:pPr>
            <w:r>
              <w:rPr>
                <w:rFonts w:hint="eastAsia"/>
              </w:rPr>
              <w:t>五、持有人死亡。</w:t>
            </w:r>
          </w:p>
          <w:p w14:paraId="462B35F5" w14:textId="520598E4" w:rsidR="006C0242" w:rsidRDefault="006C0242" w:rsidP="006C0242">
            <w:pPr>
              <w:tabs>
                <w:tab w:val="left" w:pos="2520"/>
              </w:tabs>
              <w:spacing w:line="380" w:lineRule="exact"/>
              <w:ind w:leftChars="150" w:left="525" w:rightChars="50" w:right="105" w:hangingChars="100" w:hanging="210"/>
            </w:pPr>
            <w:r>
              <w:rPr>
                <w:rFonts w:hint="eastAsia"/>
              </w:rPr>
              <w:t>六、持有人受判處有期徒刑以上之刑確</w:t>
            </w:r>
            <w:r>
              <w:rPr>
                <w:rFonts w:hint="eastAsia"/>
              </w:rPr>
              <w:lastRenderedPageBreak/>
              <w:t>定</w:t>
            </w:r>
            <w:r w:rsidRPr="006C0242">
              <w:rPr>
                <w:rFonts w:hint="eastAsia"/>
                <w:u w:val="single"/>
              </w:rPr>
              <w:t>，且未經宣告緩刑或經宣告緩刑被撤銷</w:t>
            </w:r>
            <w:r>
              <w:rPr>
                <w:rFonts w:hint="eastAsia"/>
              </w:rPr>
              <w:t>。</w:t>
            </w:r>
          </w:p>
          <w:p w14:paraId="02C1D598" w14:textId="77777777" w:rsidR="006C0242" w:rsidRDefault="006C0242" w:rsidP="006C0242">
            <w:pPr>
              <w:tabs>
                <w:tab w:val="left" w:pos="2520"/>
              </w:tabs>
              <w:spacing w:line="380" w:lineRule="exact"/>
              <w:ind w:leftChars="150" w:left="525" w:rightChars="50" w:right="105" w:hangingChars="100" w:hanging="210"/>
            </w:pPr>
            <w:r>
              <w:rPr>
                <w:rFonts w:hint="eastAsia"/>
              </w:rPr>
              <w:t>七、持有人受監護或輔助宣告，尚未撤銷。</w:t>
            </w:r>
          </w:p>
          <w:p w14:paraId="612BE223" w14:textId="77777777" w:rsidR="006C0242" w:rsidRDefault="006C0242" w:rsidP="006C0242">
            <w:pPr>
              <w:tabs>
                <w:tab w:val="left" w:pos="2520"/>
              </w:tabs>
              <w:spacing w:line="380" w:lineRule="exact"/>
              <w:ind w:leftChars="150" w:left="525" w:rightChars="50" w:right="105" w:hangingChars="100" w:hanging="210"/>
            </w:pPr>
            <w:r>
              <w:rPr>
                <w:rFonts w:hint="eastAsia"/>
              </w:rPr>
              <w:t>八、持有槍砲、彈藥、刀械之團體解散。</w:t>
            </w:r>
          </w:p>
          <w:p w14:paraId="6B8F4237" w14:textId="77777777" w:rsidR="006C0242" w:rsidRDefault="006C0242" w:rsidP="006C0242">
            <w:pPr>
              <w:tabs>
                <w:tab w:val="left" w:pos="2520"/>
              </w:tabs>
              <w:spacing w:line="380" w:lineRule="exact"/>
              <w:ind w:leftChars="150" w:left="525" w:rightChars="50" w:right="105" w:hangingChars="100" w:hanging="210"/>
            </w:pPr>
            <w:r>
              <w:rPr>
                <w:rFonts w:hint="eastAsia"/>
              </w:rPr>
              <w:t>九、其他違反應遵行事項之規定。</w:t>
            </w:r>
          </w:p>
          <w:p w14:paraId="71EC1F3B" w14:textId="77777777" w:rsidR="006C0242" w:rsidRDefault="006C0242" w:rsidP="006C0242">
            <w:pPr>
              <w:tabs>
                <w:tab w:val="left" w:pos="2520"/>
              </w:tabs>
              <w:spacing w:line="380" w:lineRule="exact"/>
              <w:ind w:leftChars="150" w:left="315" w:rightChars="50" w:right="105" w:firstLineChars="200" w:firstLine="420"/>
            </w:pPr>
            <w:r>
              <w:rPr>
                <w:rFonts w:hint="eastAsia"/>
              </w:rPr>
              <w:t>刀械持有人死亡、團體解散，重新申請許可持有者，或自製獵槍持有人死亡，其繼用人申請繼續持有者，經許可後，不予給價收購。</w:t>
            </w:r>
          </w:p>
          <w:p w14:paraId="0A76FFF7" w14:textId="0052DD8E" w:rsidR="006C0242" w:rsidRDefault="006C0242" w:rsidP="006C0242">
            <w:pPr>
              <w:tabs>
                <w:tab w:val="left" w:pos="2520"/>
              </w:tabs>
              <w:spacing w:line="380" w:lineRule="exact"/>
              <w:ind w:leftChars="150" w:left="315" w:rightChars="50" w:right="105" w:firstLineChars="200" w:firstLine="420"/>
            </w:pPr>
            <w:r>
              <w:rPr>
                <w:rFonts w:hint="eastAsia"/>
              </w:rPr>
              <w:t>前項自製獵槍繼用人，以享有法定繼承權人之一人為限。</w:t>
            </w:r>
            <w:r w:rsidRPr="007C71BD">
              <w:rPr>
                <w:rFonts w:hint="eastAsia"/>
                <w:u w:val="single"/>
              </w:rPr>
              <w:t>但</w:t>
            </w:r>
            <w:r w:rsidR="00BD3BD8" w:rsidRPr="007C71BD">
              <w:rPr>
                <w:rFonts w:hint="eastAsia"/>
                <w:u w:val="single"/>
              </w:rPr>
              <w:t>無行為能力人者，不得申請繼續持有</w:t>
            </w:r>
            <w:r w:rsidR="00BD3BD8" w:rsidRPr="00BD3BD8">
              <w:rPr>
                <w:rFonts w:hint="eastAsia"/>
                <w:u w:val="single"/>
              </w:rPr>
              <w:t>；</w:t>
            </w:r>
            <w:r w:rsidR="00BD3BD8" w:rsidRPr="00BD3BD8">
              <w:rPr>
                <w:rFonts w:hint="eastAsia"/>
                <w:u w:val="single"/>
              </w:rPr>
              <w:lastRenderedPageBreak/>
              <w:t>未成年人之繼承及使用之相關規定，另由中央原住民族主管機關定之</w:t>
            </w:r>
            <w:r w:rsidR="00BD3BD8">
              <w:rPr>
                <w:rFonts w:hint="eastAsia"/>
              </w:rPr>
              <w:t>。</w:t>
            </w:r>
          </w:p>
          <w:p w14:paraId="12465F01" w14:textId="77777777" w:rsidR="006C0242" w:rsidRDefault="006C0242" w:rsidP="006C0242">
            <w:pPr>
              <w:tabs>
                <w:tab w:val="left" w:pos="2520"/>
              </w:tabs>
              <w:spacing w:line="380" w:lineRule="exact"/>
              <w:ind w:leftChars="150" w:left="315" w:rightChars="50" w:right="105" w:firstLineChars="200" w:firstLine="420"/>
            </w:pPr>
            <w:r>
              <w:rPr>
                <w:rFonts w:hint="eastAsia"/>
              </w:rPr>
              <w:t>第一項給價收購經費由中央主管機關逐年編列預算支應；其價格標準由中央主管機關定之，並委由直轄市、縣（市）政府執行。</w:t>
            </w:r>
          </w:p>
          <w:p w14:paraId="30B76CA6" w14:textId="77777777" w:rsidR="006C0242" w:rsidRDefault="006C0242" w:rsidP="006C0242">
            <w:pPr>
              <w:tabs>
                <w:tab w:val="left" w:pos="2520"/>
              </w:tabs>
              <w:spacing w:line="380" w:lineRule="exact"/>
              <w:ind w:leftChars="150" w:left="315" w:rightChars="50" w:right="105" w:firstLineChars="200" w:firstLine="420"/>
            </w:pPr>
            <w:r>
              <w:rPr>
                <w:rFonts w:hint="eastAsia"/>
              </w:rPr>
              <w:t>第一項收購之槍砲、彈藥、刀械及收繳之證照，由中央主管機關送交內政部警政署銷毀。但經留用者，不予銷毀。</w:t>
            </w:r>
          </w:p>
          <w:p w14:paraId="07CFFA7E" w14:textId="77777777" w:rsidR="006C0242" w:rsidRDefault="006C0242" w:rsidP="006C0242">
            <w:pPr>
              <w:tabs>
                <w:tab w:val="left" w:pos="2520"/>
              </w:tabs>
              <w:spacing w:line="380" w:lineRule="exact"/>
              <w:ind w:leftChars="150" w:left="315" w:rightChars="50" w:right="105" w:firstLineChars="200" w:firstLine="420"/>
            </w:pPr>
            <w:r>
              <w:rPr>
                <w:rFonts w:hint="eastAsia"/>
              </w:rPr>
              <w:t>第一項第六款規定，於經許可持有自製獵槍或魚槍之原住民，以其故意犯最輕本刑為三年以上有期徒刑之罪或犯下列規</w:t>
            </w:r>
            <w:r>
              <w:rPr>
                <w:rFonts w:hint="eastAsia"/>
              </w:rPr>
              <w:lastRenderedPageBreak/>
              <w:t>定之一之罪為限，適用之：</w:t>
            </w:r>
          </w:p>
          <w:p w14:paraId="50C9739D" w14:textId="77777777" w:rsidR="006C0242" w:rsidRDefault="006C0242" w:rsidP="006C0242">
            <w:pPr>
              <w:tabs>
                <w:tab w:val="left" w:pos="2520"/>
              </w:tabs>
              <w:spacing w:line="380" w:lineRule="exact"/>
              <w:ind w:leftChars="150" w:left="525" w:rightChars="50" w:right="105" w:hangingChars="100" w:hanging="210"/>
            </w:pPr>
            <w:r>
              <w:rPr>
                <w:rFonts w:hint="eastAsia"/>
              </w:rPr>
              <w:t>一、刑法第一百八十五條之二第一項、第四項、第一百八十六條、第一百八十六條之一第一項、第四項、第一百八十七條、第二百二十四條、第二百三十一條之一第二項、第二百七十一條第三項、第二百七十二條、第二百七十三條、第二百七十四條、第二百七十五條、第二百七十七條第一項、第二百七十九條、第二百八十一條、第二百八十二條、第二百九十六條、第二百九十八條、</w:t>
            </w:r>
            <w:r>
              <w:rPr>
                <w:rFonts w:hint="eastAsia"/>
              </w:rPr>
              <w:lastRenderedPageBreak/>
              <w:t>第三百零二條第一項、第三項、第三百零三條、第三百零四條、第三百零五條、第三百二十一條、第三百二十五條第一項、第三項、第三百二十六條、第三百二十八條第五項、第三百四十六條或第三百四十七條第四項。</w:t>
            </w:r>
          </w:p>
          <w:p w14:paraId="5B651E95" w14:textId="77777777" w:rsidR="006C0242" w:rsidRDefault="006C0242" w:rsidP="006C0242">
            <w:pPr>
              <w:tabs>
                <w:tab w:val="left" w:pos="2520"/>
              </w:tabs>
              <w:spacing w:line="380" w:lineRule="exact"/>
              <w:ind w:leftChars="150" w:left="525" w:rightChars="50" w:right="105" w:hangingChars="100" w:hanging="210"/>
            </w:pPr>
            <w:r>
              <w:rPr>
                <w:rFonts w:hint="eastAsia"/>
              </w:rPr>
              <w:t>二、森林法第五十一條第二項、第五十二條、第五十三條第二項或第五十四條。</w:t>
            </w:r>
          </w:p>
          <w:p w14:paraId="51531E15" w14:textId="77777777" w:rsidR="006C0242" w:rsidRDefault="006C0242" w:rsidP="006C0242">
            <w:pPr>
              <w:tabs>
                <w:tab w:val="left" w:pos="2520"/>
              </w:tabs>
              <w:spacing w:line="380" w:lineRule="exact"/>
              <w:ind w:leftChars="150" w:left="525" w:rightChars="50" w:right="105" w:hangingChars="100" w:hanging="210"/>
            </w:pPr>
            <w:r>
              <w:rPr>
                <w:rFonts w:hint="eastAsia"/>
              </w:rPr>
              <w:t>三、野生動物保育法第四十條、第四十一條或第四十二條。但於</w:t>
            </w:r>
            <w:r w:rsidRPr="00C30C85">
              <w:rPr>
                <w:rFonts w:hint="eastAsia"/>
                <w:u w:val="single"/>
              </w:rPr>
              <w:t>中華民國一百零六年六月十四日修正公布之</w:t>
            </w:r>
            <w:r>
              <w:rPr>
                <w:rFonts w:hint="eastAsia"/>
              </w:rPr>
              <w:t>本條</w:t>
            </w:r>
            <w:r>
              <w:rPr>
                <w:rFonts w:hint="eastAsia"/>
              </w:rPr>
              <w:lastRenderedPageBreak/>
              <w:t>文</w:t>
            </w:r>
            <w:r w:rsidRPr="00C30C85">
              <w:rPr>
                <w:rFonts w:hint="eastAsia"/>
                <w:u w:val="single"/>
              </w:rPr>
              <w:t>施行</w:t>
            </w:r>
            <w:r>
              <w:rPr>
                <w:rFonts w:hint="eastAsia"/>
              </w:rPr>
              <w:t>前，基於原住民族之傳統文化、祭儀或非營利自用而犯野生動物保育法第四十一條之罪者，不在此限。</w:t>
            </w:r>
          </w:p>
          <w:p w14:paraId="7CB5F14E" w14:textId="77777777" w:rsidR="006C0242" w:rsidRDefault="006C0242" w:rsidP="006C0242">
            <w:pPr>
              <w:tabs>
                <w:tab w:val="left" w:pos="2520"/>
              </w:tabs>
              <w:spacing w:line="380" w:lineRule="exact"/>
              <w:ind w:leftChars="150" w:left="525" w:rightChars="50" w:right="105" w:hangingChars="100" w:hanging="210"/>
            </w:pPr>
            <w:r>
              <w:rPr>
                <w:rFonts w:hint="eastAsia"/>
              </w:rPr>
              <w:t>四、本條例第九條、第十二條第一項、第二項、第四項、第五項、第十三條第二項、第四項、第五項、</w:t>
            </w:r>
            <w:r w:rsidRPr="00C30C85">
              <w:rPr>
                <w:rFonts w:hint="eastAsia"/>
                <w:u w:val="single"/>
              </w:rPr>
              <w:t>第十三條之一、第二十條之一第三項至第五項、</w:t>
            </w:r>
            <w:r>
              <w:rPr>
                <w:rFonts w:hint="eastAsia"/>
              </w:rPr>
              <w:t>第十四條或第十五條。</w:t>
            </w:r>
          </w:p>
          <w:p w14:paraId="6AF729D4" w14:textId="77777777" w:rsidR="006C0242" w:rsidRDefault="006C0242" w:rsidP="006C0242">
            <w:pPr>
              <w:tabs>
                <w:tab w:val="left" w:pos="2520"/>
              </w:tabs>
              <w:spacing w:line="380" w:lineRule="exact"/>
              <w:ind w:leftChars="150" w:left="525" w:rightChars="50" w:right="105" w:hangingChars="100" w:hanging="210"/>
            </w:pPr>
            <w:r>
              <w:rPr>
                <w:rFonts w:hint="eastAsia"/>
              </w:rPr>
              <w:t>五、懲治走私條例第二條、第三條或第七條。</w:t>
            </w:r>
          </w:p>
          <w:p w14:paraId="270CAAD2" w14:textId="77777777" w:rsidR="006C0242" w:rsidRDefault="006C0242" w:rsidP="006C0242">
            <w:pPr>
              <w:tabs>
                <w:tab w:val="left" w:pos="2520"/>
              </w:tabs>
              <w:spacing w:line="380" w:lineRule="exact"/>
              <w:ind w:leftChars="150" w:left="525" w:rightChars="50" w:right="105" w:hangingChars="100" w:hanging="210"/>
            </w:pPr>
            <w:r>
              <w:rPr>
                <w:rFonts w:hint="eastAsia"/>
              </w:rPr>
              <w:t>六、組織犯罪防制條例第三條第一項後段或第六條。</w:t>
            </w:r>
          </w:p>
          <w:p w14:paraId="2E4742AA" w14:textId="2C01F70F" w:rsidR="00536AEC" w:rsidRPr="00536AEC" w:rsidRDefault="006C0242" w:rsidP="006C0242">
            <w:pPr>
              <w:tabs>
                <w:tab w:val="left" w:pos="2520"/>
              </w:tabs>
              <w:spacing w:line="380" w:lineRule="exact"/>
              <w:ind w:leftChars="113" w:left="380" w:rightChars="50" w:right="105" w:hangingChars="68" w:hanging="143"/>
              <w:rPr>
                <w:b/>
              </w:rPr>
            </w:pPr>
            <w:r>
              <w:rPr>
                <w:rFonts w:hint="eastAsia"/>
              </w:rPr>
              <w:t>七、毒品危害防制條例</w:t>
            </w:r>
            <w:r>
              <w:rPr>
                <w:rFonts w:hint="eastAsia"/>
              </w:rPr>
              <w:lastRenderedPageBreak/>
              <w:t>第四條第五項、第六項、第五條第四項、第七條第二項、第三項、第四項、第五項、第八條、第十條、第十一條、第十三條、第十四條或第十五條。</w:t>
            </w:r>
          </w:p>
        </w:tc>
        <w:tc>
          <w:tcPr>
            <w:tcW w:w="845" w:type="pct"/>
            <w:shd w:val="clear" w:color="auto" w:fill="auto"/>
          </w:tcPr>
          <w:p w14:paraId="5EC1B886" w14:textId="7FD5205B" w:rsidR="00EB7B98" w:rsidRDefault="00EB7B98" w:rsidP="00C30C85">
            <w:pPr>
              <w:tabs>
                <w:tab w:val="left" w:pos="2520"/>
              </w:tabs>
              <w:spacing w:line="380" w:lineRule="exact"/>
              <w:ind w:leftChars="50" w:left="315" w:rightChars="50" w:right="105" w:hangingChars="100" w:hanging="210"/>
            </w:pPr>
            <w:r>
              <w:rPr>
                <w:rFonts w:hint="eastAsia"/>
              </w:rPr>
              <w:lastRenderedPageBreak/>
              <w:t>第五條之二　依本條例許可之槍砲、彈藥、刀械，有下列情形之一者，撤銷或廢止其許可；其持有之槍砲、彈藥、刀械，由中央主管機關給價收購。但政府機關（構）購置使用之槍砲、彈藥、刀械或違反本條例之罪者，不予給價收購：</w:t>
            </w:r>
          </w:p>
          <w:p w14:paraId="0BF252C7" w14:textId="77777777" w:rsidR="00EB7B98" w:rsidRDefault="00EB7B98" w:rsidP="00C30C85">
            <w:pPr>
              <w:tabs>
                <w:tab w:val="left" w:pos="2520"/>
              </w:tabs>
              <w:spacing w:line="380" w:lineRule="exact"/>
              <w:ind w:leftChars="150" w:left="525" w:rightChars="50" w:right="105" w:hangingChars="100" w:hanging="210"/>
            </w:pPr>
            <w:r>
              <w:rPr>
                <w:rFonts w:hint="eastAsia"/>
              </w:rPr>
              <w:t>一、許可原因消滅。</w:t>
            </w:r>
          </w:p>
          <w:p w14:paraId="3EF06CB2" w14:textId="77777777" w:rsidR="00EB7B98" w:rsidRDefault="00EB7B98" w:rsidP="00C30C85">
            <w:pPr>
              <w:tabs>
                <w:tab w:val="left" w:pos="2520"/>
              </w:tabs>
              <w:spacing w:line="380" w:lineRule="exact"/>
              <w:ind w:leftChars="150" w:left="525" w:rightChars="50" w:right="105" w:hangingChars="100" w:hanging="210"/>
            </w:pPr>
            <w:r>
              <w:rPr>
                <w:rFonts w:hint="eastAsia"/>
              </w:rPr>
              <w:t>二、不需置用或毀損致不堪使用。</w:t>
            </w:r>
          </w:p>
          <w:p w14:paraId="550BBE98" w14:textId="77777777" w:rsidR="00EB7B98" w:rsidRDefault="00EB7B98" w:rsidP="00C30C85">
            <w:pPr>
              <w:tabs>
                <w:tab w:val="left" w:pos="2520"/>
              </w:tabs>
              <w:spacing w:line="380" w:lineRule="exact"/>
              <w:ind w:leftChars="150" w:left="525" w:rightChars="50" w:right="105" w:hangingChars="100" w:hanging="210"/>
            </w:pPr>
            <w:r>
              <w:rPr>
                <w:rFonts w:hint="eastAsia"/>
              </w:rPr>
              <w:t>三、持有人喪失原住民或漁民身分。</w:t>
            </w:r>
          </w:p>
          <w:p w14:paraId="768F8328" w14:textId="77777777" w:rsidR="00EB7B98" w:rsidRDefault="00EB7B98" w:rsidP="00C30C85">
            <w:pPr>
              <w:tabs>
                <w:tab w:val="left" w:pos="2520"/>
              </w:tabs>
              <w:spacing w:line="380" w:lineRule="exact"/>
              <w:ind w:leftChars="150" w:left="525" w:rightChars="50" w:right="105" w:hangingChars="100" w:hanging="210"/>
            </w:pPr>
            <w:r>
              <w:rPr>
                <w:rFonts w:hint="eastAsia"/>
              </w:rPr>
              <w:t>四、持有人規避、妨礙或拒絕檢查。</w:t>
            </w:r>
          </w:p>
          <w:p w14:paraId="0BA0AE2E" w14:textId="77777777" w:rsidR="00EB7B98" w:rsidRDefault="00EB7B98" w:rsidP="00C30C85">
            <w:pPr>
              <w:tabs>
                <w:tab w:val="left" w:pos="2520"/>
              </w:tabs>
              <w:spacing w:line="380" w:lineRule="exact"/>
              <w:ind w:leftChars="150" w:left="525" w:rightChars="50" w:right="105" w:hangingChars="100" w:hanging="210"/>
            </w:pPr>
            <w:r>
              <w:rPr>
                <w:rFonts w:hint="eastAsia"/>
              </w:rPr>
              <w:t>五、持有人死亡。</w:t>
            </w:r>
          </w:p>
          <w:p w14:paraId="6EFEC67C" w14:textId="39004538" w:rsidR="00EB7B98" w:rsidRDefault="00EB7B98" w:rsidP="00C30C85">
            <w:pPr>
              <w:tabs>
                <w:tab w:val="left" w:pos="2520"/>
              </w:tabs>
              <w:spacing w:line="380" w:lineRule="exact"/>
              <w:ind w:leftChars="150" w:left="525" w:rightChars="50" w:right="105" w:hangingChars="100" w:hanging="210"/>
            </w:pPr>
            <w:r>
              <w:rPr>
                <w:rFonts w:hint="eastAsia"/>
              </w:rPr>
              <w:t>六、持有人</w:t>
            </w:r>
            <w:r w:rsidRPr="00C30C85">
              <w:rPr>
                <w:rFonts w:hint="eastAsia"/>
                <w:u w:val="single"/>
              </w:rPr>
              <w:t>犯本條例之罪經有罪判決確定；或犯本條例</w:t>
            </w:r>
            <w:r w:rsidRPr="00C30C85">
              <w:rPr>
                <w:rFonts w:hint="eastAsia"/>
                <w:u w:val="single"/>
              </w:rPr>
              <w:lastRenderedPageBreak/>
              <w:t>以外之罪</w:t>
            </w:r>
            <w:r>
              <w:rPr>
                <w:rFonts w:hint="eastAsia"/>
              </w:rPr>
              <w:t>受判處有期徒刑以上之刑確定</w:t>
            </w:r>
            <w:r w:rsidRPr="00C30C85">
              <w:rPr>
                <w:rFonts w:hint="eastAsia"/>
                <w:u w:val="single"/>
              </w:rPr>
              <w:t>，且未經宣告緩刑或經宣告緩刑被撤銷</w:t>
            </w:r>
            <w:r>
              <w:rPr>
                <w:rFonts w:hint="eastAsia"/>
              </w:rPr>
              <w:t>。</w:t>
            </w:r>
          </w:p>
          <w:p w14:paraId="7D93F8E3" w14:textId="77777777" w:rsidR="00EB7B98" w:rsidRDefault="00EB7B98" w:rsidP="00C30C85">
            <w:pPr>
              <w:tabs>
                <w:tab w:val="left" w:pos="2520"/>
              </w:tabs>
              <w:spacing w:line="380" w:lineRule="exact"/>
              <w:ind w:leftChars="150" w:left="525" w:rightChars="50" w:right="105" w:hangingChars="100" w:hanging="210"/>
            </w:pPr>
            <w:r>
              <w:rPr>
                <w:rFonts w:hint="eastAsia"/>
              </w:rPr>
              <w:t>七、持有人受監護或輔助宣告，尚未撤銷。</w:t>
            </w:r>
          </w:p>
          <w:p w14:paraId="562C9174" w14:textId="77777777" w:rsidR="00EB7B98" w:rsidRDefault="00EB7B98" w:rsidP="00C30C85">
            <w:pPr>
              <w:tabs>
                <w:tab w:val="left" w:pos="2520"/>
              </w:tabs>
              <w:spacing w:line="380" w:lineRule="exact"/>
              <w:ind w:leftChars="150" w:left="525" w:rightChars="50" w:right="105" w:hangingChars="100" w:hanging="210"/>
            </w:pPr>
            <w:r>
              <w:rPr>
                <w:rFonts w:hint="eastAsia"/>
              </w:rPr>
              <w:t>八、持有槍砲、彈藥、刀械之團體解散。</w:t>
            </w:r>
          </w:p>
          <w:p w14:paraId="3028E04C" w14:textId="77777777" w:rsidR="00EB7B98" w:rsidRDefault="00EB7B98" w:rsidP="00C30C85">
            <w:pPr>
              <w:tabs>
                <w:tab w:val="left" w:pos="2520"/>
              </w:tabs>
              <w:spacing w:line="380" w:lineRule="exact"/>
              <w:ind w:leftChars="150" w:left="525" w:rightChars="50" w:right="105" w:hangingChars="100" w:hanging="210"/>
            </w:pPr>
            <w:r>
              <w:rPr>
                <w:rFonts w:hint="eastAsia"/>
              </w:rPr>
              <w:t>九、其他違反應遵行事項之規定。</w:t>
            </w:r>
          </w:p>
          <w:p w14:paraId="287801B4" w14:textId="77777777" w:rsidR="00EB7B98" w:rsidRDefault="00EB7B98" w:rsidP="00C30C85">
            <w:pPr>
              <w:tabs>
                <w:tab w:val="left" w:pos="2520"/>
              </w:tabs>
              <w:spacing w:line="380" w:lineRule="exact"/>
              <w:ind w:leftChars="150" w:left="315" w:rightChars="50" w:right="105" w:firstLineChars="200" w:firstLine="420"/>
            </w:pPr>
            <w:r>
              <w:rPr>
                <w:rFonts w:hint="eastAsia"/>
              </w:rPr>
              <w:t>刀械持有人死亡、團體解散，重新申請許可持有者，或自製獵槍持有人死亡，其繼用人申請繼續持有者，經許可後，不予給價收購。</w:t>
            </w:r>
          </w:p>
          <w:p w14:paraId="7C00E534" w14:textId="77777777" w:rsidR="00EB7B98" w:rsidRDefault="00EB7B98" w:rsidP="00C30C85">
            <w:pPr>
              <w:tabs>
                <w:tab w:val="left" w:pos="2520"/>
              </w:tabs>
              <w:spacing w:line="380" w:lineRule="exact"/>
              <w:ind w:leftChars="150" w:left="315" w:rightChars="50" w:right="105" w:firstLineChars="200" w:firstLine="420"/>
            </w:pPr>
            <w:r>
              <w:rPr>
                <w:rFonts w:hint="eastAsia"/>
              </w:rPr>
              <w:t>前項自製獵槍繼用人，以享有法定繼承權人之一人為</w:t>
            </w:r>
            <w:r>
              <w:rPr>
                <w:rFonts w:hint="eastAsia"/>
              </w:rPr>
              <w:lastRenderedPageBreak/>
              <w:t>限。但未成年人或無行為能力人者，不得申請繼續持有。</w:t>
            </w:r>
          </w:p>
          <w:p w14:paraId="66546F9B"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第一項給價收購經費由中央主管機關逐年編列預算支應；其價格標準由中央主管機關定之，並委由直轄市、縣（市）政府執行。</w:t>
            </w:r>
          </w:p>
          <w:p w14:paraId="5780B956"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第一項收購之槍砲、彈藥、刀械及收繳之證照，由中央主管機關送交內政部警政署銷毀。但經留用者，不予銷毀。</w:t>
            </w:r>
          </w:p>
          <w:p w14:paraId="0B45C879"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第一項第六款規定，於經許可持有自製獵槍或魚槍之原住民，以其故意犯最輕本刑為三年以上有期徒刑之罪或犯下列規定之一之</w:t>
            </w:r>
            <w:r>
              <w:rPr>
                <w:rFonts w:hint="eastAsia"/>
              </w:rPr>
              <w:lastRenderedPageBreak/>
              <w:t>罪為限，適用之：</w:t>
            </w:r>
          </w:p>
          <w:p w14:paraId="035B76E3" w14:textId="77777777" w:rsidR="00EB7B98" w:rsidRDefault="00EB7B98" w:rsidP="00C30C85">
            <w:pPr>
              <w:tabs>
                <w:tab w:val="left" w:pos="2520"/>
              </w:tabs>
              <w:spacing w:line="380" w:lineRule="exact"/>
              <w:ind w:leftChars="150" w:left="525" w:rightChars="50" w:right="105" w:hangingChars="100" w:hanging="210"/>
            </w:pPr>
            <w:r>
              <w:rPr>
                <w:rFonts w:hint="eastAsia"/>
              </w:rPr>
              <w:t>一、刑法第一百八十五條之二第一項、第四項、第一百八十六條、第一百八十六條之一第一項、第四項、第一百八十七條、第二百二十四條、第二百三十一條之一第二項、第二百七十一條第三項、第二百七十二條、第二百七十三條、第二百七十四條、第二百七十五條、第二百七十七條第一項、第二百七十九條、第二百八十一條、第二百八十二條、第二百九十六條、第二百九十八條、第三百零</w:t>
            </w:r>
            <w:r>
              <w:rPr>
                <w:rFonts w:hint="eastAsia"/>
              </w:rPr>
              <w:lastRenderedPageBreak/>
              <w:t>二條第一項、第三項、第三百零三條、第三百零四條、第三百零五條、第三百二十一條、第三百二十五條第一項、第三項、第三百二十六條、第三百二十八條第五項、第三百四十六條或第三百四十七條第四項。</w:t>
            </w:r>
          </w:p>
          <w:p w14:paraId="1FB24419" w14:textId="77777777" w:rsidR="00EB7B98" w:rsidRDefault="00EB7B98" w:rsidP="00C30C85">
            <w:pPr>
              <w:tabs>
                <w:tab w:val="left" w:pos="2520"/>
              </w:tabs>
              <w:spacing w:line="380" w:lineRule="exact"/>
              <w:ind w:leftChars="150" w:left="525" w:rightChars="50" w:right="105" w:hangingChars="100" w:hanging="210"/>
            </w:pPr>
            <w:r>
              <w:rPr>
                <w:rFonts w:hint="eastAsia"/>
              </w:rPr>
              <w:t>二、森林法第五十一條第二項、第五十二條、第五十三條第二項或第五十四條。</w:t>
            </w:r>
          </w:p>
          <w:p w14:paraId="1CE8257A" w14:textId="465A7908" w:rsidR="00EB7B98" w:rsidRDefault="00EB7B98" w:rsidP="00C30C85">
            <w:pPr>
              <w:tabs>
                <w:tab w:val="left" w:pos="2520"/>
              </w:tabs>
              <w:spacing w:line="380" w:lineRule="exact"/>
              <w:ind w:leftChars="150" w:left="525" w:rightChars="50" w:right="105" w:hangingChars="100" w:hanging="210"/>
            </w:pPr>
            <w:r>
              <w:rPr>
                <w:rFonts w:hint="eastAsia"/>
              </w:rPr>
              <w:t>三、野生動物保育法第四十條、第四十一條或第四十二條。但於</w:t>
            </w:r>
            <w:r w:rsidRPr="00C30C85">
              <w:rPr>
                <w:rFonts w:hint="eastAsia"/>
                <w:u w:val="single"/>
              </w:rPr>
              <w:t>中華民國一百零六年六月十四日修正公布</w:t>
            </w:r>
            <w:r w:rsidRPr="00C30C85">
              <w:rPr>
                <w:rFonts w:hint="eastAsia"/>
                <w:u w:val="single"/>
              </w:rPr>
              <w:lastRenderedPageBreak/>
              <w:t>之</w:t>
            </w:r>
            <w:r>
              <w:rPr>
                <w:rFonts w:hint="eastAsia"/>
              </w:rPr>
              <w:t>本條文</w:t>
            </w:r>
            <w:r w:rsidRPr="00C30C85">
              <w:rPr>
                <w:rFonts w:hint="eastAsia"/>
                <w:u w:val="single"/>
              </w:rPr>
              <w:t>施行</w:t>
            </w:r>
            <w:r>
              <w:rPr>
                <w:rFonts w:hint="eastAsia"/>
              </w:rPr>
              <w:t>前，基於原住民族之傳統文化、祭儀或非營利自用而犯野生動物保育法第四十一條之罪者，不在此限。</w:t>
            </w:r>
          </w:p>
          <w:p w14:paraId="73C752B0" w14:textId="51F175F9" w:rsidR="00EB7B98" w:rsidRDefault="00EB7B98" w:rsidP="00C30C85">
            <w:pPr>
              <w:tabs>
                <w:tab w:val="left" w:pos="2520"/>
              </w:tabs>
              <w:spacing w:line="380" w:lineRule="exact"/>
              <w:ind w:leftChars="150" w:left="525" w:rightChars="50" w:right="105" w:hangingChars="100" w:hanging="210"/>
            </w:pPr>
            <w:r>
              <w:rPr>
                <w:rFonts w:hint="eastAsia"/>
              </w:rPr>
              <w:t>四、本條例第九條、第十二條第一項、第二項、第四項、第五項、第十三條第二項、第四項、第五項、</w:t>
            </w:r>
            <w:r w:rsidRPr="00C30C85">
              <w:rPr>
                <w:rFonts w:hint="eastAsia"/>
                <w:u w:val="single"/>
              </w:rPr>
              <w:t>第十三條之一、第二十條之一第三項至第五項、</w:t>
            </w:r>
            <w:r>
              <w:rPr>
                <w:rFonts w:hint="eastAsia"/>
              </w:rPr>
              <w:t>第十四條或第十五條。</w:t>
            </w:r>
          </w:p>
          <w:p w14:paraId="0C844605" w14:textId="77777777" w:rsidR="00EB7B98" w:rsidRDefault="00EB7B98" w:rsidP="00C30C85">
            <w:pPr>
              <w:tabs>
                <w:tab w:val="left" w:pos="2520"/>
              </w:tabs>
              <w:spacing w:line="380" w:lineRule="exact"/>
              <w:ind w:leftChars="150" w:left="525" w:rightChars="50" w:right="105" w:hangingChars="100" w:hanging="210"/>
            </w:pPr>
            <w:r>
              <w:rPr>
                <w:rFonts w:hint="eastAsia"/>
              </w:rPr>
              <w:t>五、懲治走私條例第二條、第三條或第七條。</w:t>
            </w:r>
          </w:p>
          <w:p w14:paraId="2450A384" w14:textId="77777777" w:rsidR="00EB7B98" w:rsidRDefault="00EB7B98" w:rsidP="00C30C85">
            <w:pPr>
              <w:tabs>
                <w:tab w:val="left" w:pos="2520"/>
              </w:tabs>
              <w:spacing w:line="380" w:lineRule="exact"/>
              <w:ind w:leftChars="150" w:left="525" w:rightChars="50" w:right="105" w:hangingChars="100" w:hanging="210"/>
            </w:pPr>
            <w:r>
              <w:rPr>
                <w:rFonts w:hint="eastAsia"/>
              </w:rPr>
              <w:t>六、組織犯罪防制條例第三條第一項後段或第六條。</w:t>
            </w:r>
          </w:p>
          <w:p w14:paraId="160FCB1F" w14:textId="449DB2A7" w:rsidR="00EB7B98" w:rsidRDefault="00EB7B98" w:rsidP="00C30C85">
            <w:pPr>
              <w:tabs>
                <w:tab w:val="left" w:pos="2520"/>
              </w:tabs>
              <w:spacing w:line="380" w:lineRule="exact"/>
              <w:ind w:leftChars="150" w:left="525" w:rightChars="50" w:right="105" w:hangingChars="100" w:hanging="210"/>
            </w:pPr>
            <w:r>
              <w:rPr>
                <w:rFonts w:hint="eastAsia"/>
              </w:rPr>
              <w:lastRenderedPageBreak/>
              <w:t>七、毒品危害防制條例第四條第五項、第六項、第五條第四項、第七條第二項、第三項、第四項、第五項、第八條、第十條、第十一條、第十三條、第十四條或第十五條。</w:t>
            </w:r>
          </w:p>
        </w:tc>
        <w:tc>
          <w:tcPr>
            <w:tcW w:w="763" w:type="pct"/>
            <w:shd w:val="clear" w:color="auto" w:fill="auto"/>
          </w:tcPr>
          <w:p w14:paraId="76F01F87" w14:textId="77777777" w:rsidR="00EB7B98" w:rsidRDefault="00EB7B98" w:rsidP="00C30C85">
            <w:pPr>
              <w:tabs>
                <w:tab w:val="left" w:pos="2520"/>
              </w:tabs>
              <w:spacing w:line="380" w:lineRule="exact"/>
            </w:pPr>
          </w:p>
        </w:tc>
        <w:tc>
          <w:tcPr>
            <w:tcW w:w="833" w:type="pct"/>
            <w:shd w:val="clear" w:color="auto" w:fill="auto"/>
          </w:tcPr>
          <w:p w14:paraId="334618EA" w14:textId="5B5D330F" w:rsidR="00EB7B98" w:rsidRDefault="00EB7B98" w:rsidP="00C30C85">
            <w:pPr>
              <w:tabs>
                <w:tab w:val="left" w:pos="2520"/>
              </w:tabs>
              <w:spacing w:line="380" w:lineRule="exact"/>
              <w:ind w:leftChars="50" w:left="105" w:rightChars="50" w:right="105"/>
            </w:pPr>
            <w:r w:rsidRPr="00254422">
              <w:rPr>
                <w:rFonts w:hint="eastAsia"/>
                <w:b/>
                <w:bCs/>
              </w:rPr>
              <w:t>委員鄭天財Sra Kacaw等21人提案：</w:t>
            </w:r>
          </w:p>
          <w:p w14:paraId="007FC29D" w14:textId="77777777" w:rsidR="00EB7B98" w:rsidRDefault="00EB7B98" w:rsidP="00C30C85">
            <w:pPr>
              <w:tabs>
                <w:tab w:val="left" w:pos="2520"/>
              </w:tabs>
              <w:spacing w:line="380" w:lineRule="exact"/>
              <w:ind w:leftChars="50" w:left="315" w:rightChars="50" w:right="105" w:hangingChars="100" w:hanging="210"/>
            </w:pPr>
            <w:r>
              <w:rPr>
                <w:rFonts w:hint="eastAsia"/>
              </w:rPr>
              <w:t>第五條之二　依本條例許可之槍砲、彈藥、刀械，有下列情形之一，撤銷或廢止其許可；其持有之槍砲、彈藥、刀械，由中央主管機關給價收購。但政府機關（構）購置使用之槍砲、彈藥、刀械或違反本條例之罪者，不予給價收購：</w:t>
            </w:r>
          </w:p>
          <w:p w14:paraId="4C971574" w14:textId="77777777" w:rsidR="00EB7B98" w:rsidRDefault="00EB7B98" w:rsidP="00C30C85">
            <w:pPr>
              <w:tabs>
                <w:tab w:val="left" w:pos="2520"/>
              </w:tabs>
              <w:spacing w:line="380" w:lineRule="exact"/>
              <w:ind w:leftChars="150" w:left="525" w:rightChars="50" w:right="105" w:hangingChars="100" w:hanging="210"/>
            </w:pPr>
            <w:r>
              <w:rPr>
                <w:rFonts w:hint="eastAsia"/>
              </w:rPr>
              <w:t>一、許可原因消滅者。</w:t>
            </w:r>
          </w:p>
          <w:p w14:paraId="48D14936" w14:textId="77777777" w:rsidR="00EB7B98" w:rsidRDefault="00EB7B98" w:rsidP="00C30C85">
            <w:pPr>
              <w:tabs>
                <w:tab w:val="left" w:pos="2520"/>
              </w:tabs>
              <w:spacing w:line="380" w:lineRule="exact"/>
              <w:ind w:leftChars="150" w:left="525" w:rightChars="50" w:right="105" w:hangingChars="100" w:hanging="210"/>
            </w:pPr>
            <w:r>
              <w:rPr>
                <w:rFonts w:hint="eastAsia"/>
              </w:rPr>
              <w:t>二、不需置用或毀損致不堪使用者。</w:t>
            </w:r>
          </w:p>
          <w:p w14:paraId="3335DDFF" w14:textId="77777777" w:rsidR="00EB7B98" w:rsidRDefault="00EB7B98" w:rsidP="00C30C85">
            <w:pPr>
              <w:tabs>
                <w:tab w:val="left" w:pos="2520"/>
              </w:tabs>
              <w:spacing w:line="380" w:lineRule="exact"/>
              <w:ind w:leftChars="150" w:left="525" w:rightChars="50" w:right="105" w:hangingChars="100" w:hanging="210"/>
            </w:pPr>
            <w:r>
              <w:rPr>
                <w:rFonts w:hint="eastAsia"/>
              </w:rPr>
              <w:t>三、持有人喪失原住民或漁民身分者。</w:t>
            </w:r>
          </w:p>
          <w:p w14:paraId="6C79DAC2" w14:textId="77777777" w:rsidR="00EB7B98" w:rsidRDefault="00EB7B98" w:rsidP="00C30C85">
            <w:pPr>
              <w:tabs>
                <w:tab w:val="left" w:pos="2520"/>
              </w:tabs>
              <w:spacing w:line="380" w:lineRule="exact"/>
              <w:ind w:leftChars="150" w:left="525" w:rightChars="50" w:right="105" w:hangingChars="100" w:hanging="210"/>
            </w:pPr>
            <w:r>
              <w:rPr>
                <w:rFonts w:hint="eastAsia"/>
              </w:rPr>
              <w:lastRenderedPageBreak/>
              <w:t>四、持有人規避、妨礙或拒絕檢查者。</w:t>
            </w:r>
          </w:p>
          <w:p w14:paraId="7E5DC8AD" w14:textId="77777777" w:rsidR="00EB7B98" w:rsidRDefault="00EB7B98" w:rsidP="00C30C85">
            <w:pPr>
              <w:tabs>
                <w:tab w:val="left" w:pos="2520"/>
              </w:tabs>
              <w:spacing w:line="380" w:lineRule="exact"/>
              <w:ind w:leftChars="150" w:left="525" w:rightChars="50" w:right="105" w:hangingChars="100" w:hanging="210"/>
            </w:pPr>
            <w:r>
              <w:rPr>
                <w:rFonts w:hint="eastAsia"/>
              </w:rPr>
              <w:t>五、持有人死亡者。</w:t>
            </w:r>
          </w:p>
          <w:p w14:paraId="6DAD6E64" w14:textId="55E1D8FE" w:rsidR="00EB7B98" w:rsidRDefault="00EB7B98" w:rsidP="00C30C85">
            <w:pPr>
              <w:tabs>
                <w:tab w:val="left" w:pos="2520"/>
              </w:tabs>
              <w:spacing w:line="380" w:lineRule="exact"/>
              <w:ind w:leftChars="150" w:left="525" w:rightChars="50" w:right="105" w:hangingChars="100" w:hanging="210"/>
            </w:pPr>
            <w:r>
              <w:rPr>
                <w:rFonts w:hint="eastAsia"/>
              </w:rPr>
              <w:t>六、持有人受判處有期徒刑以上之刑確定者，</w:t>
            </w:r>
            <w:r w:rsidRPr="00C30C85">
              <w:rPr>
                <w:rFonts w:hint="eastAsia"/>
                <w:u w:val="single"/>
              </w:rPr>
              <w:t>但受緩刑之宣告，緩刑期滿而未經撤銷，或因過失犯罪者，不在此限</w:t>
            </w:r>
            <w:r>
              <w:rPr>
                <w:rFonts w:hint="eastAsia"/>
              </w:rPr>
              <w:t>。</w:t>
            </w:r>
          </w:p>
          <w:p w14:paraId="37A6BA87" w14:textId="77777777" w:rsidR="00EB7B98" w:rsidRDefault="00EB7B98" w:rsidP="00C30C85">
            <w:pPr>
              <w:tabs>
                <w:tab w:val="left" w:pos="2520"/>
              </w:tabs>
              <w:spacing w:line="380" w:lineRule="exact"/>
              <w:ind w:leftChars="150" w:left="525" w:rightChars="50" w:right="105" w:hangingChars="100" w:hanging="210"/>
            </w:pPr>
            <w:r>
              <w:rPr>
                <w:rFonts w:hint="eastAsia"/>
              </w:rPr>
              <w:t>七、持有人受監護或輔助宣告，尚未撤銷者。</w:t>
            </w:r>
          </w:p>
          <w:p w14:paraId="6FA12F8C" w14:textId="77777777" w:rsidR="00EB7B98" w:rsidRDefault="00EB7B98" w:rsidP="00C30C85">
            <w:pPr>
              <w:tabs>
                <w:tab w:val="left" w:pos="2520"/>
              </w:tabs>
              <w:spacing w:line="380" w:lineRule="exact"/>
              <w:ind w:leftChars="150" w:left="525" w:rightChars="50" w:right="105" w:hangingChars="100" w:hanging="210"/>
            </w:pPr>
            <w:r>
              <w:rPr>
                <w:rFonts w:hint="eastAsia"/>
              </w:rPr>
              <w:t>八、持有槍砲、彈藥、刀械之團體解散者。</w:t>
            </w:r>
          </w:p>
          <w:p w14:paraId="33278465" w14:textId="77777777" w:rsidR="00EB7B98" w:rsidRDefault="00EB7B98" w:rsidP="00C30C85">
            <w:pPr>
              <w:tabs>
                <w:tab w:val="left" w:pos="2520"/>
              </w:tabs>
              <w:spacing w:line="380" w:lineRule="exact"/>
              <w:ind w:leftChars="150" w:left="525" w:rightChars="50" w:right="105" w:hangingChars="100" w:hanging="210"/>
            </w:pPr>
            <w:r>
              <w:rPr>
                <w:rFonts w:hint="eastAsia"/>
              </w:rPr>
              <w:t>九、其他違反應遵行事項之規定者。</w:t>
            </w:r>
          </w:p>
          <w:p w14:paraId="6C8D95D4" w14:textId="77777777" w:rsidR="00EB7B98" w:rsidRDefault="00EB7B98" w:rsidP="00C30C85">
            <w:pPr>
              <w:tabs>
                <w:tab w:val="left" w:pos="2520"/>
              </w:tabs>
              <w:spacing w:line="380" w:lineRule="exact"/>
              <w:ind w:leftChars="150" w:left="315" w:rightChars="50" w:right="105" w:firstLineChars="200" w:firstLine="420"/>
            </w:pPr>
            <w:r>
              <w:rPr>
                <w:rFonts w:hint="eastAsia"/>
              </w:rPr>
              <w:t>刀械持有人死</w:t>
            </w:r>
            <w:r>
              <w:rPr>
                <w:rFonts w:hint="eastAsia"/>
              </w:rPr>
              <w:lastRenderedPageBreak/>
              <w:t>亡、團體解散，重新申請許可持有者，或自製獵槍持有人死亡，其繼用人申請繼續持有者，經許可後，不予給價收購。</w:t>
            </w:r>
          </w:p>
          <w:p w14:paraId="0A40C0DC" w14:textId="77777777" w:rsidR="00EB7B98" w:rsidRDefault="00EB7B98" w:rsidP="00C30C85">
            <w:pPr>
              <w:tabs>
                <w:tab w:val="left" w:pos="2520"/>
              </w:tabs>
              <w:spacing w:line="380" w:lineRule="exact"/>
              <w:ind w:leftChars="150" w:left="315" w:rightChars="50" w:right="105" w:firstLineChars="200" w:firstLine="420"/>
            </w:pPr>
            <w:r>
              <w:rPr>
                <w:rFonts w:hint="eastAsia"/>
              </w:rPr>
              <w:t>前項自製獵槍繼用人，以享有法定繼承權人之一人為限。但未成年人或無行為能力人者，不得申請繼續持有。</w:t>
            </w:r>
          </w:p>
          <w:p w14:paraId="5C589D7A"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第一項給價收購經費由中央主管機關逐年編列預算支應；其價格標準由中央主管機關定之，並委由直轄市、縣（市）政府執行。</w:t>
            </w:r>
          </w:p>
          <w:p w14:paraId="19530B2A"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第一項收購之</w:t>
            </w:r>
            <w:r>
              <w:rPr>
                <w:rFonts w:hint="eastAsia"/>
              </w:rPr>
              <w:lastRenderedPageBreak/>
              <w:t>槍砲、彈藥、刀械及收繳之證照，由中央主管機關送交內政部警政署銷毀。但經留用者，不予銷毀。</w:t>
            </w:r>
          </w:p>
          <w:p w14:paraId="2A607819"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第一項第六款規定，於經許可持有自製獵槍或魚槍之原住民，以其故意犯最輕本刑為三年以上有期徒刑之罪或犯下列規定之一之罪為限，適用之：</w:t>
            </w:r>
          </w:p>
          <w:p w14:paraId="1709D89F" w14:textId="77777777" w:rsidR="00EB7B98" w:rsidRDefault="00EB7B98" w:rsidP="00C30C85">
            <w:pPr>
              <w:tabs>
                <w:tab w:val="left" w:pos="2520"/>
              </w:tabs>
              <w:spacing w:line="380" w:lineRule="exact"/>
              <w:ind w:leftChars="150" w:left="525" w:rightChars="50" w:right="105" w:hangingChars="100" w:hanging="210"/>
            </w:pPr>
            <w:r>
              <w:rPr>
                <w:rFonts w:hint="eastAsia"/>
              </w:rPr>
              <w:t>一、刑法第一百八十五條之二第一項、第四項、第一百八十六條、第一百八十六條之一第一項、第四項、第一百八十七條、第二百</w:t>
            </w:r>
            <w:r>
              <w:rPr>
                <w:rFonts w:hint="eastAsia"/>
              </w:rPr>
              <w:lastRenderedPageBreak/>
              <w:t>二十四條、第二百三十一條之一第二項、第二百七十一條第三項、第二百七十二條第三項、第二百七十三條、第二百七十四條、第二百七十五條、第二百七十七條第一項、第二百七十九條、第二百八十一條、第二百八十二條、第二百九十六條、第二百九十八條、第三百零二條第一項、第三項、第三百零三條、第三百零四條、第三百零五條、第三百二十一條、第三百</w:t>
            </w:r>
            <w:r>
              <w:rPr>
                <w:rFonts w:hint="eastAsia"/>
              </w:rPr>
              <w:lastRenderedPageBreak/>
              <w:t>二十五條第一項、第三項、第三百二十六條、第三百二十八條第五項、第三百四十六條或第三百四十七條第四項。</w:t>
            </w:r>
          </w:p>
          <w:p w14:paraId="65DFA11B" w14:textId="77777777" w:rsidR="00EB7B98" w:rsidRDefault="00EB7B98" w:rsidP="00C30C85">
            <w:pPr>
              <w:tabs>
                <w:tab w:val="left" w:pos="2520"/>
              </w:tabs>
              <w:spacing w:line="380" w:lineRule="exact"/>
              <w:ind w:leftChars="150" w:left="525" w:rightChars="50" w:right="105" w:hangingChars="100" w:hanging="210"/>
            </w:pPr>
            <w:r>
              <w:rPr>
                <w:rFonts w:hint="eastAsia"/>
              </w:rPr>
              <w:t>二、森林法第五十一條第二項、第五十二條、第五十三條第二項或第五十四條。</w:t>
            </w:r>
          </w:p>
          <w:p w14:paraId="2CB5928F" w14:textId="77777777" w:rsidR="00EB7B98" w:rsidRDefault="00EB7B98" w:rsidP="00C30C85">
            <w:pPr>
              <w:tabs>
                <w:tab w:val="left" w:pos="2520"/>
              </w:tabs>
              <w:spacing w:line="380" w:lineRule="exact"/>
              <w:ind w:leftChars="150" w:left="525" w:rightChars="50" w:right="105" w:hangingChars="100" w:hanging="210"/>
            </w:pPr>
            <w:r>
              <w:rPr>
                <w:rFonts w:hint="eastAsia"/>
              </w:rPr>
              <w:t>三、野生動物保育法第四十條、第四十一條或第四十二條。但於本條文修正前，基於原住民族之傳統文化、祭儀或非營利自用而犯野生動物保育法第四十一條之罪</w:t>
            </w:r>
            <w:r>
              <w:rPr>
                <w:rFonts w:hint="eastAsia"/>
              </w:rPr>
              <w:lastRenderedPageBreak/>
              <w:t>者，不在此限。</w:t>
            </w:r>
          </w:p>
          <w:p w14:paraId="1E71F2DF" w14:textId="77777777" w:rsidR="00EB7B98" w:rsidRDefault="00EB7B98" w:rsidP="00C30C85">
            <w:pPr>
              <w:tabs>
                <w:tab w:val="left" w:pos="2520"/>
              </w:tabs>
              <w:spacing w:line="380" w:lineRule="exact"/>
              <w:ind w:leftChars="150" w:left="525" w:rightChars="50" w:right="105" w:hangingChars="100" w:hanging="210"/>
            </w:pPr>
            <w:r>
              <w:rPr>
                <w:rFonts w:hint="eastAsia"/>
              </w:rPr>
              <w:t>四、本條例第九條、第十二條第一項、第二項、第四項、第五項、第十三條第二項、第四項、第五項、第十四條或第十五條。</w:t>
            </w:r>
          </w:p>
          <w:p w14:paraId="7852CF08" w14:textId="77777777" w:rsidR="00EB7B98" w:rsidRDefault="00EB7B98" w:rsidP="00C30C85">
            <w:pPr>
              <w:tabs>
                <w:tab w:val="left" w:pos="2520"/>
              </w:tabs>
              <w:spacing w:line="380" w:lineRule="exact"/>
              <w:ind w:leftChars="150" w:left="525" w:rightChars="50" w:right="105" w:hangingChars="100" w:hanging="210"/>
            </w:pPr>
            <w:r>
              <w:rPr>
                <w:rFonts w:hint="eastAsia"/>
              </w:rPr>
              <w:t>五、懲治走私條例第二條、第三條或第七條。</w:t>
            </w:r>
          </w:p>
          <w:p w14:paraId="18104D02" w14:textId="77777777" w:rsidR="00EB7B98" w:rsidRDefault="00EB7B98" w:rsidP="00C30C85">
            <w:pPr>
              <w:tabs>
                <w:tab w:val="left" w:pos="2520"/>
              </w:tabs>
              <w:spacing w:line="380" w:lineRule="exact"/>
              <w:ind w:leftChars="150" w:left="525" w:rightChars="50" w:right="105" w:hangingChars="100" w:hanging="210"/>
            </w:pPr>
            <w:r>
              <w:rPr>
                <w:rFonts w:hint="eastAsia"/>
              </w:rPr>
              <w:t>六、組織犯罪防制條例第三條第一項後段或第六條。</w:t>
            </w:r>
          </w:p>
          <w:p w14:paraId="3DF46BBE" w14:textId="77777777" w:rsidR="00EB7B98" w:rsidRDefault="00EB7B98" w:rsidP="00C30C85">
            <w:pPr>
              <w:tabs>
                <w:tab w:val="left" w:pos="2520"/>
              </w:tabs>
              <w:spacing w:line="380" w:lineRule="exact"/>
              <w:ind w:leftChars="150" w:left="525" w:rightChars="50" w:right="105" w:hangingChars="100" w:hanging="210"/>
            </w:pPr>
            <w:r>
              <w:rPr>
                <w:rFonts w:hint="eastAsia"/>
              </w:rPr>
              <w:t>七、毒品危害防制條例第四條第五項、第六項、第五條第四項、第七條第二項、第三項、第四項、第五項、第八條</w:t>
            </w:r>
            <w:r>
              <w:rPr>
                <w:rFonts w:hint="eastAsia"/>
              </w:rPr>
              <w:lastRenderedPageBreak/>
              <w:t>、第十條、第十一條、第十三條、第十四條或第十五條。</w:t>
            </w:r>
          </w:p>
          <w:p w14:paraId="316F89C2" w14:textId="77777777" w:rsidR="00EB7B98" w:rsidRDefault="00EB7B98" w:rsidP="00C30C85">
            <w:pPr>
              <w:tabs>
                <w:tab w:val="left" w:pos="2520"/>
              </w:tabs>
              <w:spacing w:line="380" w:lineRule="exact"/>
              <w:ind w:leftChars="150" w:left="315" w:rightChars="50" w:right="105" w:firstLineChars="200" w:firstLine="420"/>
            </w:pPr>
            <w:r>
              <w:rPr>
                <w:rFonts w:hint="eastAsia"/>
              </w:rPr>
              <w:t>本條例中華民國一百零六年五月二十六日修正之本條文施行前，原住民犯前項規定以外之罪，經直轄市、縣（市）主管機關依第一項第六款規定撤銷或廢止其自製獵槍或魚槍之許可，尚未給價收購者，直轄市、縣（市）主管機關應通知其於三個月內重新申請許可；屆期未申請許可或其申請未經許可者，仍依規定給價收購。</w:t>
            </w:r>
          </w:p>
          <w:p w14:paraId="0F056547" w14:textId="24814724" w:rsidR="00EB7B98" w:rsidRDefault="00EB7B98" w:rsidP="00C30C85">
            <w:pPr>
              <w:tabs>
                <w:tab w:val="left" w:pos="2520"/>
              </w:tabs>
              <w:spacing w:line="380" w:lineRule="exact"/>
              <w:ind w:leftChars="50" w:left="105" w:rightChars="50" w:right="105"/>
            </w:pPr>
            <w:r w:rsidRPr="00C21C22">
              <w:rPr>
                <w:rFonts w:hint="eastAsia"/>
                <w:b/>
                <w:bCs/>
              </w:rPr>
              <w:t>委員陳柏惟、許智傑</w:t>
            </w:r>
            <w:r w:rsidRPr="00C21C22">
              <w:rPr>
                <w:rFonts w:hint="eastAsia"/>
                <w:b/>
                <w:bCs/>
              </w:rPr>
              <w:lastRenderedPageBreak/>
              <w:t>等18人提案：</w:t>
            </w:r>
          </w:p>
          <w:p w14:paraId="0C79C308" w14:textId="77777777" w:rsidR="00EB7B98" w:rsidRDefault="00EB7B98" w:rsidP="00C30C85">
            <w:pPr>
              <w:tabs>
                <w:tab w:val="left" w:pos="2520"/>
              </w:tabs>
              <w:spacing w:line="380" w:lineRule="exact"/>
              <w:ind w:leftChars="50" w:left="315" w:rightChars="50" w:right="105" w:hangingChars="100" w:hanging="210"/>
            </w:pPr>
            <w:r>
              <w:rPr>
                <w:rFonts w:hint="eastAsia"/>
              </w:rPr>
              <w:t>第五條之三　依本條例許可之槍砲、彈藥、刀械，有下列情形之一，撤銷或廢止其許可；其持有之槍砲、彈藥、刀械，由中央主管機關給價收購。但政府機關（構）購置使用之槍砲、彈藥、刀械或違反本條例之罪者，不予給價收購：</w:t>
            </w:r>
          </w:p>
          <w:p w14:paraId="30528271" w14:textId="77777777" w:rsidR="00EB7B98" w:rsidRDefault="00EB7B98" w:rsidP="00C30C85">
            <w:pPr>
              <w:tabs>
                <w:tab w:val="left" w:pos="2520"/>
              </w:tabs>
              <w:spacing w:line="380" w:lineRule="exact"/>
              <w:ind w:leftChars="150" w:left="525" w:rightChars="50" w:right="105" w:hangingChars="100" w:hanging="210"/>
            </w:pPr>
            <w:r>
              <w:rPr>
                <w:rFonts w:hint="eastAsia"/>
              </w:rPr>
              <w:t>一、許可原因消滅者。</w:t>
            </w:r>
          </w:p>
          <w:p w14:paraId="38E2FCF8" w14:textId="77777777" w:rsidR="00EB7B98" w:rsidRDefault="00EB7B98" w:rsidP="00C30C85">
            <w:pPr>
              <w:tabs>
                <w:tab w:val="left" w:pos="2520"/>
              </w:tabs>
              <w:spacing w:line="380" w:lineRule="exact"/>
              <w:ind w:leftChars="150" w:left="525" w:rightChars="50" w:right="105" w:hangingChars="100" w:hanging="210"/>
            </w:pPr>
            <w:r>
              <w:rPr>
                <w:rFonts w:hint="eastAsia"/>
              </w:rPr>
              <w:t>二、不需置用或毀損致不堪使用者。</w:t>
            </w:r>
          </w:p>
          <w:p w14:paraId="2762BFEB" w14:textId="77777777" w:rsidR="00EB7B98" w:rsidRDefault="00EB7B98" w:rsidP="00C30C85">
            <w:pPr>
              <w:tabs>
                <w:tab w:val="left" w:pos="2520"/>
              </w:tabs>
              <w:spacing w:line="380" w:lineRule="exact"/>
              <w:ind w:leftChars="150" w:left="525" w:rightChars="50" w:right="105" w:hangingChars="100" w:hanging="210"/>
            </w:pPr>
            <w:r>
              <w:rPr>
                <w:rFonts w:hint="eastAsia"/>
              </w:rPr>
              <w:t>三、持有人喪失原住民或漁民身分者。</w:t>
            </w:r>
          </w:p>
          <w:p w14:paraId="6E29C080" w14:textId="77777777" w:rsidR="00EB7B98" w:rsidRDefault="00EB7B98" w:rsidP="00C30C85">
            <w:pPr>
              <w:tabs>
                <w:tab w:val="left" w:pos="2520"/>
              </w:tabs>
              <w:spacing w:line="380" w:lineRule="exact"/>
              <w:ind w:leftChars="150" w:left="525" w:rightChars="50" w:right="105" w:hangingChars="100" w:hanging="210"/>
            </w:pPr>
            <w:r>
              <w:rPr>
                <w:rFonts w:hint="eastAsia"/>
              </w:rPr>
              <w:t>四、持有人規避、</w:t>
            </w:r>
            <w:r>
              <w:rPr>
                <w:rFonts w:hint="eastAsia"/>
              </w:rPr>
              <w:lastRenderedPageBreak/>
              <w:t>妨礙或拒絕檢查者。</w:t>
            </w:r>
          </w:p>
          <w:p w14:paraId="4B7CA06F" w14:textId="77777777" w:rsidR="00EB7B98" w:rsidRDefault="00EB7B98" w:rsidP="00C30C85">
            <w:pPr>
              <w:tabs>
                <w:tab w:val="left" w:pos="2520"/>
              </w:tabs>
              <w:spacing w:line="380" w:lineRule="exact"/>
              <w:ind w:leftChars="150" w:left="525" w:rightChars="50" w:right="105" w:hangingChars="100" w:hanging="210"/>
            </w:pPr>
            <w:r>
              <w:rPr>
                <w:rFonts w:hint="eastAsia"/>
              </w:rPr>
              <w:t>五、持有人死亡者。</w:t>
            </w:r>
          </w:p>
          <w:p w14:paraId="7D1F1DEF" w14:textId="77777777" w:rsidR="00EB7B98" w:rsidRDefault="00EB7B98" w:rsidP="00C30C85">
            <w:pPr>
              <w:tabs>
                <w:tab w:val="left" w:pos="2520"/>
              </w:tabs>
              <w:spacing w:line="380" w:lineRule="exact"/>
              <w:ind w:leftChars="150" w:left="525" w:rightChars="50" w:right="105" w:hangingChars="100" w:hanging="210"/>
            </w:pPr>
            <w:r>
              <w:rPr>
                <w:rFonts w:hint="eastAsia"/>
              </w:rPr>
              <w:t>六、持有人受判處有期徒刑以上之刑確定者。</w:t>
            </w:r>
          </w:p>
          <w:p w14:paraId="12D4B9CF" w14:textId="77777777" w:rsidR="00EB7B98" w:rsidRDefault="00EB7B98" w:rsidP="00C30C85">
            <w:pPr>
              <w:tabs>
                <w:tab w:val="left" w:pos="2520"/>
              </w:tabs>
              <w:spacing w:line="380" w:lineRule="exact"/>
              <w:ind w:leftChars="150" w:left="525" w:rightChars="50" w:right="105" w:hangingChars="100" w:hanging="210"/>
            </w:pPr>
            <w:r>
              <w:rPr>
                <w:rFonts w:hint="eastAsia"/>
              </w:rPr>
              <w:t>七、持有人受監護或輔助宣告，尚未撤銷者。</w:t>
            </w:r>
          </w:p>
          <w:p w14:paraId="550F6AB7" w14:textId="77777777" w:rsidR="00EB7B98" w:rsidRDefault="00EB7B98" w:rsidP="00C30C85">
            <w:pPr>
              <w:tabs>
                <w:tab w:val="left" w:pos="2520"/>
              </w:tabs>
              <w:spacing w:line="380" w:lineRule="exact"/>
              <w:ind w:leftChars="150" w:left="525" w:rightChars="50" w:right="105" w:hangingChars="100" w:hanging="210"/>
            </w:pPr>
            <w:r>
              <w:rPr>
                <w:rFonts w:hint="eastAsia"/>
              </w:rPr>
              <w:t>八、持有槍砲、彈藥、刀械之團體解散者。</w:t>
            </w:r>
          </w:p>
          <w:p w14:paraId="7F723D77" w14:textId="77777777" w:rsidR="00EB7B98" w:rsidRDefault="00EB7B98" w:rsidP="00C30C85">
            <w:pPr>
              <w:tabs>
                <w:tab w:val="left" w:pos="2520"/>
              </w:tabs>
              <w:spacing w:line="380" w:lineRule="exact"/>
              <w:ind w:leftChars="150" w:left="525" w:rightChars="50" w:right="105" w:hangingChars="100" w:hanging="210"/>
            </w:pPr>
            <w:r>
              <w:rPr>
                <w:rFonts w:hint="eastAsia"/>
              </w:rPr>
              <w:t>九、其他違反應遵行事項之規定者。</w:t>
            </w:r>
          </w:p>
          <w:p w14:paraId="70961D81" w14:textId="77777777" w:rsidR="00EB7B98" w:rsidRDefault="00EB7B98" w:rsidP="00C30C85">
            <w:pPr>
              <w:tabs>
                <w:tab w:val="left" w:pos="2520"/>
              </w:tabs>
              <w:spacing w:line="380" w:lineRule="exact"/>
              <w:ind w:leftChars="150" w:left="315" w:rightChars="50" w:right="105" w:firstLineChars="200" w:firstLine="420"/>
            </w:pPr>
            <w:r>
              <w:rPr>
                <w:rFonts w:hint="eastAsia"/>
              </w:rPr>
              <w:t>刀械持有人死亡、團體解散，重新申請許可持有者，或自製獵槍持有人死亡，其繼用人申請繼續持有者，經許可後，不予給</w:t>
            </w:r>
            <w:r>
              <w:rPr>
                <w:rFonts w:hint="eastAsia"/>
              </w:rPr>
              <w:lastRenderedPageBreak/>
              <w:t>價收購。</w:t>
            </w:r>
          </w:p>
          <w:p w14:paraId="1C6A7E1A" w14:textId="77777777" w:rsidR="00EB7B98" w:rsidRDefault="00EB7B98" w:rsidP="00C30C85">
            <w:pPr>
              <w:tabs>
                <w:tab w:val="left" w:pos="2520"/>
              </w:tabs>
              <w:spacing w:line="380" w:lineRule="exact"/>
              <w:ind w:leftChars="150" w:left="315" w:rightChars="50" w:right="105" w:firstLineChars="200" w:firstLine="420"/>
            </w:pPr>
            <w:r>
              <w:rPr>
                <w:rFonts w:hint="eastAsia"/>
              </w:rPr>
              <w:t>前項自製獵槍繼用人，以享有法定繼承權人之一人為限。但未成年人或無行為能力人者，不得申請繼續持有。</w:t>
            </w:r>
          </w:p>
          <w:p w14:paraId="5BFC40C5"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第一項給價收購經費由中央主管機關逐年編列預算支應；其價格標準由中央主管機關定之，並委由直轄市、縣（市）政府執行。</w:t>
            </w:r>
          </w:p>
          <w:p w14:paraId="7972F8BB"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第一項收購之槍砲、彈藥、刀械及收繳之證照，由中央主管機關送交內政部警政署銷毀。但經留用者，不予銷毀。</w:t>
            </w:r>
          </w:p>
          <w:p w14:paraId="1D32D5EC" w14:textId="77777777" w:rsidR="00EB7B98" w:rsidRDefault="00EB7B98" w:rsidP="00C30C85">
            <w:pPr>
              <w:tabs>
                <w:tab w:val="left" w:pos="2520"/>
              </w:tabs>
              <w:spacing w:line="380" w:lineRule="exact"/>
              <w:ind w:leftChars="150" w:left="315" w:rightChars="50" w:right="105" w:firstLineChars="200" w:firstLine="420"/>
            </w:pPr>
            <w:r>
              <w:rPr>
                <w:rFonts w:hint="eastAsia"/>
              </w:rPr>
              <w:lastRenderedPageBreak/>
              <w:t>第一項第六款規定，於經許可持有自製獵槍或魚槍之原住民，以其故意犯最輕本刑為三年以上有期徒刑之罪或犯下列規定之一之罪為限，適用之：</w:t>
            </w:r>
          </w:p>
          <w:p w14:paraId="6DE9FDAD" w14:textId="77777777" w:rsidR="00EB7B98" w:rsidRDefault="00EB7B98" w:rsidP="00C30C85">
            <w:pPr>
              <w:tabs>
                <w:tab w:val="left" w:pos="2520"/>
              </w:tabs>
              <w:spacing w:line="380" w:lineRule="exact"/>
              <w:ind w:leftChars="150" w:left="525" w:rightChars="50" w:right="105" w:hangingChars="100" w:hanging="210"/>
            </w:pPr>
            <w:r>
              <w:rPr>
                <w:rFonts w:hint="eastAsia"/>
              </w:rPr>
              <w:t>一、刑法第一百八十五條之二第一項、第四項、第一百八十六條、第一百八十六條之一第一項、第四項、第一百八十七條、第二百二十四條、第二百三十一條之一第二項、第二百七十一條第三項、第二百七十二條第三項、第二</w:t>
            </w:r>
            <w:r>
              <w:rPr>
                <w:rFonts w:hint="eastAsia"/>
              </w:rPr>
              <w:lastRenderedPageBreak/>
              <w:t>百七十三條、第二百七十四條、第二百七十五條、第二百七十七條第一項、第二百七十九條、第二百八十一條、第二百八十二條、第二百九十六條、第二百九十八條、第三百零二條第一項、第三項、第三百零三條、第三百零四條、第三百零五條、第三百二十一條、第三百二十五條第一項、第三項、第三百二十六條、第三百二十八條第五項、第三百四十六條或第三百</w:t>
            </w:r>
            <w:r>
              <w:rPr>
                <w:rFonts w:hint="eastAsia"/>
              </w:rPr>
              <w:lastRenderedPageBreak/>
              <w:t>四十七條第四項。</w:t>
            </w:r>
          </w:p>
          <w:p w14:paraId="0BEAA49D" w14:textId="77777777" w:rsidR="00EB7B98" w:rsidRDefault="00EB7B98" w:rsidP="00C30C85">
            <w:pPr>
              <w:tabs>
                <w:tab w:val="left" w:pos="2520"/>
              </w:tabs>
              <w:spacing w:line="380" w:lineRule="exact"/>
              <w:ind w:leftChars="150" w:left="525" w:rightChars="50" w:right="105" w:hangingChars="100" w:hanging="210"/>
            </w:pPr>
            <w:r>
              <w:rPr>
                <w:rFonts w:hint="eastAsia"/>
              </w:rPr>
              <w:t>二、森林法第五十一條第二項、第五十二條、第五十三條第二項或第五十四條。</w:t>
            </w:r>
          </w:p>
          <w:p w14:paraId="4D3F4637" w14:textId="77777777" w:rsidR="00EB7B98" w:rsidRDefault="00EB7B98" w:rsidP="00C30C85">
            <w:pPr>
              <w:tabs>
                <w:tab w:val="left" w:pos="2520"/>
              </w:tabs>
              <w:spacing w:line="380" w:lineRule="exact"/>
              <w:ind w:leftChars="150" w:left="525" w:rightChars="50" w:right="105" w:hangingChars="100" w:hanging="210"/>
            </w:pPr>
            <w:r>
              <w:rPr>
                <w:rFonts w:hint="eastAsia"/>
              </w:rPr>
              <w:t>三、野生動物保育法第四十條、第四十一條或第四十二條。但於本條文修正前，基於原住民族之傳統文化、祭儀或非營利自用而犯野生動物保育法第四十一條之罪者，不在此限。</w:t>
            </w:r>
          </w:p>
          <w:p w14:paraId="29E6831C" w14:textId="77777777" w:rsidR="00EB7B98" w:rsidRDefault="00EB7B98" w:rsidP="00C30C85">
            <w:pPr>
              <w:tabs>
                <w:tab w:val="left" w:pos="2520"/>
              </w:tabs>
              <w:spacing w:line="380" w:lineRule="exact"/>
              <w:ind w:leftChars="150" w:left="525" w:rightChars="50" w:right="105" w:hangingChars="100" w:hanging="210"/>
            </w:pPr>
            <w:r>
              <w:rPr>
                <w:rFonts w:hint="eastAsia"/>
              </w:rPr>
              <w:t>四、本條例第九條、第十二條第一項、第二項、第四項、第五項、第十三條第二項</w:t>
            </w:r>
            <w:r>
              <w:rPr>
                <w:rFonts w:hint="eastAsia"/>
              </w:rPr>
              <w:lastRenderedPageBreak/>
              <w:t>、第四項、第五項、第十四條或第十五條。</w:t>
            </w:r>
          </w:p>
          <w:p w14:paraId="48532BED" w14:textId="77777777" w:rsidR="00EB7B98" w:rsidRDefault="00EB7B98" w:rsidP="00C30C85">
            <w:pPr>
              <w:tabs>
                <w:tab w:val="left" w:pos="2520"/>
              </w:tabs>
              <w:spacing w:line="380" w:lineRule="exact"/>
              <w:ind w:leftChars="150" w:left="525" w:rightChars="50" w:right="105" w:hangingChars="100" w:hanging="210"/>
            </w:pPr>
            <w:r>
              <w:rPr>
                <w:rFonts w:hint="eastAsia"/>
              </w:rPr>
              <w:t>五、懲治走私條例第二條、第三條或第七條。</w:t>
            </w:r>
          </w:p>
          <w:p w14:paraId="3F067006" w14:textId="77777777" w:rsidR="00EB7B98" w:rsidRDefault="00EB7B98" w:rsidP="00C30C85">
            <w:pPr>
              <w:tabs>
                <w:tab w:val="left" w:pos="2520"/>
              </w:tabs>
              <w:spacing w:line="380" w:lineRule="exact"/>
              <w:ind w:leftChars="150" w:left="525" w:rightChars="50" w:right="105" w:hangingChars="100" w:hanging="210"/>
            </w:pPr>
            <w:r>
              <w:rPr>
                <w:rFonts w:hint="eastAsia"/>
              </w:rPr>
              <w:t>六、組織犯罪防制條例第三條第一項後段或第六條。</w:t>
            </w:r>
          </w:p>
          <w:p w14:paraId="45084FF9" w14:textId="77777777" w:rsidR="00EB7B98" w:rsidRDefault="00EB7B98" w:rsidP="00C30C85">
            <w:pPr>
              <w:tabs>
                <w:tab w:val="left" w:pos="2520"/>
              </w:tabs>
              <w:spacing w:line="380" w:lineRule="exact"/>
              <w:ind w:leftChars="150" w:left="525" w:rightChars="50" w:right="105" w:hangingChars="100" w:hanging="210"/>
            </w:pPr>
            <w:r>
              <w:rPr>
                <w:rFonts w:hint="eastAsia"/>
              </w:rPr>
              <w:t>七、毒品危害防制條例第四條第五項、第六項、第五條第四項、第七條第二項、第三項、第四項、第五項、第八條、第十條、第十一條、第十三條、第十四條或第十五條。</w:t>
            </w:r>
          </w:p>
          <w:p w14:paraId="3588FCBB" w14:textId="77777777" w:rsidR="00EB7B98" w:rsidRDefault="00EB7B98" w:rsidP="00C30C85">
            <w:pPr>
              <w:tabs>
                <w:tab w:val="left" w:pos="2520"/>
              </w:tabs>
              <w:spacing w:line="380" w:lineRule="exact"/>
              <w:ind w:leftChars="150" w:left="315" w:rightChars="50" w:right="105" w:firstLineChars="200" w:firstLine="420"/>
            </w:pPr>
            <w:r>
              <w:rPr>
                <w:rFonts w:hint="eastAsia"/>
              </w:rPr>
              <w:t>本條例中華民國一百零六年五月</w:t>
            </w:r>
            <w:r>
              <w:rPr>
                <w:rFonts w:hint="eastAsia"/>
              </w:rPr>
              <w:lastRenderedPageBreak/>
              <w:t>二十六日修正之本條文施行前，原住民犯前項規定以外之罪，經直轄市、縣（市）主管機關依第一項第六款規定撤銷或廢止其自製獵槍或魚槍之許可，尚未給價收購者，直轄市、縣（市）主管機關應通知其於三個月內重新申請許可；屆期未申請許可或其申請未經許可者，仍依規定給價收購。</w:t>
            </w:r>
          </w:p>
          <w:p w14:paraId="37027043" w14:textId="57F2D888"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61E867A5" w14:textId="77777777" w:rsidR="00EB7B98" w:rsidRDefault="00EB7B98" w:rsidP="00C30C85">
            <w:pPr>
              <w:tabs>
                <w:tab w:val="left" w:pos="2520"/>
              </w:tabs>
              <w:spacing w:line="380" w:lineRule="exact"/>
              <w:ind w:leftChars="50" w:left="315" w:rightChars="50" w:right="105" w:hangingChars="100" w:hanging="210"/>
            </w:pPr>
            <w:r>
              <w:rPr>
                <w:rFonts w:hint="eastAsia"/>
              </w:rPr>
              <w:t>第五條之二　依本條例許可之槍砲、彈藥、刀械，有下列情形之一者，撤銷或廢止其許可；其</w:t>
            </w:r>
            <w:r>
              <w:rPr>
                <w:rFonts w:hint="eastAsia"/>
              </w:rPr>
              <w:lastRenderedPageBreak/>
              <w:t>持有之槍砲、彈藥、刀械，由中央主管機關給價收購。但政府機關（構）購置使用之槍砲、彈藥、刀械或違反本條例之罪者，不予給價收購：</w:t>
            </w:r>
          </w:p>
          <w:p w14:paraId="5B856987" w14:textId="77777777" w:rsidR="00EB7B98" w:rsidRDefault="00EB7B98" w:rsidP="00C30C85">
            <w:pPr>
              <w:tabs>
                <w:tab w:val="left" w:pos="2520"/>
              </w:tabs>
              <w:spacing w:line="380" w:lineRule="exact"/>
              <w:ind w:leftChars="150" w:left="525" w:rightChars="50" w:right="105" w:hangingChars="100" w:hanging="210"/>
            </w:pPr>
            <w:r>
              <w:rPr>
                <w:rFonts w:hint="eastAsia"/>
              </w:rPr>
              <w:t>一、許可原因消滅。</w:t>
            </w:r>
          </w:p>
          <w:p w14:paraId="14D07257" w14:textId="77777777" w:rsidR="00EB7B98" w:rsidRDefault="00EB7B98" w:rsidP="00C30C85">
            <w:pPr>
              <w:tabs>
                <w:tab w:val="left" w:pos="2520"/>
              </w:tabs>
              <w:spacing w:line="380" w:lineRule="exact"/>
              <w:ind w:leftChars="150" w:left="525" w:rightChars="50" w:right="105" w:hangingChars="100" w:hanging="210"/>
            </w:pPr>
            <w:r>
              <w:rPr>
                <w:rFonts w:hint="eastAsia"/>
              </w:rPr>
              <w:t>二、不需置用或毀損致不堪使用。</w:t>
            </w:r>
          </w:p>
          <w:p w14:paraId="0FD51C19" w14:textId="77777777" w:rsidR="00EB7B98" w:rsidRDefault="00EB7B98" w:rsidP="00C30C85">
            <w:pPr>
              <w:tabs>
                <w:tab w:val="left" w:pos="2520"/>
              </w:tabs>
              <w:spacing w:line="380" w:lineRule="exact"/>
              <w:ind w:leftChars="150" w:left="525" w:rightChars="50" w:right="105" w:hangingChars="100" w:hanging="210"/>
            </w:pPr>
            <w:r>
              <w:rPr>
                <w:rFonts w:hint="eastAsia"/>
              </w:rPr>
              <w:t>三、持有人喪失原住民或漁民身分。</w:t>
            </w:r>
          </w:p>
          <w:p w14:paraId="080F70BF" w14:textId="77777777" w:rsidR="00EB7B98" w:rsidRDefault="00EB7B98" w:rsidP="00C30C85">
            <w:pPr>
              <w:tabs>
                <w:tab w:val="left" w:pos="2520"/>
              </w:tabs>
              <w:spacing w:line="380" w:lineRule="exact"/>
              <w:ind w:leftChars="150" w:left="525" w:rightChars="50" w:right="105" w:hangingChars="100" w:hanging="210"/>
            </w:pPr>
            <w:r>
              <w:rPr>
                <w:rFonts w:hint="eastAsia"/>
              </w:rPr>
              <w:t>四、持有人規避、妨礙或拒絕檢查。</w:t>
            </w:r>
          </w:p>
          <w:p w14:paraId="66791AF4" w14:textId="77777777" w:rsidR="00EB7B98" w:rsidRDefault="00EB7B98" w:rsidP="00C30C85">
            <w:pPr>
              <w:tabs>
                <w:tab w:val="left" w:pos="2520"/>
              </w:tabs>
              <w:spacing w:line="380" w:lineRule="exact"/>
              <w:ind w:leftChars="150" w:left="525" w:rightChars="50" w:right="105" w:hangingChars="100" w:hanging="210"/>
            </w:pPr>
            <w:r>
              <w:rPr>
                <w:rFonts w:hint="eastAsia"/>
              </w:rPr>
              <w:t>五、持有人死亡。</w:t>
            </w:r>
          </w:p>
          <w:p w14:paraId="181E4971" w14:textId="12727FA0" w:rsidR="00EB7B98" w:rsidRDefault="00EB7B98" w:rsidP="00C30C85">
            <w:pPr>
              <w:tabs>
                <w:tab w:val="left" w:pos="2520"/>
              </w:tabs>
              <w:spacing w:line="380" w:lineRule="exact"/>
              <w:ind w:leftChars="150" w:left="525" w:rightChars="50" w:right="105" w:hangingChars="100" w:hanging="210"/>
            </w:pPr>
            <w:r>
              <w:rPr>
                <w:rFonts w:hint="eastAsia"/>
              </w:rPr>
              <w:t>六、持有人</w:t>
            </w:r>
            <w:r w:rsidRPr="00C30C85">
              <w:rPr>
                <w:rFonts w:hint="eastAsia"/>
                <w:u w:val="single"/>
              </w:rPr>
              <w:t>犯本條例之罪經有罪判決確定；或犯本條例以外之罪</w:t>
            </w:r>
            <w:r>
              <w:rPr>
                <w:rFonts w:hint="eastAsia"/>
              </w:rPr>
              <w:t>受</w:t>
            </w:r>
            <w:r>
              <w:rPr>
                <w:rFonts w:hint="eastAsia"/>
              </w:rPr>
              <w:lastRenderedPageBreak/>
              <w:t>判處有期徒刑以上之刑確定</w:t>
            </w:r>
            <w:r w:rsidRPr="00C30C85">
              <w:rPr>
                <w:rFonts w:hint="eastAsia"/>
                <w:u w:val="single"/>
              </w:rPr>
              <w:t>，且未經宣告緩刑或經宣告緩刑被撤銷</w:t>
            </w:r>
            <w:r>
              <w:rPr>
                <w:rFonts w:hint="eastAsia"/>
              </w:rPr>
              <w:t>。</w:t>
            </w:r>
          </w:p>
          <w:p w14:paraId="413BF1BF" w14:textId="77777777" w:rsidR="00EB7B98" w:rsidRDefault="00EB7B98" w:rsidP="00C30C85">
            <w:pPr>
              <w:tabs>
                <w:tab w:val="left" w:pos="2520"/>
              </w:tabs>
              <w:spacing w:line="380" w:lineRule="exact"/>
              <w:ind w:leftChars="150" w:left="525" w:rightChars="50" w:right="105" w:hangingChars="100" w:hanging="210"/>
            </w:pPr>
            <w:r>
              <w:rPr>
                <w:rFonts w:hint="eastAsia"/>
              </w:rPr>
              <w:t>七、持有人受監護或輔助宣告，尚未撤銷。</w:t>
            </w:r>
          </w:p>
          <w:p w14:paraId="66E929F5" w14:textId="77777777" w:rsidR="00EB7B98" w:rsidRDefault="00EB7B98" w:rsidP="00C30C85">
            <w:pPr>
              <w:tabs>
                <w:tab w:val="left" w:pos="2520"/>
              </w:tabs>
              <w:spacing w:line="380" w:lineRule="exact"/>
              <w:ind w:leftChars="150" w:left="525" w:rightChars="50" w:right="105" w:hangingChars="100" w:hanging="210"/>
            </w:pPr>
            <w:r>
              <w:rPr>
                <w:rFonts w:hint="eastAsia"/>
              </w:rPr>
              <w:t>八、持有槍砲、彈藥、刀械之團體解散。</w:t>
            </w:r>
          </w:p>
          <w:p w14:paraId="64459331" w14:textId="77777777" w:rsidR="00EB7B98" w:rsidRDefault="00EB7B98" w:rsidP="00C30C85">
            <w:pPr>
              <w:tabs>
                <w:tab w:val="left" w:pos="2520"/>
              </w:tabs>
              <w:spacing w:line="380" w:lineRule="exact"/>
              <w:ind w:leftChars="150" w:left="525" w:rightChars="50" w:right="105" w:hangingChars="100" w:hanging="210"/>
            </w:pPr>
            <w:r>
              <w:rPr>
                <w:rFonts w:hint="eastAsia"/>
              </w:rPr>
              <w:t>九、其他違反應遵行事項之規定。</w:t>
            </w:r>
          </w:p>
          <w:p w14:paraId="38F959F2" w14:textId="77777777" w:rsidR="00EB7B98" w:rsidRDefault="00EB7B98" w:rsidP="00C30C85">
            <w:pPr>
              <w:tabs>
                <w:tab w:val="left" w:pos="2520"/>
              </w:tabs>
              <w:spacing w:line="380" w:lineRule="exact"/>
              <w:ind w:leftChars="150" w:left="315" w:rightChars="50" w:right="105" w:firstLineChars="200" w:firstLine="420"/>
            </w:pPr>
            <w:r>
              <w:rPr>
                <w:rFonts w:hint="eastAsia"/>
              </w:rPr>
              <w:t>刀械持有人死亡、團體解散，重新申請許可持有者，或自製獵槍持有人死亡，其繼用人申請繼續持有者，經許可後，不予給價收購。</w:t>
            </w:r>
          </w:p>
          <w:p w14:paraId="7DD9DE28" w14:textId="77777777" w:rsidR="00EB7B98" w:rsidRDefault="00EB7B98" w:rsidP="00C30C85">
            <w:pPr>
              <w:tabs>
                <w:tab w:val="left" w:pos="2520"/>
              </w:tabs>
              <w:spacing w:line="380" w:lineRule="exact"/>
              <w:ind w:leftChars="150" w:left="315" w:rightChars="50" w:right="105" w:firstLineChars="200" w:firstLine="420"/>
            </w:pPr>
            <w:r>
              <w:rPr>
                <w:rFonts w:hint="eastAsia"/>
              </w:rPr>
              <w:t>前項自製獵槍繼用人，以享有法</w:t>
            </w:r>
            <w:r>
              <w:rPr>
                <w:rFonts w:hint="eastAsia"/>
              </w:rPr>
              <w:lastRenderedPageBreak/>
              <w:t>定繼承權人之一人為限。但未成年人或無行為能力人者，不得申請繼續持有。</w:t>
            </w:r>
          </w:p>
          <w:p w14:paraId="0B430E4B"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第一項給價收購經費由中央主管機關逐年編列預算支應；其價格標準由中央主管機關定之，並委由直轄市、縣（市）政府執行。</w:t>
            </w:r>
          </w:p>
          <w:p w14:paraId="6EF6325F"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第一項收購之槍砲、彈藥、刀械及收繳之證照，由中央主管機關送交內政部警政署銷毀。但經留用者，不予銷毀。</w:t>
            </w:r>
          </w:p>
          <w:p w14:paraId="2AF37CDB"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第一項第六款規定，於經許可持有自製獵槍或魚槍</w:t>
            </w:r>
            <w:r>
              <w:rPr>
                <w:rFonts w:hint="eastAsia"/>
              </w:rPr>
              <w:lastRenderedPageBreak/>
              <w:t>之原住民，以其故意犯最輕本刑為三年以上有期徒刑之罪或犯下列規定之一之罪為限，適用之：</w:t>
            </w:r>
          </w:p>
          <w:p w14:paraId="09593274" w14:textId="77777777" w:rsidR="00EB7B98" w:rsidRDefault="00EB7B98" w:rsidP="00C30C85">
            <w:pPr>
              <w:tabs>
                <w:tab w:val="left" w:pos="2520"/>
              </w:tabs>
              <w:spacing w:line="380" w:lineRule="exact"/>
              <w:ind w:leftChars="150" w:left="525" w:rightChars="50" w:right="105" w:hangingChars="100" w:hanging="210"/>
            </w:pPr>
            <w:r>
              <w:rPr>
                <w:rFonts w:hint="eastAsia"/>
              </w:rPr>
              <w:t>一、刑法第一百八十五條之二第一項、第四項、第一百八十六條、第一百八十六條之一第一項、第四項、第一百八十七條、第二百二十四條、第二百三十一條之一第二項、第二百七十一條第三項、第二百七十二條、第二百七十三條、第二百七十四條、第二百七十五條、第二</w:t>
            </w:r>
            <w:r>
              <w:rPr>
                <w:rFonts w:hint="eastAsia"/>
              </w:rPr>
              <w:lastRenderedPageBreak/>
              <w:t>百七十七條第一項、第二百七十九條、第二百八十一條、第二百八十二條、第二百九十六條、第二百九十八條、第三百零二條第一項、第三項、第三百零三條、第三百零四條、第三百零五條、第三百二十一條、第三百二十五條第一項、第三項、第三百二十六條、第三百二十八條第五項、第三百四十六條或第三百四十七條第四項。</w:t>
            </w:r>
          </w:p>
          <w:p w14:paraId="6E10A050" w14:textId="77777777" w:rsidR="00EB7B98" w:rsidRDefault="00EB7B98" w:rsidP="00C30C85">
            <w:pPr>
              <w:tabs>
                <w:tab w:val="left" w:pos="2520"/>
              </w:tabs>
              <w:spacing w:line="380" w:lineRule="exact"/>
              <w:ind w:leftChars="150" w:left="525" w:rightChars="50" w:right="105" w:hangingChars="100" w:hanging="210"/>
            </w:pPr>
            <w:r>
              <w:rPr>
                <w:rFonts w:hint="eastAsia"/>
              </w:rPr>
              <w:t>二、森林法第五十一條第二項、第</w:t>
            </w:r>
            <w:r>
              <w:rPr>
                <w:rFonts w:hint="eastAsia"/>
              </w:rPr>
              <w:lastRenderedPageBreak/>
              <w:t>五十二條、第五十三條第二項或第五十四條。</w:t>
            </w:r>
          </w:p>
          <w:p w14:paraId="399EAEC2" w14:textId="093FA11A" w:rsidR="00EB7B98" w:rsidRDefault="00EB7B98" w:rsidP="00C30C85">
            <w:pPr>
              <w:tabs>
                <w:tab w:val="left" w:pos="2520"/>
              </w:tabs>
              <w:spacing w:line="380" w:lineRule="exact"/>
              <w:ind w:leftChars="150" w:left="525" w:rightChars="50" w:right="105" w:hangingChars="100" w:hanging="210"/>
            </w:pPr>
            <w:r>
              <w:rPr>
                <w:rFonts w:hint="eastAsia"/>
              </w:rPr>
              <w:t>三、野生動物保育法第四十條、第四十一條或第四十二條。但於</w:t>
            </w:r>
            <w:r w:rsidRPr="00C30C85">
              <w:rPr>
                <w:rFonts w:hint="eastAsia"/>
                <w:u w:val="single"/>
              </w:rPr>
              <w:t>中華民國一百零六年六月十四日修正公布之</w:t>
            </w:r>
            <w:r>
              <w:rPr>
                <w:rFonts w:hint="eastAsia"/>
              </w:rPr>
              <w:t>本條文</w:t>
            </w:r>
            <w:r w:rsidRPr="00C30C85">
              <w:rPr>
                <w:rFonts w:hint="eastAsia"/>
                <w:u w:val="single"/>
              </w:rPr>
              <w:t>施行</w:t>
            </w:r>
            <w:r>
              <w:rPr>
                <w:rFonts w:hint="eastAsia"/>
              </w:rPr>
              <w:t>前，基於原住民族之傳統文化、祭儀或非營利自用而犯野生動物保育法第四十一條之罪者，不在此限。</w:t>
            </w:r>
          </w:p>
          <w:p w14:paraId="33E92765" w14:textId="414F4AC8" w:rsidR="00EB7B98" w:rsidRDefault="00EB7B98" w:rsidP="00C30C85">
            <w:pPr>
              <w:tabs>
                <w:tab w:val="left" w:pos="2520"/>
              </w:tabs>
              <w:spacing w:line="380" w:lineRule="exact"/>
              <w:ind w:leftChars="150" w:left="525" w:rightChars="50" w:right="105" w:hangingChars="100" w:hanging="210"/>
            </w:pPr>
            <w:r>
              <w:rPr>
                <w:rFonts w:hint="eastAsia"/>
              </w:rPr>
              <w:t>四、本條例第九條、第十二條第一項、第二項、第四項、第五項、第十三條第二項、第四項、第五</w:t>
            </w:r>
            <w:r>
              <w:rPr>
                <w:rFonts w:hint="eastAsia"/>
              </w:rPr>
              <w:lastRenderedPageBreak/>
              <w:t>項、</w:t>
            </w:r>
            <w:r w:rsidRPr="00C30C85">
              <w:rPr>
                <w:rFonts w:hint="eastAsia"/>
                <w:u w:val="single"/>
              </w:rPr>
              <w:t>第十三條之一、第二十條之一第三項至第五項、</w:t>
            </w:r>
            <w:r>
              <w:rPr>
                <w:rFonts w:hint="eastAsia"/>
              </w:rPr>
              <w:t>第十四條或第十五條。</w:t>
            </w:r>
          </w:p>
          <w:p w14:paraId="17E1E5D7" w14:textId="77777777" w:rsidR="00EB7B98" w:rsidRDefault="00EB7B98" w:rsidP="00C30C85">
            <w:pPr>
              <w:tabs>
                <w:tab w:val="left" w:pos="2520"/>
              </w:tabs>
              <w:spacing w:line="380" w:lineRule="exact"/>
              <w:ind w:leftChars="150" w:left="525" w:rightChars="50" w:right="105" w:hangingChars="100" w:hanging="210"/>
            </w:pPr>
            <w:r>
              <w:rPr>
                <w:rFonts w:hint="eastAsia"/>
              </w:rPr>
              <w:t>五、懲治走私條例第二條、第三條或第七條。</w:t>
            </w:r>
          </w:p>
          <w:p w14:paraId="09427518" w14:textId="77777777" w:rsidR="00EB7B98" w:rsidRDefault="00EB7B98" w:rsidP="00C30C85">
            <w:pPr>
              <w:tabs>
                <w:tab w:val="left" w:pos="2520"/>
              </w:tabs>
              <w:spacing w:line="380" w:lineRule="exact"/>
              <w:ind w:leftChars="150" w:left="525" w:rightChars="50" w:right="105" w:hangingChars="100" w:hanging="210"/>
            </w:pPr>
            <w:r>
              <w:rPr>
                <w:rFonts w:hint="eastAsia"/>
              </w:rPr>
              <w:t>六、組織犯罪防制條例第三條第一項後段或第六條。</w:t>
            </w:r>
          </w:p>
          <w:p w14:paraId="7CA5BF85" w14:textId="77777777" w:rsidR="00EB7B98" w:rsidRDefault="00EB7B98" w:rsidP="00C30C85">
            <w:pPr>
              <w:tabs>
                <w:tab w:val="left" w:pos="2520"/>
              </w:tabs>
              <w:spacing w:line="380" w:lineRule="exact"/>
              <w:ind w:leftChars="150" w:left="525" w:rightChars="50" w:right="105" w:hangingChars="100" w:hanging="210"/>
            </w:pPr>
            <w:r>
              <w:rPr>
                <w:rFonts w:hint="eastAsia"/>
              </w:rPr>
              <w:t>七、毒品危害防制條例第四條第五項、第六項、第五條第四項、第七條第二項、第三項、第四項、第五項、第八條、第十條、第十一條、第十三條、第十四條或第十五條。</w:t>
            </w:r>
          </w:p>
          <w:p w14:paraId="74F671E1" w14:textId="5592D297" w:rsidR="00EB7B98" w:rsidRDefault="00EB7B98" w:rsidP="00C30C85">
            <w:pPr>
              <w:tabs>
                <w:tab w:val="left" w:pos="2520"/>
              </w:tabs>
              <w:spacing w:line="380" w:lineRule="exact"/>
            </w:pPr>
          </w:p>
        </w:tc>
        <w:tc>
          <w:tcPr>
            <w:tcW w:w="833" w:type="pct"/>
            <w:shd w:val="clear" w:color="auto" w:fill="auto"/>
          </w:tcPr>
          <w:p w14:paraId="1806DC41"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第五條之二　依本條例許可之槍砲、彈藥、刀械，有下列情形之一，撤銷或廢止其許可；其持有之槍砲、彈藥、刀械，由中央主管機關給價收購。但政府機關（構）購置使用之槍砲、彈藥、刀械或違反本條例之罪者，不予給價收購：</w:t>
            </w:r>
          </w:p>
          <w:p w14:paraId="59FCBF51" w14:textId="77777777" w:rsidR="00EB7B98" w:rsidRDefault="00EB7B98" w:rsidP="00C30C85">
            <w:pPr>
              <w:tabs>
                <w:tab w:val="left" w:pos="2520"/>
              </w:tabs>
              <w:spacing w:line="380" w:lineRule="exact"/>
              <w:ind w:leftChars="150" w:left="525" w:rightChars="50" w:right="105" w:hangingChars="100" w:hanging="210"/>
            </w:pPr>
            <w:r>
              <w:rPr>
                <w:rFonts w:hint="eastAsia"/>
              </w:rPr>
              <w:t>一、許可原因消滅者。</w:t>
            </w:r>
          </w:p>
          <w:p w14:paraId="6DA33A8A" w14:textId="77777777" w:rsidR="00EB7B98" w:rsidRDefault="00EB7B98" w:rsidP="00C30C85">
            <w:pPr>
              <w:tabs>
                <w:tab w:val="left" w:pos="2520"/>
              </w:tabs>
              <w:spacing w:line="380" w:lineRule="exact"/>
              <w:ind w:leftChars="150" w:left="525" w:rightChars="50" w:right="105" w:hangingChars="100" w:hanging="210"/>
            </w:pPr>
            <w:r>
              <w:rPr>
                <w:rFonts w:hint="eastAsia"/>
              </w:rPr>
              <w:t>二、不需置用或毀損致不堪使用者。</w:t>
            </w:r>
          </w:p>
          <w:p w14:paraId="5294BB74" w14:textId="77777777" w:rsidR="00EB7B98" w:rsidRDefault="00EB7B98" w:rsidP="00C30C85">
            <w:pPr>
              <w:tabs>
                <w:tab w:val="left" w:pos="2520"/>
              </w:tabs>
              <w:spacing w:line="380" w:lineRule="exact"/>
              <w:ind w:leftChars="150" w:left="525" w:rightChars="50" w:right="105" w:hangingChars="100" w:hanging="210"/>
            </w:pPr>
            <w:r>
              <w:rPr>
                <w:rFonts w:hint="eastAsia"/>
              </w:rPr>
              <w:t>三、持有人喪失原住民或漁民身分者。</w:t>
            </w:r>
          </w:p>
          <w:p w14:paraId="1EE1ED09" w14:textId="77777777" w:rsidR="00EB7B98" w:rsidRDefault="00EB7B98" w:rsidP="00C30C85">
            <w:pPr>
              <w:tabs>
                <w:tab w:val="left" w:pos="2520"/>
              </w:tabs>
              <w:spacing w:line="380" w:lineRule="exact"/>
              <w:ind w:leftChars="150" w:left="525" w:rightChars="50" w:right="105" w:hangingChars="100" w:hanging="210"/>
            </w:pPr>
            <w:r>
              <w:rPr>
                <w:rFonts w:hint="eastAsia"/>
              </w:rPr>
              <w:t>四、持有人規避、妨礙或拒絕檢查</w:t>
            </w:r>
            <w:r>
              <w:rPr>
                <w:rFonts w:hint="eastAsia"/>
              </w:rPr>
              <w:lastRenderedPageBreak/>
              <w:t>者。</w:t>
            </w:r>
          </w:p>
          <w:p w14:paraId="64BDF2AB" w14:textId="77777777" w:rsidR="00EB7B98" w:rsidRDefault="00EB7B98" w:rsidP="00C30C85">
            <w:pPr>
              <w:tabs>
                <w:tab w:val="left" w:pos="2520"/>
              </w:tabs>
              <w:spacing w:line="380" w:lineRule="exact"/>
              <w:ind w:leftChars="150" w:left="525" w:rightChars="50" w:right="105" w:hangingChars="100" w:hanging="210"/>
            </w:pPr>
            <w:r>
              <w:rPr>
                <w:rFonts w:hint="eastAsia"/>
              </w:rPr>
              <w:t>五、持有人死亡者。</w:t>
            </w:r>
          </w:p>
          <w:p w14:paraId="121C7877" w14:textId="77777777" w:rsidR="00EB7B98" w:rsidRDefault="00EB7B98" w:rsidP="00C30C85">
            <w:pPr>
              <w:tabs>
                <w:tab w:val="left" w:pos="2520"/>
              </w:tabs>
              <w:spacing w:line="380" w:lineRule="exact"/>
              <w:ind w:leftChars="150" w:left="525" w:rightChars="50" w:right="105" w:hangingChars="100" w:hanging="210"/>
            </w:pPr>
            <w:r>
              <w:rPr>
                <w:rFonts w:hint="eastAsia"/>
              </w:rPr>
              <w:t>六、持有人受判處有期徒刑以上之刑確定者。</w:t>
            </w:r>
          </w:p>
          <w:p w14:paraId="40B544B2" w14:textId="77777777" w:rsidR="00EB7B98" w:rsidRDefault="00EB7B98" w:rsidP="00C30C85">
            <w:pPr>
              <w:tabs>
                <w:tab w:val="left" w:pos="2520"/>
              </w:tabs>
              <w:spacing w:line="380" w:lineRule="exact"/>
              <w:ind w:leftChars="150" w:left="525" w:rightChars="50" w:right="105" w:hangingChars="100" w:hanging="210"/>
            </w:pPr>
            <w:r>
              <w:rPr>
                <w:rFonts w:hint="eastAsia"/>
              </w:rPr>
              <w:t>七、持有人受監護或輔助宣告，尚未撤銷者。</w:t>
            </w:r>
          </w:p>
          <w:p w14:paraId="33DD98ED" w14:textId="77777777" w:rsidR="00EB7B98" w:rsidRDefault="00EB7B98" w:rsidP="00C30C85">
            <w:pPr>
              <w:tabs>
                <w:tab w:val="left" w:pos="2520"/>
              </w:tabs>
              <w:spacing w:line="380" w:lineRule="exact"/>
              <w:ind w:leftChars="150" w:left="525" w:rightChars="50" w:right="105" w:hangingChars="100" w:hanging="210"/>
            </w:pPr>
            <w:r>
              <w:rPr>
                <w:rFonts w:hint="eastAsia"/>
              </w:rPr>
              <w:t>八、持有槍砲、彈藥、刀械之團體解散者。</w:t>
            </w:r>
          </w:p>
          <w:p w14:paraId="053472E9" w14:textId="77777777" w:rsidR="00EB7B98" w:rsidRDefault="00EB7B98" w:rsidP="00C30C85">
            <w:pPr>
              <w:tabs>
                <w:tab w:val="left" w:pos="2520"/>
              </w:tabs>
              <w:spacing w:line="380" w:lineRule="exact"/>
              <w:ind w:leftChars="150" w:left="525" w:rightChars="50" w:right="105" w:hangingChars="100" w:hanging="210"/>
            </w:pPr>
            <w:r>
              <w:rPr>
                <w:rFonts w:hint="eastAsia"/>
              </w:rPr>
              <w:t>九、其他違反應遵行事項之規定者。</w:t>
            </w:r>
          </w:p>
          <w:p w14:paraId="6A994E61" w14:textId="77777777" w:rsidR="00EB7B98" w:rsidRDefault="00EB7B98" w:rsidP="00C30C85">
            <w:pPr>
              <w:tabs>
                <w:tab w:val="left" w:pos="2520"/>
              </w:tabs>
              <w:spacing w:line="380" w:lineRule="exact"/>
              <w:ind w:leftChars="150" w:left="315" w:rightChars="50" w:right="105" w:firstLineChars="200" w:firstLine="420"/>
            </w:pPr>
            <w:r>
              <w:rPr>
                <w:rFonts w:hint="eastAsia"/>
              </w:rPr>
              <w:t>刀械持有人死亡、團體解散，重新申請許可持有者，或自製獵槍持有人死亡，其繼用人申請繼續持有者，經許可後，不予給價收購。</w:t>
            </w:r>
          </w:p>
          <w:p w14:paraId="1907B62A" w14:textId="77777777" w:rsidR="00EB7B98" w:rsidRDefault="00EB7B98" w:rsidP="00C30C85">
            <w:pPr>
              <w:tabs>
                <w:tab w:val="left" w:pos="2520"/>
              </w:tabs>
              <w:spacing w:line="380" w:lineRule="exact"/>
              <w:ind w:leftChars="150" w:left="315" w:rightChars="50" w:right="105" w:firstLineChars="200" w:firstLine="420"/>
            </w:pPr>
            <w:r>
              <w:rPr>
                <w:rFonts w:hint="eastAsia"/>
              </w:rPr>
              <w:lastRenderedPageBreak/>
              <w:t>前項自製獵槍繼用人，以享有法定繼承權人之一人為限。但未成年人或無行為能力人者，不得申請繼續持有。</w:t>
            </w:r>
          </w:p>
          <w:p w14:paraId="6482B1BA"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第一項給價收購經費由中央主管機關逐年編列預算支應；其價格標準由中央主管機關定之，並委由直轄市、縣（市）政府執行。</w:t>
            </w:r>
          </w:p>
          <w:p w14:paraId="7D25DF1A"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第一項收購之槍砲、彈藥、刀械及收繳之證照，由中央主管機關送交內政部警政署銷毀。但經留用者，不予銷毀。</w:t>
            </w:r>
          </w:p>
          <w:p w14:paraId="7D446D34"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第一項第六款</w:t>
            </w:r>
            <w:r>
              <w:rPr>
                <w:rFonts w:hint="eastAsia"/>
              </w:rPr>
              <w:lastRenderedPageBreak/>
              <w:t>規定，於經許可持有自製獵槍或魚槍之原住民，以其故意犯最輕本刑為三年以上有期徒刑之罪或犯下列規定之一之罪為限，適用之：</w:t>
            </w:r>
          </w:p>
          <w:p w14:paraId="4DC3C730" w14:textId="77777777" w:rsidR="00EB7B98" w:rsidRDefault="00EB7B98" w:rsidP="00C30C85">
            <w:pPr>
              <w:tabs>
                <w:tab w:val="left" w:pos="2520"/>
              </w:tabs>
              <w:spacing w:line="380" w:lineRule="exact"/>
              <w:ind w:leftChars="150" w:left="525" w:rightChars="50" w:right="105" w:hangingChars="100" w:hanging="210"/>
            </w:pPr>
            <w:r>
              <w:rPr>
                <w:rFonts w:hint="eastAsia"/>
              </w:rPr>
              <w:t>一、刑法第一百八十五條之二第一項、第四項、第一百八十六條、第一百八十六條之一第一項、第四項、第一百八十七條、第二百二十四條、第二百三十一條之一第二項、第二百七十一條第三項、第二百七十二條第三項、第二百七十三條、第</w:t>
            </w:r>
            <w:r>
              <w:rPr>
                <w:rFonts w:hint="eastAsia"/>
              </w:rPr>
              <w:lastRenderedPageBreak/>
              <w:t>二百七十四條、第二百七十五條、第二百七十七條第一項、第二百七十九條、第二百八十一條、第二百八十二條、第二百九十六條、第二百九十八條、第三百零二條第一項、第三項、第三百零三條、第三百零四條、第三百零五條、第三百二十一條、第三百二十五條第一項、第三項、第三百二十六條、第三百二十八條第五項、第三百四十六條或第三百四十七條第四項</w:t>
            </w:r>
            <w:r>
              <w:rPr>
                <w:rFonts w:hint="eastAsia"/>
              </w:rPr>
              <w:lastRenderedPageBreak/>
              <w:t>。</w:t>
            </w:r>
          </w:p>
          <w:p w14:paraId="7CF42FD7" w14:textId="77777777" w:rsidR="00EB7B98" w:rsidRDefault="00EB7B98" w:rsidP="00C30C85">
            <w:pPr>
              <w:tabs>
                <w:tab w:val="left" w:pos="2520"/>
              </w:tabs>
              <w:spacing w:line="380" w:lineRule="exact"/>
              <w:ind w:leftChars="150" w:left="525" w:rightChars="50" w:right="105" w:hangingChars="100" w:hanging="210"/>
            </w:pPr>
            <w:r>
              <w:rPr>
                <w:rFonts w:hint="eastAsia"/>
              </w:rPr>
              <w:t>二、森林法第五十一條第二項、第五十二條、第五十三條第二項或第五十四條。</w:t>
            </w:r>
          </w:p>
          <w:p w14:paraId="242528BE" w14:textId="77777777" w:rsidR="00EB7B98" w:rsidRDefault="00EB7B98" w:rsidP="00C30C85">
            <w:pPr>
              <w:tabs>
                <w:tab w:val="left" w:pos="2520"/>
              </w:tabs>
              <w:spacing w:line="380" w:lineRule="exact"/>
              <w:ind w:leftChars="150" w:left="525" w:rightChars="50" w:right="105" w:hangingChars="100" w:hanging="210"/>
            </w:pPr>
            <w:r>
              <w:rPr>
                <w:rFonts w:hint="eastAsia"/>
              </w:rPr>
              <w:t>三、野生動物保育法第四十條、第四十一條或第四十二條。但於本條文修正前，基於原住民族之傳統文化、祭儀或非營利自用而犯野生動物保育法第四十一條之罪者，不在此限。</w:t>
            </w:r>
          </w:p>
          <w:p w14:paraId="3EB8B402" w14:textId="77777777" w:rsidR="00EB7B98" w:rsidRDefault="00EB7B98" w:rsidP="00C30C85">
            <w:pPr>
              <w:tabs>
                <w:tab w:val="left" w:pos="2520"/>
              </w:tabs>
              <w:spacing w:line="380" w:lineRule="exact"/>
              <w:ind w:leftChars="150" w:left="525" w:rightChars="50" w:right="105" w:hangingChars="100" w:hanging="210"/>
            </w:pPr>
            <w:r>
              <w:rPr>
                <w:rFonts w:hint="eastAsia"/>
              </w:rPr>
              <w:t>四、本條例第九條、第十二條第一項、第二項、第四項、第五項、第十三條第二項、第四項、第五</w:t>
            </w:r>
            <w:r>
              <w:rPr>
                <w:rFonts w:hint="eastAsia"/>
              </w:rPr>
              <w:lastRenderedPageBreak/>
              <w:t>項、第十四條或第十五條。</w:t>
            </w:r>
          </w:p>
          <w:p w14:paraId="47EFEB72" w14:textId="77777777" w:rsidR="00EB7B98" w:rsidRDefault="00EB7B98" w:rsidP="00C30C85">
            <w:pPr>
              <w:tabs>
                <w:tab w:val="left" w:pos="2520"/>
              </w:tabs>
              <w:spacing w:line="380" w:lineRule="exact"/>
              <w:ind w:leftChars="150" w:left="525" w:rightChars="50" w:right="105" w:hangingChars="100" w:hanging="210"/>
            </w:pPr>
            <w:r>
              <w:rPr>
                <w:rFonts w:hint="eastAsia"/>
              </w:rPr>
              <w:t>五、懲治走私條例第二條、第三條或第七條。</w:t>
            </w:r>
          </w:p>
          <w:p w14:paraId="6D067C0D" w14:textId="77777777" w:rsidR="00EB7B98" w:rsidRDefault="00EB7B98" w:rsidP="00C30C85">
            <w:pPr>
              <w:tabs>
                <w:tab w:val="left" w:pos="2520"/>
              </w:tabs>
              <w:spacing w:line="380" w:lineRule="exact"/>
              <w:ind w:leftChars="150" w:left="525" w:rightChars="50" w:right="105" w:hangingChars="100" w:hanging="210"/>
            </w:pPr>
            <w:r>
              <w:rPr>
                <w:rFonts w:hint="eastAsia"/>
              </w:rPr>
              <w:t>六、組織犯罪防制條例第三條第一項後段或第六條。</w:t>
            </w:r>
          </w:p>
          <w:p w14:paraId="0C3C7DBB" w14:textId="77777777" w:rsidR="00EB7B98" w:rsidRDefault="00EB7B98" w:rsidP="00C30C85">
            <w:pPr>
              <w:tabs>
                <w:tab w:val="left" w:pos="2520"/>
              </w:tabs>
              <w:spacing w:line="380" w:lineRule="exact"/>
              <w:ind w:leftChars="150" w:left="525" w:rightChars="50" w:right="105" w:hangingChars="100" w:hanging="210"/>
            </w:pPr>
            <w:r>
              <w:rPr>
                <w:rFonts w:hint="eastAsia"/>
              </w:rPr>
              <w:t>七、毒品危害防制條例第四條第五項、第六項、第五條第四項、第七條第二項、第三項、第四項、第五項、第八條、第十條、第十一條、第十三條、第十四條或第十五條。</w:t>
            </w:r>
          </w:p>
          <w:p w14:paraId="2D7BBE0C" w14:textId="07B02E7A" w:rsidR="00EB7B98" w:rsidRDefault="00EB7B98" w:rsidP="00C30C85">
            <w:pPr>
              <w:tabs>
                <w:tab w:val="left" w:pos="2520"/>
              </w:tabs>
              <w:spacing w:line="380" w:lineRule="exact"/>
              <w:ind w:leftChars="150" w:left="315" w:rightChars="50" w:right="105" w:firstLineChars="200" w:firstLine="420"/>
            </w:pPr>
            <w:r>
              <w:rPr>
                <w:rFonts w:hint="eastAsia"/>
              </w:rPr>
              <w:t>本條例中華民國一百零六年五月二十六日修正之本</w:t>
            </w:r>
            <w:r>
              <w:rPr>
                <w:rFonts w:hint="eastAsia"/>
              </w:rPr>
              <w:lastRenderedPageBreak/>
              <w:t>條文施行前，原住民犯前項規定以外之罪，經直轄市、縣（市）主管機關依第一項第六款規定撤銷或廢止其自製獵槍或魚槍之許可，尚未給價收購者，直轄市、縣（市）主管機關應通知其於三個月內重新申請許可；屆期未申請許可或其申請未經許可者，仍依規定給價收購。</w:t>
            </w:r>
          </w:p>
        </w:tc>
        <w:tc>
          <w:tcPr>
            <w:tcW w:w="832" w:type="pct"/>
            <w:shd w:val="clear" w:color="auto" w:fill="auto"/>
          </w:tcPr>
          <w:p w14:paraId="7C26AEB5" w14:textId="7FAC8F1A" w:rsidR="00EB7B98" w:rsidRDefault="00EB7B98" w:rsidP="00C30C85">
            <w:pPr>
              <w:tabs>
                <w:tab w:val="left" w:pos="2520"/>
              </w:tabs>
              <w:spacing w:line="380" w:lineRule="exact"/>
              <w:ind w:leftChars="50" w:left="105" w:rightChars="50" w:right="105"/>
            </w:pPr>
            <w:r w:rsidRPr="00C21C22">
              <w:rPr>
                <w:rFonts w:hint="eastAsia"/>
                <w:b/>
                <w:bCs/>
              </w:rPr>
              <w:lastRenderedPageBreak/>
              <w:t>行政院提案：</w:t>
            </w:r>
          </w:p>
          <w:p w14:paraId="49C017E7" w14:textId="77777777" w:rsidR="00EB7B98" w:rsidRDefault="00EB7B98" w:rsidP="00C30C85">
            <w:pPr>
              <w:tabs>
                <w:tab w:val="left" w:pos="2520"/>
              </w:tabs>
              <w:spacing w:line="380" w:lineRule="exact"/>
              <w:ind w:leftChars="50" w:left="315" w:rightChars="50" w:right="105" w:hangingChars="100" w:hanging="210"/>
            </w:pPr>
            <w:r>
              <w:rPr>
                <w:rFonts w:hint="eastAsia"/>
              </w:rPr>
              <w:t>一、第二項至第五項未修正。</w:t>
            </w:r>
          </w:p>
          <w:p w14:paraId="6ADED720" w14:textId="77777777" w:rsidR="00EB7B98" w:rsidRDefault="00EB7B98" w:rsidP="00C30C85">
            <w:pPr>
              <w:tabs>
                <w:tab w:val="left" w:pos="2520"/>
              </w:tabs>
              <w:spacing w:line="380" w:lineRule="exact"/>
              <w:ind w:leftChars="50" w:left="315" w:rightChars="50" w:right="105" w:hangingChars="100" w:hanging="210"/>
            </w:pPr>
            <w:r>
              <w:rPr>
                <w:rFonts w:hint="eastAsia"/>
              </w:rPr>
              <w:t>二、第一項修正如下：</w:t>
            </w:r>
          </w:p>
          <w:p w14:paraId="0A160CA3" w14:textId="77777777" w:rsidR="00EB7B98" w:rsidRDefault="00EB7B98" w:rsidP="00C30C85">
            <w:pPr>
              <w:tabs>
                <w:tab w:val="left" w:pos="2520"/>
              </w:tabs>
              <w:spacing w:line="380" w:lineRule="exact"/>
              <w:ind w:leftChars="200" w:left="840" w:rightChars="50" w:right="105" w:hangingChars="200" w:hanging="420"/>
            </w:pPr>
            <w:r>
              <w:rPr>
                <w:rFonts w:hint="eastAsia"/>
              </w:rPr>
              <w:t>(一)本條例於九十三年六月二日修正公布增訂本條，第一項第六款規定依本條例許可之槍砲、彈藥及刀械，持有人受判處有期徒刑以上之刑確定者，應撤銷或廢止其製造、販賣、運輸、轉讓、出租、出借、持有、寄藏與陳列槍砲</w:t>
            </w:r>
            <w:r>
              <w:rPr>
                <w:rFonts w:hint="eastAsia"/>
              </w:rPr>
              <w:lastRenderedPageBreak/>
              <w:t>、彈藥及刀械之許可，該規定之目的在於維護國內社會秩序及保障人民生命財產安全。考量依據前揭規定撤銷或廢止原住民持有自製獵槍或魚槍之許可，將使其終身無法再持有自製獵槍或魚槍，影響其傳統生活文化，有放寬之必要，爰於一百零六年六月十四日修正公布增訂第六</w:t>
            </w:r>
            <w:r>
              <w:rPr>
                <w:rFonts w:hint="eastAsia"/>
              </w:rPr>
              <w:lastRenderedPageBreak/>
              <w:t>項，限縮第一項第六款規定之適用，以兼顧原住民生活文化及槍彈管制政策之維護。</w:t>
            </w:r>
          </w:p>
          <w:p w14:paraId="17F86570" w14:textId="1B693043" w:rsidR="00EB7B98" w:rsidRDefault="00EB7B98" w:rsidP="00506A65">
            <w:pPr>
              <w:tabs>
                <w:tab w:val="left" w:pos="2520"/>
              </w:tabs>
              <w:spacing w:line="380" w:lineRule="exact"/>
              <w:ind w:leftChars="200" w:left="840" w:rightChars="50" w:right="105" w:hangingChars="200" w:hanging="420"/>
            </w:pPr>
            <w:r>
              <w:rPr>
                <w:rFonts w:hint="eastAsia"/>
              </w:rPr>
              <w:t>(二)考量緩刑制度係為促使惡性輕微之被告或偶發犯、初犯改過自新而設。為鼓勵自新，</w:t>
            </w:r>
            <w:r w:rsidR="00506A65" w:rsidRPr="00506A65">
              <w:rPr>
                <w:rFonts w:hAnsi="標楷體" w:hint="eastAsia"/>
                <w:color w:val="000000" w:themeColor="text1"/>
              </w:rPr>
              <w:t>爰修正第一項第六款，將原規定持有人受判處有期徒刑以上之刑確定者，除有第六項情形外，皆應撤銷或廢止其</w:t>
            </w:r>
            <w:r w:rsidR="00506A65" w:rsidRPr="00506A65">
              <w:rPr>
                <w:rFonts w:hAnsi="標楷體" w:hint="eastAsia"/>
                <w:color w:val="000000" w:themeColor="text1"/>
              </w:rPr>
              <w:lastRenderedPageBreak/>
              <w:t>許可，修正為持有人受判處有期徒刑以上之刑確定，且未經宣告緩刑或經宣告緩刑被撤銷，始不予撤銷或廢止其許可。</w:t>
            </w:r>
          </w:p>
          <w:p w14:paraId="66A6A076" w14:textId="77777777" w:rsidR="00EB7B98" w:rsidRDefault="00EB7B98" w:rsidP="00C30C85">
            <w:pPr>
              <w:tabs>
                <w:tab w:val="left" w:pos="2520"/>
              </w:tabs>
              <w:spacing w:line="380" w:lineRule="exact"/>
              <w:ind w:leftChars="200" w:left="840" w:rightChars="50" w:right="105" w:hangingChars="200" w:hanging="420"/>
            </w:pPr>
            <w:r>
              <w:rPr>
                <w:rFonts w:hint="eastAsia"/>
              </w:rPr>
              <w:t>(三)序文及各款酌作文字修正。</w:t>
            </w:r>
          </w:p>
          <w:p w14:paraId="7B48EF14" w14:textId="77777777" w:rsidR="00EB7B98" w:rsidRDefault="00EB7B98" w:rsidP="00C30C85">
            <w:pPr>
              <w:tabs>
                <w:tab w:val="left" w:pos="2520"/>
              </w:tabs>
              <w:spacing w:line="380" w:lineRule="exact"/>
              <w:ind w:leftChars="50" w:left="315" w:rightChars="50" w:right="105" w:hangingChars="100" w:hanging="210"/>
            </w:pPr>
            <w:r>
              <w:rPr>
                <w:rFonts w:hint="eastAsia"/>
              </w:rPr>
              <w:t>三、第六項修正如下：</w:t>
            </w:r>
          </w:p>
          <w:p w14:paraId="4203FF6F" w14:textId="77777777" w:rsidR="00EB7B98" w:rsidRDefault="00EB7B98" w:rsidP="00C30C85">
            <w:pPr>
              <w:tabs>
                <w:tab w:val="left" w:pos="2520"/>
              </w:tabs>
              <w:spacing w:line="380" w:lineRule="exact"/>
              <w:ind w:leftChars="200" w:left="840" w:rightChars="50" w:right="105" w:hangingChars="200" w:hanging="420"/>
            </w:pPr>
            <w:r>
              <w:rPr>
                <w:rFonts w:hint="eastAsia"/>
              </w:rPr>
              <w:t>(一)一百零八年五月二十九日刑法第二百七十二條修正，刪除第三項殺害直系血親尊親屬之預備犯</w:t>
            </w:r>
            <w:r>
              <w:rPr>
                <w:rFonts w:hint="eastAsia"/>
              </w:rPr>
              <w:lastRenderedPageBreak/>
              <w:t>，回歸以刑法第二百七十一條殺人罪，加重其刑至二分之一論處，且該條已無分項。因第六項各款所列之罪，為經衡酌其犯罪惡性較大，不宜放寬撤銷或廢止行為人持有自製獵槍或魚槍許可之資格者，爰配合刑法第二百七十二條之修正，第一款援引該條部分刪除「第三項」等文字。</w:t>
            </w:r>
          </w:p>
          <w:p w14:paraId="33BDEE7B" w14:textId="77777777" w:rsidR="00EB7B98" w:rsidRDefault="00EB7B98" w:rsidP="00C30C85">
            <w:pPr>
              <w:tabs>
                <w:tab w:val="left" w:pos="2520"/>
              </w:tabs>
              <w:spacing w:line="380" w:lineRule="exact"/>
              <w:ind w:leftChars="200" w:left="840" w:rightChars="50" w:right="105" w:hangingChars="200" w:hanging="420"/>
            </w:pPr>
            <w:r>
              <w:rPr>
                <w:rFonts w:hint="eastAsia"/>
              </w:rPr>
              <w:lastRenderedPageBreak/>
              <w:t>(二)第三款但書所定「本條文修正前」係指一百零六年六月十四日修正公布之本條文施行前，為適用明確，爰予修正。</w:t>
            </w:r>
          </w:p>
          <w:p w14:paraId="054EA8FE" w14:textId="77777777" w:rsidR="00EB7B98" w:rsidRDefault="00EB7B98" w:rsidP="00C30C85">
            <w:pPr>
              <w:tabs>
                <w:tab w:val="left" w:pos="2520"/>
              </w:tabs>
              <w:spacing w:line="380" w:lineRule="exact"/>
              <w:ind w:leftChars="200" w:left="840" w:rightChars="50" w:right="105" w:hangingChars="200" w:hanging="420"/>
            </w:pPr>
            <w:r>
              <w:rPr>
                <w:rFonts w:hint="eastAsia"/>
              </w:rPr>
              <w:t>(三)另本次修正增訂修正條文第十三條之一違反子彈主要組成零件管制之刑罰及修正條文第二十條之一將違反模擬槍管制規定改為刑事罰，二者規範之刑度</w:t>
            </w:r>
            <w:r>
              <w:rPr>
                <w:rFonts w:hint="eastAsia"/>
              </w:rPr>
              <w:lastRenderedPageBreak/>
              <w:t>，其最輕本刑均非三年以上有期徒刑之罪，考量犯該規定之罪屬槍砲犯，本質為本條例加強管制範圍，爰於第四款增列「第十三條之一」及「第二十條之一第三項至第五項」等文字，將其列為撤銷或廢止原住民持有自製獵槍或魚槍許可之事由。</w:t>
            </w:r>
          </w:p>
          <w:p w14:paraId="1B75C97E" w14:textId="43F0A5CF" w:rsidR="00EB7B98" w:rsidRDefault="00EB7B98" w:rsidP="00C30C85">
            <w:pPr>
              <w:tabs>
                <w:tab w:val="left" w:pos="2520"/>
              </w:tabs>
              <w:spacing w:line="380" w:lineRule="exact"/>
              <w:ind w:leftChars="50" w:left="315" w:rightChars="50" w:right="105" w:hangingChars="100" w:hanging="210"/>
            </w:pPr>
            <w:r>
              <w:rPr>
                <w:rFonts w:hint="eastAsia"/>
              </w:rPr>
              <w:t>四、第七項規範事項均已執行完畢，已無需適用，爰予刪</w:t>
            </w:r>
            <w:r>
              <w:rPr>
                <w:rFonts w:hint="eastAsia"/>
              </w:rPr>
              <w:lastRenderedPageBreak/>
              <w:t>除。</w:t>
            </w:r>
          </w:p>
          <w:p w14:paraId="0215C062" w14:textId="4ADBF35A" w:rsidR="003E28DE" w:rsidRDefault="003E28DE" w:rsidP="00C30C85">
            <w:pPr>
              <w:tabs>
                <w:tab w:val="left" w:pos="2520"/>
              </w:tabs>
              <w:spacing w:line="380" w:lineRule="exact"/>
              <w:ind w:leftChars="50" w:left="315" w:rightChars="50" w:right="105" w:hangingChars="100" w:hanging="210"/>
            </w:pPr>
            <w:r>
              <w:t>五</w:t>
            </w:r>
            <w:r>
              <w:rPr>
                <w:rFonts w:hint="eastAsia"/>
              </w:rPr>
              <w:t>、</w:t>
            </w:r>
            <w:r w:rsidRPr="003E28DE">
              <w:rPr>
                <w:rFonts w:hAnsi="標楷體" w:hint="eastAsia"/>
                <w:color w:val="000000" w:themeColor="text1"/>
              </w:rPr>
              <w:t>為配合原住民之傳統文化，於刀械持有人死亡、團體解散，重新申請許可持有者，或自製獵槍持有人死亡時，第三項修正准予其未成年人繼用，其相關規定授權管理事宜，另由中央目的事業主管機關訂定之。</w:t>
            </w:r>
          </w:p>
          <w:p w14:paraId="22F78AA1" w14:textId="4873C225" w:rsidR="00EB7B98" w:rsidRDefault="00EB7B98" w:rsidP="00C30C85">
            <w:pPr>
              <w:tabs>
                <w:tab w:val="left" w:pos="2520"/>
              </w:tabs>
              <w:spacing w:line="380" w:lineRule="exact"/>
              <w:ind w:leftChars="50" w:left="105" w:rightChars="50" w:right="105"/>
            </w:pPr>
            <w:r w:rsidRPr="00254422">
              <w:rPr>
                <w:rFonts w:hint="eastAsia"/>
                <w:b/>
                <w:bCs/>
              </w:rPr>
              <w:t>委員鄭天財Sra Kacaw等21人提案：</w:t>
            </w:r>
          </w:p>
          <w:p w14:paraId="0EFAFD72" w14:textId="77777777" w:rsidR="00EB7B98" w:rsidRDefault="00EB7B98" w:rsidP="00C30C85">
            <w:pPr>
              <w:tabs>
                <w:tab w:val="left" w:pos="2520"/>
              </w:tabs>
              <w:spacing w:line="380" w:lineRule="exact"/>
              <w:ind w:leftChars="50" w:left="315" w:rightChars="50" w:right="105" w:hangingChars="100" w:hanging="210"/>
            </w:pPr>
            <w:r>
              <w:rPr>
                <w:rFonts w:hint="eastAsia"/>
              </w:rPr>
              <w:t>一、按刑法第七十六條本文：「緩刑期滿，而緩刑之宣告未經撤銷者，其刑之宣告失其效力。」其文意係指緩刑期滿，原宣告之刑即喪失其效力，此</w:t>
            </w:r>
            <w:r>
              <w:rPr>
                <w:rFonts w:hint="eastAsia"/>
              </w:rPr>
              <w:lastRenderedPageBreak/>
              <w:t>法律上之效力，係將原宣告之刑認定為自始不發生效力，與執行完畢或免除刑之執行不同。</w:t>
            </w:r>
          </w:p>
          <w:p w14:paraId="2BF8B0F8" w14:textId="77777777" w:rsidR="00EB7B98" w:rsidRDefault="00EB7B98" w:rsidP="00C30C85">
            <w:pPr>
              <w:tabs>
                <w:tab w:val="left" w:pos="2520"/>
              </w:tabs>
              <w:spacing w:line="380" w:lineRule="exact"/>
              <w:ind w:leftChars="50" w:left="315" w:rightChars="50" w:right="105" w:hangingChars="100" w:hanging="210"/>
            </w:pPr>
            <w:r>
              <w:rPr>
                <w:rFonts w:hint="eastAsia"/>
              </w:rPr>
              <w:t>二、查最高法院75年台上字第635號刑事判例要旨：「緩刑期滿而緩刑之宣告未經撤銷者，其刑之宣告，失其效力，與以已執行論之效果，並不相同，嗣後縱然再犯，不發生累犯之問題。」復查，最高法院28年上字第2009號判例要旨：「查上訴人於民國二十六年犯本罪時，緩刑期間早已屆滿，而緩刑之宣告復未經撤銷，依照刑法</w:t>
            </w:r>
            <w:r>
              <w:rPr>
                <w:rFonts w:hint="eastAsia"/>
              </w:rPr>
              <w:lastRenderedPageBreak/>
              <w:t>第七十六條之規定，其刑之宣告已失其效力，即與未曾受徒刑之宣告者相同，仍與同法第七十四條第一款所定之緩刑條件，並無不符。」是以，緩刑期滿未經撤銷，原本宣告之刑自始失其效力，則應認定為與未受有期徒宣告者同。</w:t>
            </w:r>
          </w:p>
          <w:p w14:paraId="563149D4" w14:textId="77777777" w:rsidR="00EB7B98" w:rsidRDefault="00EB7B98" w:rsidP="00C30C85">
            <w:pPr>
              <w:tabs>
                <w:tab w:val="left" w:pos="2520"/>
              </w:tabs>
              <w:spacing w:line="380" w:lineRule="exact"/>
              <w:ind w:leftChars="50" w:left="315" w:rightChars="50" w:right="105" w:hangingChars="100" w:hanging="210"/>
            </w:pPr>
            <w:r>
              <w:rPr>
                <w:rFonts w:hint="eastAsia"/>
              </w:rPr>
              <w:t>三、按槍砲彈藥刀械管制條例第五條之二第一項第六款受有期徒刑宣告為撤銷、廢止槍砲之要件，然若人民雖受有期徒刑宣告，但該案件亦有緩刑之宣告，且緩刑期滿未經撤銷，則當事</w:t>
            </w:r>
            <w:r>
              <w:rPr>
                <w:rFonts w:hint="eastAsia"/>
              </w:rPr>
              <w:lastRenderedPageBreak/>
              <w:t>人應不受槍砲彈藥刀械管制條例第五條之二第一項第六款之拘束。</w:t>
            </w:r>
          </w:p>
          <w:p w14:paraId="4E874B92" w14:textId="77777777" w:rsidR="00EB7B98" w:rsidRDefault="00EB7B98" w:rsidP="00C30C85">
            <w:pPr>
              <w:tabs>
                <w:tab w:val="left" w:pos="2520"/>
              </w:tabs>
              <w:spacing w:line="380" w:lineRule="exact"/>
              <w:ind w:leftChars="50" w:left="315" w:rightChars="50" w:right="105" w:hangingChars="100" w:hanging="210"/>
            </w:pPr>
            <w:r>
              <w:rPr>
                <w:rFonts w:hint="eastAsia"/>
              </w:rPr>
              <w:t>四、按法醫師法第五條第一項第一款「曾受一年有期徒刑以上刑之裁判確定。但受緩刑之宣告，緩刑期滿而未經撤銷，或因過失犯罪者，不在此限。」、律師法第五條第一項第一款「受一年有期徒刑以上刑之裁判確定，依其罪名及情節足認有害於律師之信譽。但受緩刑之宣告，緩刑期滿而未經撤銷，或因過失犯罪者，不在此限。」、道路交通管理</w:t>
            </w:r>
            <w:r>
              <w:rPr>
                <w:rFonts w:hint="eastAsia"/>
              </w:rPr>
              <w:lastRenderedPageBreak/>
              <w:t>處法條例第三十七條第二項第一款「犯前項第三款以外各款之罪，而有下列情形之一，於申請執業登記前十二年以內未再受刑之宣告或執行，不受前項規定之限制：一、緩刑期滿，而緩刑之宣告未經撤銷。」等皆有規範緩刑期滿未經撤銷，即不受原規範失權之限制，故槍砲彈藥刀械管制條例應比照上開法條修正之。</w:t>
            </w:r>
          </w:p>
          <w:p w14:paraId="2159123D" w14:textId="344D4EF7" w:rsidR="00EB7B98" w:rsidRDefault="00EB7B98" w:rsidP="00C30C85">
            <w:pPr>
              <w:tabs>
                <w:tab w:val="left" w:pos="2520"/>
              </w:tabs>
              <w:spacing w:line="380" w:lineRule="exact"/>
              <w:ind w:leftChars="50" w:left="105" w:rightChars="50" w:right="105"/>
            </w:pPr>
            <w:r w:rsidRPr="00C21C22">
              <w:rPr>
                <w:rFonts w:hint="eastAsia"/>
                <w:b/>
                <w:bCs/>
              </w:rPr>
              <w:t>委員陳柏惟、許智傑等18人提案：</w:t>
            </w:r>
          </w:p>
          <w:p w14:paraId="10CFA987" w14:textId="5A27F00B" w:rsidR="00EB7B98" w:rsidRDefault="00EB7B98" w:rsidP="00C30C85">
            <w:pPr>
              <w:tabs>
                <w:tab w:val="left" w:pos="2520"/>
              </w:tabs>
              <w:spacing w:line="380" w:lineRule="exact"/>
              <w:ind w:leftChars="50" w:left="315" w:rightChars="50" w:right="105" w:hangingChars="100" w:hanging="210"/>
            </w:pPr>
            <w:r>
              <w:rPr>
                <w:rFonts w:hint="eastAsia"/>
              </w:rPr>
              <w:t>一、</w:t>
            </w:r>
            <w:r w:rsidRPr="00C30C85">
              <w:rPr>
                <w:rFonts w:hint="eastAsia"/>
                <w:u w:val="single"/>
              </w:rPr>
              <w:t>條次新增</w:t>
            </w:r>
            <w:r>
              <w:rPr>
                <w:rFonts w:hint="eastAsia"/>
              </w:rPr>
              <w:t>。</w:t>
            </w:r>
          </w:p>
          <w:p w14:paraId="71B4F893" w14:textId="77777777" w:rsidR="00EB7B98" w:rsidRDefault="00EB7B98" w:rsidP="00C30C85">
            <w:pPr>
              <w:tabs>
                <w:tab w:val="left" w:pos="2520"/>
              </w:tabs>
              <w:spacing w:line="380" w:lineRule="exact"/>
              <w:ind w:leftChars="50" w:left="315" w:rightChars="50" w:right="105" w:hangingChars="100" w:hanging="210"/>
            </w:pPr>
            <w:r>
              <w:rPr>
                <w:rFonts w:hint="eastAsia"/>
              </w:rPr>
              <w:t>二、現行條文第五條之二相關規定因應</w:t>
            </w:r>
            <w:r>
              <w:rPr>
                <w:rFonts w:hint="eastAsia"/>
              </w:rPr>
              <w:lastRenderedPageBreak/>
              <w:t>增列影視製作之規定，爰予條次移列至第五條之三。</w:t>
            </w:r>
          </w:p>
          <w:p w14:paraId="11C629B3" w14:textId="6447C6F8"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2FF2D1C0" w14:textId="77777777" w:rsidR="00EB7B98" w:rsidRDefault="00EB7B98" w:rsidP="00C30C85">
            <w:pPr>
              <w:tabs>
                <w:tab w:val="left" w:pos="2520"/>
              </w:tabs>
              <w:spacing w:line="380" w:lineRule="exact"/>
              <w:ind w:leftChars="50" w:left="315" w:rightChars="50" w:right="105" w:hangingChars="100" w:hanging="210"/>
            </w:pPr>
            <w:r>
              <w:rPr>
                <w:rFonts w:hint="eastAsia"/>
              </w:rPr>
              <w:t>一、第二項至第五項未修正。</w:t>
            </w:r>
          </w:p>
          <w:p w14:paraId="7D3FEC03" w14:textId="77777777" w:rsidR="00EB7B98" w:rsidRDefault="00EB7B98" w:rsidP="00C30C85">
            <w:pPr>
              <w:tabs>
                <w:tab w:val="left" w:pos="2520"/>
              </w:tabs>
              <w:spacing w:line="380" w:lineRule="exact"/>
              <w:ind w:leftChars="50" w:left="315" w:rightChars="50" w:right="105" w:hangingChars="100" w:hanging="210"/>
            </w:pPr>
            <w:r>
              <w:rPr>
                <w:rFonts w:hint="eastAsia"/>
              </w:rPr>
              <w:t>二、第一項修正如下：</w:t>
            </w:r>
          </w:p>
          <w:p w14:paraId="4EEFE6B7" w14:textId="77777777" w:rsidR="00EB7B98" w:rsidRDefault="00EB7B98" w:rsidP="00C30C85">
            <w:pPr>
              <w:tabs>
                <w:tab w:val="left" w:pos="2520"/>
              </w:tabs>
              <w:spacing w:line="380" w:lineRule="exact"/>
              <w:ind w:leftChars="200" w:left="840" w:rightChars="50" w:right="105" w:hangingChars="200" w:hanging="420"/>
            </w:pPr>
            <w:r>
              <w:rPr>
                <w:rFonts w:hint="eastAsia"/>
              </w:rPr>
              <w:t>(一)本條例於九十三年六月二日修正公布增訂本條，第一項第六款規定依本條例許可之槍砲、彈藥及刀械，持有人受判處有期徒刑以上之刑確定者，應撤銷或廢止其製造、販賣</w:t>
            </w:r>
            <w:r>
              <w:rPr>
                <w:rFonts w:hint="eastAsia"/>
              </w:rPr>
              <w:lastRenderedPageBreak/>
              <w:t>、運輸、轉讓、出租、出借、持有、寄藏與陳列槍砲、彈藥及刀械之許可，該規定之目的在於維護國內社會秩序及保障人民生命財產安全。考量依據前揭規定撤銷或廢止原住民持有自製獵槍或魚槍之許可，將使其終身無法再持有自製獵槍或魚槍，影響其傳統生活文化，有放寬之必要</w:t>
            </w:r>
            <w:r>
              <w:rPr>
                <w:rFonts w:hint="eastAsia"/>
              </w:rPr>
              <w:lastRenderedPageBreak/>
              <w:t>，爰於一百零六年六月十四日修正公布增訂第六項，限縮第一項第六款規定之適用，以兼顧原住民生活文化及槍彈管制政策之維護。</w:t>
            </w:r>
          </w:p>
          <w:p w14:paraId="44D223B2" w14:textId="77777777" w:rsidR="00EB7B98" w:rsidRDefault="00EB7B98" w:rsidP="00C30C85">
            <w:pPr>
              <w:tabs>
                <w:tab w:val="left" w:pos="2520"/>
              </w:tabs>
              <w:spacing w:line="380" w:lineRule="exact"/>
              <w:ind w:leftChars="200" w:left="840" w:rightChars="50" w:right="105" w:hangingChars="200" w:hanging="420"/>
            </w:pPr>
            <w:r>
              <w:rPr>
                <w:rFonts w:hint="eastAsia"/>
              </w:rPr>
              <w:t>(二)考量緩刑制度係為促使惡性輕微之被告或偶發犯、初犯改過自新而設。為鼓勵自新，爰修正第一項第六款，將原規定持有人受判處有期徒刑以上之</w:t>
            </w:r>
            <w:r>
              <w:rPr>
                <w:rFonts w:hint="eastAsia"/>
              </w:rPr>
              <w:lastRenderedPageBreak/>
              <w:t>刑確定者，除有第六項情形外，皆應撤銷或廢止其許可，修正為按其所犯是否為本條例之罪而為區分適用。所犯為本條例之罪且經有罪判決確定者，同現行規定仍以有第六項規範之例外情形，始不予撤銷或廢止其許可；所犯為本條例以外之罪受判處有期徒刑以上之刑確定，修正為</w:t>
            </w:r>
            <w:r>
              <w:rPr>
                <w:rFonts w:hint="eastAsia"/>
              </w:rPr>
              <w:lastRenderedPageBreak/>
              <w:t>且未經宣告緩刑或經宣告為緩刑被撤銷者，始撤銷或廢止其許可。</w:t>
            </w:r>
          </w:p>
          <w:p w14:paraId="1E3D462B" w14:textId="77777777" w:rsidR="00EB7B98" w:rsidRDefault="00EB7B98" w:rsidP="00C30C85">
            <w:pPr>
              <w:tabs>
                <w:tab w:val="left" w:pos="2520"/>
              </w:tabs>
              <w:spacing w:line="380" w:lineRule="exact"/>
              <w:ind w:leftChars="200" w:left="840" w:rightChars="50" w:right="105" w:hangingChars="200" w:hanging="420"/>
            </w:pPr>
            <w:r>
              <w:rPr>
                <w:rFonts w:hint="eastAsia"/>
              </w:rPr>
              <w:t>(三)序文及各款酌作文字修正。</w:t>
            </w:r>
          </w:p>
          <w:p w14:paraId="01D363A4" w14:textId="77777777" w:rsidR="00EB7B98" w:rsidRDefault="00EB7B98" w:rsidP="00C30C85">
            <w:pPr>
              <w:tabs>
                <w:tab w:val="left" w:pos="2520"/>
              </w:tabs>
              <w:spacing w:line="380" w:lineRule="exact"/>
              <w:ind w:leftChars="50" w:left="315" w:rightChars="50" w:right="105" w:hangingChars="100" w:hanging="210"/>
            </w:pPr>
            <w:r>
              <w:rPr>
                <w:rFonts w:hint="eastAsia"/>
              </w:rPr>
              <w:t>三、第六項修正如下：</w:t>
            </w:r>
          </w:p>
          <w:p w14:paraId="77D795D0" w14:textId="77777777" w:rsidR="00EB7B98" w:rsidRDefault="00EB7B98" w:rsidP="00C30C85">
            <w:pPr>
              <w:tabs>
                <w:tab w:val="left" w:pos="2520"/>
              </w:tabs>
              <w:spacing w:line="380" w:lineRule="exact"/>
              <w:ind w:leftChars="200" w:left="840" w:rightChars="50" w:right="105" w:hangingChars="200" w:hanging="420"/>
            </w:pPr>
            <w:r>
              <w:rPr>
                <w:rFonts w:hint="eastAsia"/>
              </w:rPr>
              <w:t>(一)一百零八年五月二十九日刑法第二百七十二條修正，刪除第三項殺害直系血親尊親屬之預備犯，回歸以刑法第二百七十一條殺人罪，加重其刑至</w:t>
            </w:r>
            <w:r>
              <w:rPr>
                <w:rFonts w:hint="eastAsia"/>
              </w:rPr>
              <w:lastRenderedPageBreak/>
              <w:t>二分之一論處，且該條已無分項。因第六項各款所列之罪，為經衡酌其犯罪惡性較大，不宜放寬撤銷或廢止行為人持有自製獵槍或魚槍許可之資格者，爰配合刑法第二百七十二條之修正，第一款援引該條部分刪除「第三項」等文字。</w:t>
            </w:r>
          </w:p>
          <w:p w14:paraId="748F305D" w14:textId="77777777" w:rsidR="00EB7B98" w:rsidRDefault="00EB7B98" w:rsidP="00C30C85">
            <w:pPr>
              <w:tabs>
                <w:tab w:val="left" w:pos="2520"/>
              </w:tabs>
              <w:spacing w:line="380" w:lineRule="exact"/>
              <w:ind w:leftChars="200" w:left="840" w:rightChars="50" w:right="105" w:hangingChars="200" w:hanging="420"/>
            </w:pPr>
            <w:r>
              <w:rPr>
                <w:rFonts w:hint="eastAsia"/>
              </w:rPr>
              <w:t>(二)第三款但書所定「本條文修正前」係指一百零六年</w:t>
            </w:r>
            <w:r>
              <w:rPr>
                <w:rFonts w:hint="eastAsia"/>
              </w:rPr>
              <w:lastRenderedPageBreak/>
              <w:t>六月十四日修正公布之本條文施行前，為適用明確，爰予修正。</w:t>
            </w:r>
          </w:p>
          <w:p w14:paraId="268FDF7E" w14:textId="77777777" w:rsidR="00EB7B98" w:rsidRDefault="00EB7B98" w:rsidP="00C30C85">
            <w:pPr>
              <w:tabs>
                <w:tab w:val="left" w:pos="2520"/>
              </w:tabs>
              <w:spacing w:line="380" w:lineRule="exact"/>
              <w:ind w:leftChars="200" w:left="840" w:rightChars="50" w:right="105" w:hangingChars="200" w:hanging="420"/>
            </w:pPr>
            <w:r>
              <w:rPr>
                <w:rFonts w:hint="eastAsia"/>
              </w:rPr>
              <w:t>(三)另本次修正增訂修正條文第十三條之一違反子彈主要組成零件管制之刑罰及修正條文第二十條之一將違反模擬槍管制規定改為刑事罰，二者規範之刑度，其最輕本刑均非三年以上有期徒刑之罪，考量犯</w:t>
            </w:r>
            <w:r>
              <w:rPr>
                <w:rFonts w:hint="eastAsia"/>
              </w:rPr>
              <w:lastRenderedPageBreak/>
              <w:t>該規定之罪屬槍砲犯，本質為本條例加強管制範圍，爰於第四款增列「第十三條之一」及「第二十條之一第三項至第五項」等文字，將其列為撤銷或廢止原住民持有自製獵槍或魚槍許可之事由。</w:t>
            </w:r>
          </w:p>
          <w:p w14:paraId="0A9EE35E" w14:textId="77777777" w:rsidR="00EB7B98" w:rsidRDefault="00EB7B98" w:rsidP="00C30C85">
            <w:pPr>
              <w:tabs>
                <w:tab w:val="left" w:pos="2520"/>
              </w:tabs>
              <w:spacing w:line="380" w:lineRule="exact"/>
              <w:ind w:leftChars="50" w:left="315" w:rightChars="50" w:right="105" w:hangingChars="100" w:hanging="210"/>
            </w:pPr>
            <w:r>
              <w:rPr>
                <w:rFonts w:hint="eastAsia"/>
              </w:rPr>
              <w:t>四、第七項規範事項均已執行完畢，已無需適用，爰予刪除。</w:t>
            </w:r>
          </w:p>
          <w:p w14:paraId="31D253B3" w14:textId="77777777" w:rsidR="00EB7B98" w:rsidRDefault="00A859C0" w:rsidP="00C30C85">
            <w:pPr>
              <w:tabs>
                <w:tab w:val="left" w:pos="2520"/>
              </w:tabs>
              <w:spacing w:line="380" w:lineRule="exact"/>
              <w:rPr>
                <w:b/>
                <w:bCs/>
              </w:rPr>
            </w:pPr>
            <w:r w:rsidRPr="00254422">
              <w:rPr>
                <w:rFonts w:hint="eastAsia"/>
                <w:b/>
                <w:bCs/>
              </w:rPr>
              <w:t>委員鄭天財Sra Kacaw</w:t>
            </w:r>
            <w:r>
              <w:rPr>
                <w:rFonts w:hint="eastAsia"/>
                <w:b/>
                <w:bCs/>
              </w:rPr>
              <w:t>所提修正動議：</w:t>
            </w:r>
          </w:p>
          <w:p w14:paraId="200613B6" w14:textId="77777777" w:rsidR="00A859C0" w:rsidRDefault="00A859C0" w:rsidP="00A859C0">
            <w:pPr>
              <w:tabs>
                <w:tab w:val="left" w:pos="2520"/>
              </w:tabs>
              <w:spacing w:line="380" w:lineRule="exact"/>
              <w:ind w:leftChars="50" w:left="315" w:rightChars="50" w:right="105" w:hangingChars="100" w:hanging="210"/>
            </w:pPr>
            <w:r>
              <w:rPr>
                <w:rFonts w:hint="eastAsia"/>
              </w:rPr>
              <w:t>第五條之二　依本條</w:t>
            </w:r>
            <w:r>
              <w:rPr>
                <w:rFonts w:hint="eastAsia"/>
              </w:rPr>
              <w:lastRenderedPageBreak/>
              <w:t>例許可之槍砲、彈藥、刀械，有下列情形之一，撤銷或廢止其許可；其持有之槍砲、彈藥、刀械，由中央主管機關給價收購。但政府機關（構）購置使用之槍砲、彈藥、刀械或違反本條例之罪者，不予給價收購：</w:t>
            </w:r>
          </w:p>
          <w:p w14:paraId="242F0190" w14:textId="77777777" w:rsidR="00A859C0" w:rsidRDefault="00A859C0" w:rsidP="00A859C0">
            <w:pPr>
              <w:tabs>
                <w:tab w:val="left" w:pos="2520"/>
              </w:tabs>
              <w:spacing w:line="380" w:lineRule="exact"/>
              <w:ind w:leftChars="150" w:left="525" w:rightChars="50" w:right="105" w:hangingChars="100" w:hanging="210"/>
            </w:pPr>
            <w:r>
              <w:rPr>
                <w:rFonts w:hint="eastAsia"/>
              </w:rPr>
              <w:t>一、許可原因消滅者。</w:t>
            </w:r>
          </w:p>
          <w:p w14:paraId="3A5BBFFD" w14:textId="77777777" w:rsidR="00A859C0" w:rsidRDefault="00A859C0" w:rsidP="00A859C0">
            <w:pPr>
              <w:tabs>
                <w:tab w:val="left" w:pos="2520"/>
              </w:tabs>
              <w:spacing w:line="380" w:lineRule="exact"/>
              <w:ind w:leftChars="150" w:left="525" w:rightChars="50" w:right="105" w:hangingChars="100" w:hanging="210"/>
            </w:pPr>
            <w:r>
              <w:rPr>
                <w:rFonts w:hint="eastAsia"/>
              </w:rPr>
              <w:t>二、不需置用或毀損致不堪使用者。</w:t>
            </w:r>
          </w:p>
          <w:p w14:paraId="6CE11C1B" w14:textId="77777777" w:rsidR="00A859C0" w:rsidRDefault="00A859C0" w:rsidP="00A859C0">
            <w:pPr>
              <w:tabs>
                <w:tab w:val="left" w:pos="2520"/>
              </w:tabs>
              <w:spacing w:line="380" w:lineRule="exact"/>
              <w:ind w:leftChars="150" w:left="525" w:rightChars="50" w:right="105" w:hangingChars="100" w:hanging="210"/>
            </w:pPr>
            <w:r>
              <w:rPr>
                <w:rFonts w:hint="eastAsia"/>
              </w:rPr>
              <w:t>三、持有人喪失原住民或漁民身分者。</w:t>
            </w:r>
          </w:p>
          <w:p w14:paraId="130037CA" w14:textId="77777777" w:rsidR="00A859C0" w:rsidRDefault="00A859C0" w:rsidP="00A859C0">
            <w:pPr>
              <w:tabs>
                <w:tab w:val="left" w:pos="2520"/>
              </w:tabs>
              <w:spacing w:line="380" w:lineRule="exact"/>
              <w:ind w:leftChars="150" w:left="525" w:rightChars="50" w:right="105" w:hangingChars="100" w:hanging="210"/>
            </w:pPr>
            <w:r>
              <w:rPr>
                <w:rFonts w:hint="eastAsia"/>
              </w:rPr>
              <w:t>四、持有人規避、妨礙或拒絕檢查者。</w:t>
            </w:r>
          </w:p>
          <w:p w14:paraId="0A68FD27" w14:textId="77777777" w:rsidR="00A859C0" w:rsidRDefault="00A859C0" w:rsidP="00A859C0">
            <w:pPr>
              <w:tabs>
                <w:tab w:val="left" w:pos="2520"/>
              </w:tabs>
              <w:spacing w:line="380" w:lineRule="exact"/>
              <w:ind w:leftChars="150" w:left="525" w:rightChars="50" w:right="105" w:hangingChars="100" w:hanging="210"/>
            </w:pPr>
            <w:r>
              <w:rPr>
                <w:rFonts w:hint="eastAsia"/>
              </w:rPr>
              <w:lastRenderedPageBreak/>
              <w:t>五、持有人死亡者。</w:t>
            </w:r>
          </w:p>
          <w:p w14:paraId="78C4808E" w14:textId="0A6236BA" w:rsidR="00A859C0" w:rsidRDefault="00A859C0" w:rsidP="00A859C0">
            <w:pPr>
              <w:tabs>
                <w:tab w:val="left" w:pos="2520"/>
              </w:tabs>
              <w:spacing w:line="380" w:lineRule="exact"/>
              <w:ind w:leftChars="150" w:left="525" w:rightChars="50" w:right="105" w:hangingChars="100" w:hanging="210"/>
            </w:pPr>
            <w:r>
              <w:rPr>
                <w:rFonts w:hint="eastAsia"/>
              </w:rPr>
              <w:t>六、持有人受判處有期徒刑以上之刑確定者。</w:t>
            </w:r>
            <w:r w:rsidRPr="00A859C0">
              <w:rPr>
                <w:u w:val="single"/>
              </w:rPr>
              <w:t>但原住民基於傳統習俗文化持有自製獵槍或刀械違反本條例規定</w:t>
            </w:r>
            <w:r w:rsidRPr="00A859C0">
              <w:rPr>
                <w:rFonts w:hint="eastAsia"/>
                <w:u w:val="single"/>
              </w:rPr>
              <w:t>，</w:t>
            </w:r>
            <w:r w:rsidRPr="00A859C0">
              <w:rPr>
                <w:u w:val="single"/>
              </w:rPr>
              <w:t>受緩刑之宣告</w:t>
            </w:r>
            <w:r w:rsidRPr="00A859C0">
              <w:rPr>
                <w:rFonts w:hint="eastAsia"/>
                <w:u w:val="single"/>
              </w:rPr>
              <w:t>，</w:t>
            </w:r>
            <w:r w:rsidRPr="00A859C0">
              <w:rPr>
                <w:u w:val="single"/>
              </w:rPr>
              <w:t>緩刑期滿而未經撤銷</w:t>
            </w:r>
            <w:r w:rsidRPr="00A859C0">
              <w:rPr>
                <w:rFonts w:hint="eastAsia"/>
                <w:u w:val="single"/>
              </w:rPr>
              <w:t>，</w:t>
            </w:r>
            <w:r w:rsidRPr="00A859C0">
              <w:rPr>
                <w:u w:val="single"/>
              </w:rPr>
              <w:t>或因過失犯罪者</w:t>
            </w:r>
            <w:r w:rsidRPr="00A859C0">
              <w:rPr>
                <w:rFonts w:hint="eastAsia"/>
                <w:u w:val="single"/>
              </w:rPr>
              <w:t>，</w:t>
            </w:r>
            <w:r w:rsidRPr="00A859C0">
              <w:rPr>
                <w:u w:val="single"/>
              </w:rPr>
              <w:t>不在此限</w:t>
            </w:r>
            <w:r w:rsidRPr="00A859C0">
              <w:rPr>
                <w:rFonts w:hint="eastAsia"/>
                <w:u w:val="single"/>
              </w:rPr>
              <w:t>。</w:t>
            </w:r>
          </w:p>
          <w:p w14:paraId="2584BB0D" w14:textId="77777777" w:rsidR="00A859C0" w:rsidRDefault="00A859C0" w:rsidP="00A859C0">
            <w:pPr>
              <w:tabs>
                <w:tab w:val="left" w:pos="2520"/>
              </w:tabs>
              <w:spacing w:line="380" w:lineRule="exact"/>
              <w:ind w:leftChars="150" w:left="525" w:rightChars="50" w:right="105" w:hangingChars="100" w:hanging="210"/>
            </w:pPr>
            <w:r>
              <w:rPr>
                <w:rFonts w:hint="eastAsia"/>
              </w:rPr>
              <w:t>七、持有人受監護或輔助宣告，尚未撤銷者。</w:t>
            </w:r>
          </w:p>
          <w:p w14:paraId="7008B81D" w14:textId="77777777" w:rsidR="00A859C0" w:rsidRDefault="00A859C0" w:rsidP="00A859C0">
            <w:pPr>
              <w:tabs>
                <w:tab w:val="left" w:pos="2520"/>
              </w:tabs>
              <w:spacing w:line="380" w:lineRule="exact"/>
              <w:ind w:leftChars="150" w:left="525" w:rightChars="50" w:right="105" w:hangingChars="100" w:hanging="210"/>
            </w:pPr>
            <w:r>
              <w:rPr>
                <w:rFonts w:hint="eastAsia"/>
              </w:rPr>
              <w:t>八、持有槍砲、彈藥、刀械之團體解散者。</w:t>
            </w:r>
          </w:p>
          <w:p w14:paraId="198C1AF0" w14:textId="77777777" w:rsidR="00A859C0" w:rsidRDefault="00A859C0" w:rsidP="00A859C0">
            <w:pPr>
              <w:tabs>
                <w:tab w:val="left" w:pos="2520"/>
              </w:tabs>
              <w:spacing w:line="380" w:lineRule="exact"/>
              <w:ind w:leftChars="150" w:left="525" w:rightChars="50" w:right="105" w:hangingChars="100" w:hanging="210"/>
            </w:pPr>
            <w:r>
              <w:rPr>
                <w:rFonts w:hint="eastAsia"/>
              </w:rPr>
              <w:t>九、其他違反應遵行事項之規定者。</w:t>
            </w:r>
          </w:p>
          <w:p w14:paraId="2EF219F8" w14:textId="77777777" w:rsidR="00A859C0" w:rsidRDefault="00A859C0" w:rsidP="00A859C0">
            <w:pPr>
              <w:tabs>
                <w:tab w:val="left" w:pos="2520"/>
              </w:tabs>
              <w:spacing w:line="380" w:lineRule="exact"/>
              <w:ind w:leftChars="150" w:left="315" w:rightChars="50" w:right="105" w:firstLineChars="200" w:firstLine="420"/>
            </w:pPr>
            <w:r>
              <w:rPr>
                <w:rFonts w:hint="eastAsia"/>
              </w:rPr>
              <w:lastRenderedPageBreak/>
              <w:t>刀械持有人死亡、團體解散，重新申請許可持有者，或自製獵槍持有人死亡，其繼用人申請繼續持有者，經許可後，不予給價收購。</w:t>
            </w:r>
          </w:p>
          <w:p w14:paraId="18DAFC17" w14:textId="77777777" w:rsidR="00A859C0" w:rsidRDefault="00A859C0" w:rsidP="00A859C0">
            <w:pPr>
              <w:tabs>
                <w:tab w:val="left" w:pos="2520"/>
              </w:tabs>
              <w:spacing w:line="380" w:lineRule="exact"/>
              <w:ind w:leftChars="150" w:left="315" w:rightChars="50" w:right="105" w:firstLineChars="200" w:firstLine="420"/>
            </w:pPr>
            <w:r>
              <w:rPr>
                <w:rFonts w:hint="eastAsia"/>
              </w:rPr>
              <w:t>前項自製獵槍繼用人，以享有法定繼承權人之一人為限。但未成年人或無行為能力人者，不得申請繼續持有。</w:t>
            </w:r>
          </w:p>
          <w:p w14:paraId="2405AC4A" w14:textId="77777777" w:rsidR="00A859C0" w:rsidRDefault="00A859C0" w:rsidP="00A859C0">
            <w:pPr>
              <w:tabs>
                <w:tab w:val="left" w:pos="2520"/>
              </w:tabs>
              <w:spacing w:line="380" w:lineRule="exact"/>
              <w:ind w:leftChars="150" w:left="315" w:rightChars="50" w:right="105" w:firstLineChars="200" w:firstLine="420"/>
            </w:pPr>
            <w:r>
              <w:rPr>
                <w:rFonts w:hint="eastAsia"/>
              </w:rPr>
              <w:t>第一項給價收購經費由中央主管機關逐年編列預算支應；其價格標準由中央主管機關定之，並委由直轄市、縣（市）政府執行。</w:t>
            </w:r>
          </w:p>
          <w:p w14:paraId="08AF53A0" w14:textId="77777777" w:rsidR="00A859C0" w:rsidRDefault="00A859C0" w:rsidP="00A859C0">
            <w:pPr>
              <w:tabs>
                <w:tab w:val="left" w:pos="2520"/>
              </w:tabs>
              <w:spacing w:line="380" w:lineRule="exact"/>
              <w:ind w:leftChars="150" w:left="315" w:rightChars="50" w:right="105" w:firstLineChars="200" w:firstLine="420"/>
            </w:pPr>
            <w:r>
              <w:rPr>
                <w:rFonts w:hint="eastAsia"/>
              </w:rPr>
              <w:lastRenderedPageBreak/>
              <w:t>第一項收購之槍砲、彈藥、刀械及收繳之證照，由中央主管機關送交內政部警政署銷毀。但經留用者，不予銷毀。</w:t>
            </w:r>
          </w:p>
          <w:p w14:paraId="4927D234" w14:textId="77777777" w:rsidR="00A859C0" w:rsidRDefault="00A859C0" w:rsidP="00A859C0">
            <w:pPr>
              <w:tabs>
                <w:tab w:val="left" w:pos="2520"/>
              </w:tabs>
              <w:spacing w:line="380" w:lineRule="exact"/>
              <w:ind w:leftChars="150" w:left="315" w:rightChars="50" w:right="105" w:firstLineChars="200" w:firstLine="420"/>
            </w:pPr>
            <w:r>
              <w:rPr>
                <w:rFonts w:hint="eastAsia"/>
              </w:rPr>
              <w:t>第一項第六款規定，於經許可持有自製獵槍或魚槍之原住民，以其故意犯最輕本刑為三年以上有期徒刑之罪或犯下列規定之一之罪為限，適用之：</w:t>
            </w:r>
          </w:p>
          <w:p w14:paraId="17B7EDC2" w14:textId="77777777" w:rsidR="00A859C0" w:rsidRDefault="00A859C0" w:rsidP="00A859C0">
            <w:pPr>
              <w:tabs>
                <w:tab w:val="left" w:pos="2520"/>
              </w:tabs>
              <w:spacing w:line="380" w:lineRule="exact"/>
              <w:ind w:leftChars="150" w:left="525" w:rightChars="50" w:right="105" w:hangingChars="100" w:hanging="210"/>
            </w:pPr>
            <w:r>
              <w:rPr>
                <w:rFonts w:hint="eastAsia"/>
              </w:rPr>
              <w:t>一、刑法第一百八十五條之二第一項、第四項、第一百八十六條、第一百八十六條之一第一項、第四項、第一百八</w:t>
            </w:r>
            <w:r>
              <w:rPr>
                <w:rFonts w:hint="eastAsia"/>
              </w:rPr>
              <w:lastRenderedPageBreak/>
              <w:t>十七條、第二百二十四條、第二百三十一條之一第二項、第二百七十一條第三項、第二百七十二條第三項、第二百七十三條、第二百七十四條、第二百七十五條、第二百七十七條第一項、第二百七十九條、第二百八十一條、第二百八十二條、第二百九十六條、第二百九十八條、第三百零二條第一項、第三項、第三百零三條、第三百零四條、第三百零五條、第三百二</w:t>
            </w:r>
            <w:r>
              <w:rPr>
                <w:rFonts w:hint="eastAsia"/>
              </w:rPr>
              <w:lastRenderedPageBreak/>
              <w:t>十一條、第三百二十五條第一項、第三項、第三百二十六條、第三百二十八條第五項、第三百四十六條或第三百四十七條第四項。</w:t>
            </w:r>
          </w:p>
          <w:p w14:paraId="0628EF4A" w14:textId="77777777" w:rsidR="00A859C0" w:rsidRDefault="00A859C0" w:rsidP="00A859C0">
            <w:pPr>
              <w:tabs>
                <w:tab w:val="left" w:pos="2520"/>
              </w:tabs>
              <w:spacing w:line="380" w:lineRule="exact"/>
              <w:ind w:leftChars="150" w:left="525" w:rightChars="50" w:right="105" w:hangingChars="100" w:hanging="210"/>
            </w:pPr>
            <w:r>
              <w:rPr>
                <w:rFonts w:hint="eastAsia"/>
              </w:rPr>
              <w:t>二、森林法第五十一條第二項、第五十二條、第五十三條第二項或第五十四條。</w:t>
            </w:r>
          </w:p>
          <w:p w14:paraId="6B70AC1E" w14:textId="77777777" w:rsidR="00A859C0" w:rsidRDefault="00A859C0" w:rsidP="00A859C0">
            <w:pPr>
              <w:tabs>
                <w:tab w:val="left" w:pos="2520"/>
              </w:tabs>
              <w:spacing w:line="380" w:lineRule="exact"/>
              <w:ind w:leftChars="150" w:left="525" w:rightChars="50" w:right="105" w:hangingChars="100" w:hanging="210"/>
            </w:pPr>
            <w:r>
              <w:rPr>
                <w:rFonts w:hint="eastAsia"/>
              </w:rPr>
              <w:t>三、野生動物保育法第四十條、第四十一條或第四十二條。但於本條文修正前，基於原住民族之傳統文化、祭儀或非營利自用而犯野生動物保育法</w:t>
            </w:r>
            <w:r>
              <w:rPr>
                <w:rFonts w:hint="eastAsia"/>
              </w:rPr>
              <w:lastRenderedPageBreak/>
              <w:t>第四十一條之罪者，不在此限。</w:t>
            </w:r>
          </w:p>
          <w:p w14:paraId="5C87EA9D" w14:textId="77777777" w:rsidR="00A859C0" w:rsidRDefault="00A859C0" w:rsidP="00A859C0">
            <w:pPr>
              <w:tabs>
                <w:tab w:val="left" w:pos="2520"/>
              </w:tabs>
              <w:spacing w:line="380" w:lineRule="exact"/>
              <w:ind w:leftChars="150" w:left="525" w:rightChars="50" w:right="105" w:hangingChars="100" w:hanging="210"/>
            </w:pPr>
            <w:r>
              <w:rPr>
                <w:rFonts w:hint="eastAsia"/>
              </w:rPr>
              <w:t>四、本條例第九條、第十二條第一項、第二項、第四項、第五項、第十三條第二項、第四項、第五項、第十四條或第十五條。</w:t>
            </w:r>
          </w:p>
          <w:p w14:paraId="654082A4" w14:textId="77777777" w:rsidR="00A859C0" w:rsidRDefault="00A859C0" w:rsidP="00A859C0">
            <w:pPr>
              <w:tabs>
                <w:tab w:val="left" w:pos="2520"/>
              </w:tabs>
              <w:spacing w:line="380" w:lineRule="exact"/>
              <w:ind w:leftChars="150" w:left="525" w:rightChars="50" w:right="105" w:hangingChars="100" w:hanging="210"/>
            </w:pPr>
            <w:r>
              <w:rPr>
                <w:rFonts w:hint="eastAsia"/>
              </w:rPr>
              <w:t>五、懲治走私條例第二條、第三條或第七條。</w:t>
            </w:r>
          </w:p>
          <w:p w14:paraId="76E0C636" w14:textId="77777777" w:rsidR="00A859C0" w:rsidRDefault="00A859C0" w:rsidP="00A859C0">
            <w:pPr>
              <w:tabs>
                <w:tab w:val="left" w:pos="2520"/>
              </w:tabs>
              <w:spacing w:line="380" w:lineRule="exact"/>
              <w:ind w:leftChars="150" w:left="525" w:rightChars="50" w:right="105" w:hangingChars="100" w:hanging="210"/>
            </w:pPr>
            <w:r>
              <w:rPr>
                <w:rFonts w:hint="eastAsia"/>
              </w:rPr>
              <w:t>六、組織犯罪防制條例第三條第一項後段或第六條。</w:t>
            </w:r>
          </w:p>
          <w:p w14:paraId="2820F064" w14:textId="77777777" w:rsidR="00A859C0" w:rsidRDefault="00A859C0" w:rsidP="00A859C0">
            <w:pPr>
              <w:tabs>
                <w:tab w:val="left" w:pos="2520"/>
              </w:tabs>
              <w:spacing w:line="380" w:lineRule="exact"/>
              <w:ind w:leftChars="150" w:left="525" w:rightChars="50" w:right="105" w:hangingChars="100" w:hanging="210"/>
            </w:pPr>
            <w:r>
              <w:rPr>
                <w:rFonts w:hint="eastAsia"/>
              </w:rPr>
              <w:t>七、毒品危害防制條例第四條第五項、第六項、第五條第四項、第七條第二項、第三項、第四項、</w:t>
            </w:r>
            <w:r>
              <w:rPr>
                <w:rFonts w:hint="eastAsia"/>
              </w:rPr>
              <w:lastRenderedPageBreak/>
              <w:t>第五項、第八條、第十條、第十一條、第十三條、第十四條或第十五條。</w:t>
            </w:r>
          </w:p>
          <w:p w14:paraId="3D1354E1" w14:textId="77777777" w:rsidR="00A859C0" w:rsidRDefault="00A859C0" w:rsidP="002A1842">
            <w:pPr>
              <w:tabs>
                <w:tab w:val="left" w:pos="2520"/>
              </w:tabs>
              <w:spacing w:line="380" w:lineRule="exact"/>
              <w:ind w:leftChars="125" w:left="263" w:firstLineChars="201" w:firstLine="422"/>
            </w:pPr>
            <w:r>
              <w:rPr>
                <w:rFonts w:hint="eastAsia"/>
              </w:rPr>
              <w:t>本條例中華民國一百零六年五月二十六日修正之本條文施行前，原住民犯前項規定以外之罪，經直轄市、縣（市）主管機關依第一項第六款規定撤銷或廢止其自製獵槍或魚槍之許可，尚未給價收購者，直轄市、縣（市）主管機關應通知其於三個月內重新申請許可；屆期未申請許可或其申請未經許可者，仍依規定給價收購。</w:t>
            </w:r>
          </w:p>
          <w:p w14:paraId="464508DE" w14:textId="77777777" w:rsidR="00363E76" w:rsidRDefault="00363E76" w:rsidP="00C0053B">
            <w:pPr>
              <w:tabs>
                <w:tab w:val="left" w:pos="2520"/>
              </w:tabs>
              <w:spacing w:line="380" w:lineRule="exact"/>
              <w:rPr>
                <w:b/>
                <w:bCs/>
              </w:rPr>
            </w:pPr>
            <w:r w:rsidRPr="00254422">
              <w:rPr>
                <w:rFonts w:hint="eastAsia"/>
                <w:b/>
                <w:bCs/>
              </w:rPr>
              <w:t>委員鄭天財Sra Kacaw</w:t>
            </w:r>
            <w:r>
              <w:rPr>
                <w:rFonts w:hint="eastAsia"/>
                <w:b/>
                <w:bCs/>
              </w:rPr>
              <w:t>所提修正動議：</w:t>
            </w:r>
          </w:p>
          <w:p w14:paraId="247EFAC3" w14:textId="77777777" w:rsidR="00FC6CED" w:rsidRPr="00FC6CED" w:rsidRDefault="00FC6CED" w:rsidP="00FC6CED">
            <w:pPr>
              <w:autoSpaceDN w:val="0"/>
              <w:spacing w:line="380" w:lineRule="exact"/>
              <w:ind w:leftChars="50" w:left="315" w:right="50" w:hangingChars="100" w:hanging="210"/>
              <w:rPr>
                <w:rFonts w:hAnsi="標楷體"/>
                <w:color w:val="000000" w:themeColor="text1"/>
              </w:rPr>
            </w:pPr>
            <w:r w:rsidRPr="00FC6CED">
              <w:rPr>
                <w:rFonts w:hAnsi="標楷體" w:hint="eastAsia"/>
                <w:color w:val="000000" w:themeColor="text1"/>
              </w:rPr>
              <w:lastRenderedPageBreak/>
              <w:t>第五條之二  依本條例許可之槍砲、彈藥、刀械，有下列情形之一</w:t>
            </w:r>
            <w:r w:rsidRPr="00FC6CED">
              <w:rPr>
                <w:rFonts w:hAnsi="標楷體" w:hint="eastAsia"/>
                <w:color w:val="000000" w:themeColor="text1"/>
                <w:u w:val="single"/>
              </w:rPr>
              <w:t>者</w:t>
            </w:r>
            <w:r w:rsidRPr="00FC6CED">
              <w:rPr>
                <w:rFonts w:hAnsi="標楷體" w:hint="eastAsia"/>
                <w:color w:val="000000" w:themeColor="text1"/>
              </w:rPr>
              <w:t>，撤銷或廢止其許可；其持有之槍砲、彈藥、刀械，由中央主管機關給價收購。但政府機關（構）購置使用之槍砲、彈藥、刀械或違反本條例之罪者，不予給價收購：</w:t>
            </w:r>
          </w:p>
          <w:p w14:paraId="3666D804" w14:textId="77777777" w:rsidR="00FC6CED" w:rsidRPr="00FC6CED" w:rsidRDefault="00FC6CED" w:rsidP="00FC6CED">
            <w:pPr>
              <w:autoSpaceDN w:val="0"/>
              <w:spacing w:line="380" w:lineRule="exact"/>
              <w:ind w:leftChars="50" w:left="105" w:right="50" w:firstLineChars="75" w:firstLine="158"/>
              <w:rPr>
                <w:rFonts w:hAnsi="標楷體"/>
                <w:color w:val="000000" w:themeColor="text1"/>
              </w:rPr>
            </w:pPr>
            <w:r w:rsidRPr="00FC6CED">
              <w:rPr>
                <w:rFonts w:hAnsi="標楷體" w:hint="eastAsia"/>
                <w:color w:val="000000" w:themeColor="text1"/>
              </w:rPr>
              <w:t>一、許可原因消滅。</w:t>
            </w:r>
          </w:p>
          <w:p w14:paraId="2279EEBE" w14:textId="77777777" w:rsidR="00FC6CED" w:rsidRPr="00FC6CED" w:rsidRDefault="00FC6CED" w:rsidP="00FC6CED">
            <w:pPr>
              <w:autoSpaceDN w:val="0"/>
              <w:spacing w:line="380" w:lineRule="exact"/>
              <w:ind w:leftChars="125" w:left="687" w:right="50" w:hangingChars="202" w:hanging="424"/>
              <w:rPr>
                <w:rFonts w:hAnsi="標楷體"/>
                <w:color w:val="000000" w:themeColor="text1"/>
              </w:rPr>
            </w:pPr>
            <w:r w:rsidRPr="00FC6CED">
              <w:rPr>
                <w:rFonts w:hAnsi="標楷體" w:hint="eastAsia"/>
                <w:color w:val="000000" w:themeColor="text1"/>
              </w:rPr>
              <w:t>二、不需置用或毀損致不堪使用。</w:t>
            </w:r>
          </w:p>
          <w:p w14:paraId="3AC8A7F8"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三、持有人喪失原住民或漁民身分。</w:t>
            </w:r>
          </w:p>
          <w:p w14:paraId="3EE0B0BB"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四、持有人規避、妨礙或拒絕檢查。</w:t>
            </w:r>
          </w:p>
          <w:p w14:paraId="4CE8D564" w14:textId="77777777" w:rsidR="00FC6CED" w:rsidRPr="00FC6CED" w:rsidRDefault="00FC6CED" w:rsidP="00FC6CED">
            <w:pPr>
              <w:autoSpaceDN w:val="0"/>
              <w:spacing w:line="380" w:lineRule="exact"/>
              <w:ind w:leftChars="50" w:left="105" w:right="50" w:firstLineChars="75" w:firstLine="158"/>
              <w:rPr>
                <w:rFonts w:hAnsi="標楷體"/>
                <w:color w:val="000000" w:themeColor="text1"/>
              </w:rPr>
            </w:pPr>
            <w:r w:rsidRPr="00FC6CED">
              <w:rPr>
                <w:rFonts w:hAnsi="標楷體" w:hint="eastAsia"/>
                <w:color w:val="000000" w:themeColor="text1"/>
              </w:rPr>
              <w:t>五、持有人死亡。</w:t>
            </w:r>
          </w:p>
          <w:p w14:paraId="1B4F46E8"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六、持有人受判處有期徒刑以上之刑確定者，</w:t>
            </w:r>
            <w:r w:rsidRPr="00FC6CED">
              <w:rPr>
                <w:rFonts w:hAnsi="標楷體" w:hint="eastAsia"/>
                <w:color w:val="000000" w:themeColor="text1"/>
                <w:u w:val="single"/>
              </w:rPr>
              <w:t>但受緩刑</w:t>
            </w:r>
            <w:r w:rsidRPr="00FC6CED">
              <w:rPr>
                <w:rFonts w:hAnsi="標楷體" w:hint="eastAsia"/>
                <w:color w:val="000000" w:themeColor="text1"/>
                <w:u w:val="single"/>
              </w:rPr>
              <w:lastRenderedPageBreak/>
              <w:t>之宣告，緩刑期滿而未經撤銷，或因過失犯罪者，不在此限</w:t>
            </w:r>
            <w:r w:rsidRPr="00FC6CED">
              <w:rPr>
                <w:rFonts w:hAnsi="標楷體" w:hint="eastAsia"/>
                <w:color w:val="000000" w:themeColor="text1"/>
              </w:rPr>
              <w:t>。</w:t>
            </w:r>
          </w:p>
          <w:p w14:paraId="4B5FE322"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七、持有人受監護或輔助宣告，尚未撤銷。</w:t>
            </w:r>
          </w:p>
          <w:p w14:paraId="389979AD"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八、持有槍砲、彈藥、刀械之團體解散。</w:t>
            </w:r>
          </w:p>
          <w:p w14:paraId="72DDB205"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九、其他違反應遵行事項之規定。</w:t>
            </w:r>
          </w:p>
          <w:p w14:paraId="3E03514B" w14:textId="77777777" w:rsidR="00FC6CED" w:rsidRPr="00FC6CED" w:rsidRDefault="00FC6CED" w:rsidP="00FC6CED">
            <w:pPr>
              <w:autoSpaceDN w:val="0"/>
              <w:spacing w:line="380" w:lineRule="exact"/>
              <w:ind w:leftChars="125" w:left="263" w:right="50" w:firstLineChars="133" w:firstLine="279"/>
              <w:rPr>
                <w:rFonts w:hAnsi="標楷體"/>
                <w:color w:val="000000" w:themeColor="text1"/>
              </w:rPr>
            </w:pPr>
            <w:r w:rsidRPr="00FC6CED">
              <w:rPr>
                <w:rFonts w:hAnsi="標楷體" w:hint="eastAsia"/>
                <w:color w:val="000000" w:themeColor="text1"/>
              </w:rPr>
              <w:t>刀械持有人死亡、團體解散，重新申請許可持有者，或自製獵槍持有人死亡，其繼用人申請繼續持有者，經許可後，不予給價收購。</w:t>
            </w:r>
          </w:p>
          <w:p w14:paraId="20527E3E" w14:textId="77777777" w:rsidR="00FC6CED" w:rsidRPr="00FC6CED" w:rsidRDefault="00FC6CED" w:rsidP="00FC6CED">
            <w:pPr>
              <w:autoSpaceDN w:val="0"/>
              <w:spacing w:line="380" w:lineRule="exact"/>
              <w:ind w:leftChars="125" w:left="263" w:right="50" w:firstLineChars="133" w:firstLine="279"/>
              <w:rPr>
                <w:rFonts w:hAnsi="標楷體"/>
                <w:color w:val="000000" w:themeColor="text1"/>
              </w:rPr>
            </w:pPr>
            <w:r w:rsidRPr="00FC6CED">
              <w:rPr>
                <w:rFonts w:hAnsi="標楷體" w:hint="eastAsia"/>
                <w:color w:val="000000" w:themeColor="text1"/>
              </w:rPr>
              <w:t>前項自製獵槍繼用人，以享有法定繼承權人之一人為限。但未成年人或無行</w:t>
            </w:r>
            <w:r w:rsidRPr="00FC6CED">
              <w:rPr>
                <w:rFonts w:hAnsi="標楷體" w:hint="eastAsia"/>
                <w:color w:val="000000" w:themeColor="text1"/>
              </w:rPr>
              <w:lastRenderedPageBreak/>
              <w:t>為能力人者，不得申請繼續持有。</w:t>
            </w:r>
          </w:p>
          <w:p w14:paraId="17C1DBC1" w14:textId="77777777" w:rsidR="00FC6CED" w:rsidRPr="00FC6CED" w:rsidRDefault="00FC6CED" w:rsidP="00FC6CED">
            <w:pPr>
              <w:autoSpaceDN w:val="0"/>
              <w:spacing w:line="380" w:lineRule="exact"/>
              <w:ind w:leftChars="125" w:left="263" w:right="50" w:firstLineChars="134" w:firstLine="281"/>
              <w:rPr>
                <w:rFonts w:hAnsi="標楷體"/>
                <w:color w:val="000000" w:themeColor="text1"/>
              </w:rPr>
            </w:pPr>
            <w:r w:rsidRPr="00FC6CED">
              <w:rPr>
                <w:rFonts w:hAnsi="標楷體" w:hint="eastAsia"/>
                <w:color w:val="000000" w:themeColor="text1"/>
              </w:rPr>
              <w:t>第一項給價收購經費由中央主管機關逐年編列預算支應；其價格標準由中央主管機關定之，並委由直轄市、縣（市）政府執行。</w:t>
            </w:r>
          </w:p>
          <w:p w14:paraId="03183CAE" w14:textId="77777777" w:rsidR="00FC6CED" w:rsidRPr="00FC6CED" w:rsidRDefault="00FC6CED" w:rsidP="00FC6CED">
            <w:pPr>
              <w:autoSpaceDN w:val="0"/>
              <w:spacing w:line="380" w:lineRule="exact"/>
              <w:ind w:leftChars="125" w:left="263" w:right="50" w:firstLineChars="134" w:firstLine="281"/>
              <w:rPr>
                <w:rFonts w:hAnsi="標楷體"/>
                <w:color w:val="000000" w:themeColor="text1"/>
              </w:rPr>
            </w:pPr>
            <w:r w:rsidRPr="00FC6CED">
              <w:rPr>
                <w:rFonts w:hAnsi="標楷體" w:hint="eastAsia"/>
                <w:color w:val="000000" w:themeColor="text1"/>
              </w:rPr>
              <w:t>第一項收購之槍砲、彈藥、刀械及收繳之證照，由中央主管機關送交內政部警政署銷毀。但經留用者，不予銷毀。</w:t>
            </w:r>
          </w:p>
          <w:p w14:paraId="53DC9037" w14:textId="77777777" w:rsidR="00FC6CED" w:rsidRPr="00FC6CED" w:rsidRDefault="00FC6CED" w:rsidP="00FC6CED">
            <w:pPr>
              <w:autoSpaceDN w:val="0"/>
              <w:spacing w:line="380" w:lineRule="exact"/>
              <w:ind w:leftChars="125" w:left="263" w:right="50" w:firstLineChars="134" w:firstLine="281"/>
              <w:rPr>
                <w:rFonts w:hAnsi="標楷體"/>
                <w:strike/>
                <w:color w:val="000000" w:themeColor="text1"/>
                <w:u w:val="single"/>
              </w:rPr>
            </w:pPr>
            <w:r w:rsidRPr="00FC6CED">
              <w:rPr>
                <w:rFonts w:hAnsi="標楷體" w:hint="eastAsia"/>
                <w:color w:val="000000" w:themeColor="text1"/>
              </w:rPr>
              <w:t>第一項第六款規定，於經許可持有自製獵槍或魚槍之原住民，其故意犯最輕本刑為三年以上有期徒刑之罪或犯下列規定之一之罪為限，適用之：</w:t>
            </w:r>
          </w:p>
          <w:p w14:paraId="4F955FE1"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lastRenderedPageBreak/>
              <w:t>一、刑法第一百八十五條之二第一項、第四項、第一百八十六條、第一百八十六條之一第一項、第四項、第一百八十七條、第二百二十四條、第二百三十一條之一第二項、第二百七十一條第三項、第二百七十三條、第二百七十四條、第二百七十五條、第二百七十七條第一項、第二百七十九條、第二百八十一條、第二百八十二條、第二百九十六條、第二百九十八條、第三百零二條第一項、第三項、第三百零三條</w:t>
            </w:r>
            <w:r w:rsidRPr="00FC6CED">
              <w:rPr>
                <w:rFonts w:hAnsi="標楷體" w:hint="eastAsia"/>
                <w:color w:val="000000" w:themeColor="text1"/>
              </w:rPr>
              <w:lastRenderedPageBreak/>
              <w:t>、第三百零四條、第三百零五條、第三百二十一條、第三百二十五條第一項、第三項、第三百二十六條、第三百二十八條第五項、第三百四十六條或第三百四十七條第四項。</w:t>
            </w:r>
          </w:p>
          <w:p w14:paraId="308C19AC" w14:textId="77777777" w:rsidR="00FC6CED" w:rsidRPr="00FC6CED" w:rsidRDefault="00FC6CED" w:rsidP="00FC6CED">
            <w:pPr>
              <w:autoSpaceDN w:val="0"/>
              <w:spacing w:line="380" w:lineRule="exact"/>
              <w:ind w:leftChars="126" w:left="546" w:right="50" w:hangingChars="134" w:hanging="281"/>
              <w:rPr>
                <w:rFonts w:hAnsi="標楷體"/>
                <w:color w:val="000000" w:themeColor="text1"/>
              </w:rPr>
            </w:pPr>
            <w:r w:rsidRPr="00FC6CED">
              <w:rPr>
                <w:rFonts w:hAnsi="標楷體" w:hint="eastAsia"/>
                <w:color w:val="000000" w:themeColor="text1"/>
              </w:rPr>
              <w:t>二、森林法第五十一條第二項、第五十二條、第五十三條第二項或第五十四條。</w:t>
            </w:r>
          </w:p>
          <w:p w14:paraId="09C1BAA6"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三、野生動物保育法第四十條、第四十一條或第四十二條。但於</w:t>
            </w:r>
            <w:r w:rsidRPr="00FC6CED">
              <w:rPr>
                <w:rFonts w:hAnsi="標楷體" w:hint="eastAsia"/>
                <w:color w:val="000000" w:themeColor="text1"/>
                <w:u w:val="single"/>
              </w:rPr>
              <w:t>中華民國一百零六年六月十四日修正公布之</w:t>
            </w:r>
            <w:r w:rsidRPr="00FC6CED">
              <w:rPr>
                <w:rFonts w:hAnsi="標楷體" w:hint="eastAsia"/>
                <w:color w:val="000000" w:themeColor="text1"/>
              </w:rPr>
              <w:t>本條文</w:t>
            </w:r>
            <w:r w:rsidRPr="00FC6CED">
              <w:rPr>
                <w:rFonts w:hAnsi="標楷體" w:hint="eastAsia"/>
                <w:color w:val="000000" w:themeColor="text1"/>
                <w:u w:val="single"/>
              </w:rPr>
              <w:t>施行</w:t>
            </w:r>
            <w:r w:rsidRPr="00FC6CED">
              <w:rPr>
                <w:rFonts w:hAnsi="標楷體" w:hint="eastAsia"/>
                <w:color w:val="000000" w:themeColor="text1"/>
              </w:rPr>
              <w:t>前，基於原住民族之</w:t>
            </w:r>
            <w:r w:rsidRPr="00FC6CED">
              <w:rPr>
                <w:rFonts w:hAnsi="標楷體" w:hint="eastAsia"/>
                <w:color w:val="000000" w:themeColor="text1"/>
              </w:rPr>
              <w:lastRenderedPageBreak/>
              <w:t>傳統文化、祭儀或非營利自用而犯野生動物保育法第四十一條之罪者，不在此限。</w:t>
            </w:r>
          </w:p>
          <w:p w14:paraId="682219A4"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四、本條例第九條、第十二條第一項、第二項、第四項、第五項、第十三條第二項、第四項、第五項、</w:t>
            </w:r>
            <w:r w:rsidRPr="00FC6CED">
              <w:rPr>
                <w:rFonts w:hAnsi="標楷體" w:hint="eastAsia"/>
                <w:color w:val="000000" w:themeColor="text1"/>
                <w:u w:val="single"/>
              </w:rPr>
              <w:t>第十三條之一、第二十條之一第三項至第五項、</w:t>
            </w:r>
            <w:r w:rsidRPr="00FC6CED">
              <w:rPr>
                <w:rFonts w:hAnsi="標楷體" w:hint="eastAsia"/>
                <w:color w:val="000000" w:themeColor="text1"/>
              </w:rPr>
              <w:t>第十四條或第十五條。</w:t>
            </w:r>
          </w:p>
          <w:p w14:paraId="7F3E9046"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五、懲治走私條例第二條、第三條或第七條。</w:t>
            </w:r>
          </w:p>
          <w:p w14:paraId="1E31DC9F"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六、組織犯罪防制條例第三條第一項後段或第六條。</w:t>
            </w:r>
          </w:p>
          <w:p w14:paraId="79E977BB" w14:textId="77777777" w:rsidR="00FC6CED" w:rsidRPr="00FC6CED" w:rsidRDefault="00FC6CED" w:rsidP="00FC6CED">
            <w:pPr>
              <w:autoSpaceDN w:val="0"/>
              <w:spacing w:line="380" w:lineRule="exact"/>
              <w:ind w:leftChars="125" w:left="546" w:right="50" w:hangingChars="135" w:hanging="283"/>
              <w:rPr>
                <w:rFonts w:hAnsi="標楷體"/>
                <w:color w:val="000000" w:themeColor="text1"/>
              </w:rPr>
            </w:pPr>
            <w:r w:rsidRPr="00FC6CED">
              <w:rPr>
                <w:rFonts w:hAnsi="標楷體" w:hint="eastAsia"/>
                <w:color w:val="000000" w:themeColor="text1"/>
              </w:rPr>
              <w:t>七、毒品危害防制條例第四條第五項</w:t>
            </w:r>
            <w:r w:rsidRPr="00FC6CED">
              <w:rPr>
                <w:rFonts w:hAnsi="標楷體" w:hint="eastAsia"/>
                <w:color w:val="000000" w:themeColor="text1"/>
              </w:rPr>
              <w:lastRenderedPageBreak/>
              <w:t>、第六項、第五條第四項、第七條第二項、第三項、第四項、第五項、第八條、第十條、第十一條、第十三條、第十四條或第十五條。</w:t>
            </w:r>
          </w:p>
          <w:p w14:paraId="216FDD21" w14:textId="77777777" w:rsidR="00363E76" w:rsidRDefault="00FC6CED" w:rsidP="00FC6CED">
            <w:pPr>
              <w:tabs>
                <w:tab w:val="left" w:pos="2520"/>
              </w:tabs>
              <w:spacing w:line="380" w:lineRule="exact"/>
              <w:ind w:leftChars="125" w:left="263" w:firstLineChars="202" w:firstLine="424"/>
              <w:rPr>
                <w:rFonts w:hAnsi="標楷體"/>
                <w:color w:val="000000" w:themeColor="text1"/>
                <w:u w:val="single"/>
              </w:rPr>
            </w:pPr>
            <w:r w:rsidRPr="00FC6CED">
              <w:rPr>
                <w:rFonts w:hAnsi="標楷體" w:hint="eastAsia"/>
                <w:color w:val="000000" w:themeColor="text1"/>
                <w:u w:val="single"/>
              </w:rPr>
              <w:t>本條例中華民國一百零六年五月二十六日修正之本條文施行前，原住民犯前項規定以外之罪，經直轄市、縣（市）主管機關依第一項第六款規定撤銷或廢止其自製獵槍或魚槍之許可，尚未給價收購者，直轄市、縣（市）主管機關應通知其於三個月內重新申請許可；屆期未申請許可或其申請未經許可者，</w:t>
            </w:r>
            <w:r w:rsidRPr="00FC6CED">
              <w:rPr>
                <w:rFonts w:hAnsi="標楷體" w:hint="eastAsia"/>
                <w:color w:val="000000" w:themeColor="text1"/>
                <w:u w:val="single"/>
              </w:rPr>
              <w:lastRenderedPageBreak/>
              <w:t>仍依規定給價收購。</w:t>
            </w:r>
          </w:p>
          <w:p w14:paraId="28A9DF10" w14:textId="44954E95" w:rsidR="00DC48C5" w:rsidRDefault="00DC48C5" w:rsidP="00DC48C5">
            <w:pPr>
              <w:tabs>
                <w:tab w:val="left" w:pos="2520"/>
              </w:tabs>
              <w:spacing w:line="380" w:lineRule="exact"/>
              <w:rPr>
                <w:rFonts w:hAnsi="標楷體"/>
                <w:b/>
                <w:color w:val="000000" w:themeColor="text1"/>
              </w:rPr>
            </w:pPr>
            <w:r w:rsidRPr="00C0053B">
              <w:rPr>
                <w:rFonts w:hAnsi="標楷體"/>
                <w:b/>
                <w:color w:val="000000" w:themeColor="text1"/>
              </w:rPr>
              <w:t>審查會</w:t>
            </w:r>
            <w:r w:rsidRPr="00C0053B">
              <w:rPr>
                <w:rFonts w:hAnsi="標楷體" w:hint="eastAsia"/>
                <w:b/>
                <w:color w:val="000000" w:themeColor="text1"/>
              </w:rPr>
              <w:t>：</w:t>
            </w:r>
          </w:p>
          <w:p w14:paraId="2EF484B8" w14:textId="63C7525B" w:rsidR="00BF0B32" w:rsidRPr="00BF0B32" w:rsidRDefault="00BF0B32" w:rsidP="00BF0B32">
            <w:pPr>
              <w:tabs>
                <w:tab w:val="left" w:pos="2520"/>
              </w:tabs>
              <w:spacing w:line="380" w:lineRule="exact"/>
              <w:ind w:left="263" w:hangingChars="125" w:hanging="263"/>
              <w:rPr>
                <w:rFonts w:hAnsi="標楷體"/>
                <w:color w:val="000000" w:themeColor="text1"/>
              </w:rPr>
            </w:pPr>
            <w:r>
              <w:rPr>
                <w:rFonts w:hAnsi="標楷體"/>
                <w:color w:val="000000" w:themeColor="text1"/>
              </w:rPr>
              <w:t>一</w:t>
            </w:r>
            <w:r>
              <w:rPr>
                <w:rFonts w:hAnsi="標楷體" w:hint="eastAsia"/>
                <w:color w:val="000000" w:themeColor="text1"/>
              </w:rPr>
              <w:t>、</w:t>
            </w:r>
            <w:r>
              <w:rPr>
                <w:rFonts w:hAnsi="標楷體"/>
                <w:color w:val="000000" w:themeColor="text1"/>
              </w:rPr>
              <w:t>照行政院提案修正通過</w:t>
            </w:r>
            <w:r>
              <w:rPr>
                <w:rFonts w:hAnsi="標楷體" w:hint="eastAsia"/>
                <w:color w:val="000000" w:themeColor="text1"/>
              </w:rPr>
              <w:t>。</w:t>
            </w:r>
          </w:p>
          <w:p w14:paraId="02603BFF" w14:textId="0DE02E57" w:rsidR="00735D02" w:rsidRDefault="00BF0B32" w:rsidP="00735D02">
            <w:pPr>
              <w:tabs>
                <w:tab w:val="left" w:pos="2520"/>
              </w:tabs>
              <w:spacing w:line="380" w:lineRule="exact"/>
              <w:ind w:left="263" w:hangingChars="125" w:hanging="263"/>
            </w:pPr>
            <w:r>
              <w:rPr>
                <w:rFonts w:hint="eastAsia"/>
              </w:rPr>
              <w:t>二</w:t>
            </w:r>
            <w:r w:rsidR="00735D02">
              <w:rPr>
                <w:rFonts w:hint="eastAsia"/>
              </w:rPr>
              <w:t>、第一項第六款修正為：持有人受判處有期徒刑以上之刑確定，且未經宣告緩刑或 宣告緩刑被撤銷。</w:t>
            </w:r>
          </w:p>
          <w:p w14:paraId="2905ABE2" w14:textId="114650AE" w:rsidR="00735D02" w:rsidRDefault="00BF0B32" w:rsidP="00735D02">
            <w:pPr>
              <w:tabs>
                <w:tab w:val="left" w:pos="2520"/>
              </w:tabs>
              <w:spacing w:line="380" w:lineRule="exact"/>
              <w:ind w:left="263" w:hangingChars="125" w:hanging="263"/>
            </w:pPr>
            <w:r>
              <w:t>三</w:t>
            </w:r>
            <w:r w:rsidR="00735D02">
              <w:rPr>
                <w:rFonts w:hint="eastAsia"/>
              </w:rPr>
              <w:t>、第三項末段文字修正為「但無行為能力者，不得申請繼續持有</w:t>
            </w:r>
            <w:r>
              <w:rPr>
                <w:rFonts w:hint="eastAsia"/>
              </w:rPr>
              <w:t>；</w:t>
            </w:r>
            <w:r w:rsidR="00735D02">
              <w:rPr>
                <w:rFonts w:hint="eastAsia"/>
              </w:rPr>
              <w:t>未成年人之繼承及使用之相關規定，另由中央原住民族主管機關定之。」</w:t>
            </w:r>
          </w:p>
          <w:p w14:paraId="668C2974" w14:textId="2CC67301" w:rsidR="00735D02" w:rsidRDefault="00BF0B32" w:rsidP="00735D02">
            <w:pPr>
              <w:tabs>
                <w:tab w:val="left" w:pos="2520"/>
              </w:tabs>
              <w:spacing w:line="380" w:lineRule="exact"/>
              <w:ind w:left="263" w:hangingChars="125" w:hanging="263"/>
            </w:pPr>
            <w:r>
              <w:t>四</w:t>
            </w:r>
            <w:r w:rsidR="00735D02">
              <w:rPr>
                <w:rFonts w:hint="eastAsia"/>
              </w:rPr>
              <w:t>、</w:t>
            </w:r>
            <w:r w:rsidR="00C22DDE">
              <w:rPr>
                <w:rFonts w:hint="eastAsia"/>
              </w:rPr>
              <w:t>立法說明第二點</w:t>
            </w:r>
            <w:r>
              <w:rPr>
                <w:rFonts w:hint="eastAsia"/>
              </w:rPr>
              <w:t>之</w:t>
            </w:r>
            <w:r w:rsidR="00C22DDE">
              <w:rPr>
                <w:rFonts w:hint="eastAsia"/>
              </w:rPr>
              <w:t xml:space="preserve"> </w:t>
            </w:r>
            <w:r>
              <w:rPr>
                <w:rFonts w:hint="eastAsia"/>
              </w:rPr>
              <w:t>（二）</w:t>
            </w:r>
            <w:r w:rsidR="00C22DDE">
              <w:t>修</w:t>
            </w:r>
            <w:r w:rsidR="00C22DDE">
              <w:rPr>
                <w:rFonts w:hint="eastAsia"/>
              </w:rPr>
              <w:t>正如下：</w:t>
            </w:r>
          </w:p>
          <w:p w14:paraId="511B522B" w14:textId="77777777" w:rsidR="00C22DDE" w:rsidRDefault="00C22DDE" w:rsidP="00C22DDE">
            <w:pPr>
              <w:tabs>
                <w:tab w:val="left" w:pos="2520"/>
              </w:tabs>
              <w:spacing w:line="380" w:lineRule="exact"/>
              <w:ind w:leftChars="57" w:left="403" w:hangingChars="135" w:hanging="283"/>
              <w:rPr>
                <w:rFonts w:hAnsi="標楷體"/>
                <w:color w:val="000000" w:themeColor="text1"/>
              </w:rPr>
            </w:pPr>
            <w:r>
              <w:rPr>
                <w:rFonts w:hint="eastAsia"/>
              </w:rPr>
              <w:t>（二）</w:t>
            </w:r>
            <w:r w:rsidRPr="00C22DDE">
              <w:rPr>
                <w:rFonts w:hAnsi="標楷體" w:hint="eastAsia"/>
                <w:color w:val="000000" w:themeColor="text1"/>
              </w:rPr>
              <w:t>考量緩刑制度係為促使惡性輕微之被告或偶發犯、初犯改過自新而設。為鼓勵自新，爰修正第一</w:t>
            </w:r>
            <w:r w:rsidRPr="00C22DDE">
              <w:rPr>
                <w:rFonts w:hAnsi="標楷體" w:hint="eastAsia"/>
                <w:color w:val="000000" w:themeColor="text1"/>
              </w:rPr>
              <w:lastRenderedPageBreak/>
              <w:t>項第六款，將原規定持有人受判處有期徒刑以上之刑確定者，除有第六項情形外，皆應撤銷或廢止其許可，修正為持有人受判處有期徒刑以上之刑確定，且未經宣告緩刑或經宣告緩刑被撤銷，始不予撤銷或廢止其許可。</w:t>
            </w:r>
          </w:p>
          <w:p w14:paraId="24483F94" w14:textId="16C60B90" w:rsidR="00C22DDE" w:rsidRDefault="00BF0B32" w:rsidP="00C22DDE">
            <w:pPr>
              <w:tabs>
                <w:tab w:val="left" w:pos="2520"/>
              </w:tabs>
              <w:spacing w:line="380" w:lineRule="exact"/>
              <w:ind w:left="403" w:hangingChars="192" w:hanging="403"/>
            </w:pPr>
            <w:r>
              <w:t>五</w:t>
            </w:r>
            <w:r w:rsidR="00C22DDE">
              <w:rPr>
                <w:rFonts w:hint="eastAsia"/>
              </w:rPr>
              <w:t>、</w:t>
            </w:r>
            <w:r w:rsidR="00C22DDE">
              <w:t>補充立法說明第五點如下</w:t>
            </w:r>
            <w:r w:rsidR="00C22DDE">
              <w:rPr>
                <w:rFonts w:hint="eastAsia"/>
              </w:rPr>
              <w:t>：</w:t>
            </w:r>
          </w:p>
          <w:p w14:paraId="7F36AF31" w14:textId="1D22FA9F" w:rsidR="00C22DDE" w:rsidRPr="00735D02" w:rsidRDefault="00C22DDE" w:rsidP="005A5D95">
            <w:pPr>
              <w:tabs>
                <w:tab w:val="left" w:pos="2520"/>
              </w:tabs>
              <w:spacing w:line="380" w:lineRule="exact"/>
              <w:ind w:leftChars="125" w:left="404" w:hangingChars="67" w:hanging="141"/>
            </w:pPr>
            <w:r w:rsidRPr="00C22DDE">
              <w:rPr>
                <w:rFonts w:hAnsi="標楷體" w:hint="eastAsia"/>
                <w:color w:val="000000" w:themeColor="text1"/>
                <w:szCs w:val="21"/>
              </w:rPr>
              <w:t>五、為配合原住民之傳統文化，於刀械持有人死亡、團體解散，重新申請許可持有者，或自製獵槍持有人死亡時，第三項修正准予其未成年人繼用，其相關規定授權管理事宜，另由中</w:t>
            </w:r>
            <w:r w:rsidRPr="00C22DDE">
              <w:rPr>
                <w:rFonts w:hAnsi="標楷體" w:hint="eastAsia"/>
                <w:color w:val="000000" w:themeColor="text1"/>
                <w:szCs w:val="21"/>
              </w:rPr>
              <w:lastRenderedPageBreak/>
              <w:t>央目的事業主管機關訂定之</w:t>
            </w:r>
            <w:r w:rsidRPr="000C6C1A">
              <w:rPr>
                <w:rFonts w:ascii="標楷體" w:eastAsia="標楷體" w:hAnsi="標楷體" w:hint="eastAsia"/>
              </w:rPr>
              <w:t>。</w:t>
            </w:r>
          </w:p>
        </w:tc>
      </w:tr>
      <w:tr w:rsidR="00EB7B98" w14:paraId="092E7898" w14:textId="77777777" w:rsidTr="00554334">
        <w:trPr>
          <w:jc w:val="center"/>
        </w:trPr>
        <w:tc>
          <w:tcPr>
            <w:tcW w:w="893" w:type="pct"/>
          </w:tcPr>
          <w:p w14:paraId="0DB43C9F" w14:textId="53CB57B8" w:rsidR="00EB7B98" w:rsidRDefault="00F17A30" w:rsidP="00F17A30">
            <w:pPr>
              <w:tabs>
                <w:tab w:val="left" w:pos="2520"/>
              </w:tabs>
              <w:spacing w:line="380" w:lineRule="exact"/>
              <w:ind w:rightChars="50" w:right="105"/>
              <w:rPr>
                <w:b/>
                <w:color w:val="000000" w:themeColor="text1"/>
              </w:rPr>
            </w:pPr>
            <w:r w:rsidRPr="00F17A30">
              <w:rPr>
                <w:rFonts w:hint="eastAsia"/>
                <w:b/>
                <w:color w:val="000000" w:themeColor="text1"/>
              </w:rPr>
              <w:lastRenderedPageBreak/>
              <w:t>（</w:t>
            </w:r>
            <w:r w:rsidRPr="00F17A30">
              <w:rPr>
                <w:b/>
                <w:color w:val="000000" w:themeColor="text1"/>
              </w:rPr>
              <w:t>照行政院提案通過</w:t>
            </w:r>
            <w:r w:rsidRPr="00F17A30">
              <w:rPr>
                <w:rFonts w:hint="eastAsia"/>
                <w:b/>
                <w:color w:val="000000" w:themeColor="text1"/>
              </w:rPr>
              <w:t>）</w:t>
            </w:r>
          </w:p>
          <w:p w14:paraId="543D6439" w14:textId="17C79EA0" w:rsidR="00F21C49" w:rsidRPr="00F17A30" w:rsidRDefault="00F21C49" w:rsidP="00F21C49">
            <w:pPr>
              <w:tabs>
                <w:tab w:val="left" w:pos="2520"/>
              </w:tabs>
              <w:spacing w:line="380" w:lineRule="exact"/>
              <w:ind w:left="237" w:rightChars="50" w:right="105" w:hangingChars="113" w:hanging="237"/>
              <w:rPr>
                <w:b/>
              </w:rPr>
            </w:pPr>
            <w:r>
              <w:rPr>
                <w:rFonts w:hint="eastAsia"/>
              </w:rPr>
              <w:t>第五條之三　中央主管機關為槍砲彈藥審認爭議，得遴聘（派）相關機關（構）代表及專家學者組成槍砲彈藥審認爭議諮詢小組；其組織及運作方式，由中央主管機關定之。</w:t>
            </w:r>
          </w:p>
        </w:tc>
        <w:tc>
          <w:tcPr>
            <w:tcW w:w="845" w:type="pct"/>
            <w:shd w:val="clear" w:color="auto" w:fill="auto"/>
          </w:tcPr>
          <w:p w14:paraId="6E71E1C1" w14:textId="7ED5341E" w:rsidR="00EB7B98" w:rsidRDefault="00EB7B98" w:rsidP="00C30C85">
            <w:pPr>
              <w:tabs>
                <w:tab w:val="left" w:pos="2520"/>
              </w:tabs>
              <w:spacing w:line="380" w:lineRule="exact"/>
              <w:ind w:leftChars="50" w:left="315" w:rightChars="50" w:right="105" w:hangingChars="100" w:hanging="210"/>
            </w:pPr>
            <w:r>
              <w:rPr>
                <w:rFonts w:hint="eastAsia"/>
              </w:rPr>
              <w:t>第五條之三　中央主管機關為槍砲彈藥審認爭議，得遴聘（派）相關機關（構）代表及專家學者組成槍砲彈藥審認爭議諮詢小組；其組織及運作方式，由中央主管機關定之。</w:t>
            </w:r>
          </w:p>
        </w:tc>
        <w:tc>
          <w:tcPr>
            <w:tcW w:w="763" w:type="pct"/>
            <w:shd w:val="clear" w:color="auto" w:fill="auto"/>
          </w:tcPr>
          <w:p w14:paraId="21EE9D08" w14:textId="77777777" w:rsidR="00EB7B98" w:rsidRDefault="00EB7B98" w:rsidP="00C30C85">
            <w:pPr>
              <w:tabs>
                <w:tab w:val="left" w:pos="2520"/>
              </w:tabs>
              <w:spacing w:line="380" w:lineRule="exact"/>
            </w:pPr>
          </w:p>
        </w:tc>
        <w:tc>
          <w:tcPr>
            <w:tcW w:w="833" w:type="pct"/>
            <w:shd w:val="clear" w:color="auto" w:fill="auto"/>
          </w:tcPr>
          <w:p w14:paraId="529A5905" w14:textId="27D342DA" w:rsidR="00EB7B98" w:rsidRDefault="00EB7B98" w:rsidP="00C30C85">
            <w:pPr>
              <w:tabs>
                <w:tab w:val="left" w:pos="2520"/>
              </w:tabs>
              <w:spacing w:line="380" w:lineRule="exact"/>
              <w:ind w:leftChars="50" w:left="105" w:rightChars="50" w:right="105"/>
            </w:pPr>
            <w:r w:rsidRPr="00620274">
              <w:rPr>
                <w:rFonts w:hint="eastAsia"/>
                <w:b/>
                <w:bCs/>
              </w:rPr>
              <w:t>委員王美惠等22人提案：</w:t>
            </w:r>
          </w:p>
          <w:p w14:paraId="285E43F7" w14:textId="77777777" w:rsidR="00EB7B98" w:rsidRDefault="00EB7B98" w:rsidP="00C30C85">
            <w:pPr>
              <w:tabs>
                <w:tab w:val="left" w:pos="2520"/>
              </w:tabs>
              <w:spacing w:line="380" w:lineRule="exact"/>
              <w:ind w:leftChars="50" w:left="315" w:rightChars="50" w:right="105" w:hangingChars="100" w:hanging="210"/>
            </w:pPr>
            <w:r>
              <w:rPr>
                <w:rFonts w:hint="eastAsia"/>
              </w:rPr>
              <w:t>第五條之三　中央主管機關為槍砲彈藥審認爭議，得遴聘（派）相關機關（構）代表及專家學者組成槍砲彈藥審認爭議諮詢小組；其組織及運作方式，由中央主管機關定之。</w:t>
            </w:r>
          </w:p>
          <w:p w14:paraId="27992CF5" w14:textId="2C445448" w:rsidR="00EB7B98" w:rsidRDefault="00EB7B98" w:rsidP="00C30C85">
            <w:pPr>
              <w:tabs>
                <w:tab w:val="left" w:pos="2520"/>
              </w:tabs>
              <w:spacing w:line="380" w:lineRule="exact"/>
              <w:ind w:leftChars="50" w:left="105" w:rightChars="50" w:right="105"/>
            </w:pPr>
            <w:r w:rsidRPr="00620274">
              <w:rPr>
                <w:rFonts w:hint="eastAsia"/>
                <w:b/>
                <w:bCs/>
              </w:rPr>
              <w:t>委員游毓蘭等16人提案：</w:t>
            </w:r>
          </w:p>
          <w:p w14:paraId="553A6F93" w14:textId="77777777" w:rsidR="00EB7B98" w:rsidRDefault="00EB7B98" w:rsidP="00C30C85">
            <w:pPr>
              <w:tabs>
                <w:tab w:val="left" w:pos="2520"/>
              </w:tabs>
              <w:spacing w:line="380" w:lineRule="exact"/>
              <w:ind w:leftChars="50" w:left="315" w:rightChars="50" w:right="105" w:hangingChars="100" w:hanging="210"/>
            </w:pPr>
            <w:r>
              <w:rPr>
                <w:rFonts w:hint="eastAsia"/>
              </w:rPr>
              <w:t>第五條之三　中央主管機關為槍砲彈藥審認爭議，應遴聘（派）相關機關（構）代表及學者、專家擔任外聘委員組成槍砲彈藥審認</w:t>
            </w:r>
            <w:r>
              <w:rPr>
                <w:rFonts w:hint="eastAsia"/>
              </w:rPr>
              <w:lastRenderedPageBreak/>
              <w:t>爭議諮詢小組，並應適度徵詢民間團體或業者意見。</w:t>
            </w:r>
          </w:p>
          <w:p w14:paraId="0668E444" w14:textId="77777777" w:rsidR="00EB7B98" w:rsidRDefault="00EB7B98" w:rsidP="00C30C85">
            <w:pPr>
              <w:tabs>
                <w:tab w:val="left" w:pos="2520"/>
              </w:tabs>
              <w:spacing w:line="380" w:lineRule="exact"/>
              <w:ind w:leftChars="150" w:left="315" w:rightChars="50" w:right="105" w:firstLineChars="200" w:firstLine="420"/>
            </w:pPr>
            <w:r>
              <w:rPr>
                <w:rFonts w:hint="eastAsia"/>
              </w:rPr>
              <w:t>前項爭議諮詢小組之外聘委員人數不得少於全體委員二分之一；其組織、會議、委員資格、任期、解聘事由、解聘程序及其他相關事項之準則，由中央主管機關定之。</w:t>
            </w:r>
          </w:p>
          <w:p w14:paraId="6BAF5C9B" w14:textId="612A37E2"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7E6159CE" w14:textId="77777777" w:rsidR="00EB7B98" w:rsidRDefault="00EB7B98" w:rsidP="00C30C85">
            <w:pPr>
              <w:tabs>
                <w:tab w:val="left" w:pos="2520"/>
              </w:tabs>
              <w:spacing w:line="380" w:lineRule="exact"/>
              <w:ind w:leftChars="50" w:left="315" w:rightChars="50" w:right="105" w:hangingChars="100" w:hanging="210"/>
            </w:pPr>
            <w:r>
              <w:rPr>
                <w:rFonts w:hint="eastAsia"/>
              </w:rPr>
              <w:t>第五條之三　中央主管機關為槍砲彈藥審認爭議，得遴聘（派）相關機關（構）代表及專家學者組成槍砲彈藥審認爭議諮詢小組；其組織及運作方式</w:t>
            </w:r>
            <w:r>
              <w:rPr>
                <w:rFonts w:hint="eastAsia"/>
              </w:rPr>
              <w:lastRenderedPageBreak/>
              <w:t>，由中央主管機關定之。</w:t>
            </w:r>
          </w:p>
          <w:p w14:paraId="5A0AEF61" w14:textId="41809F05" w:rsidR="00EB7B98" w:rsidRDefault="00EB7B98" w:rsidP="00C30C85">
            <w:pPr>
              <w:tabs>
                <w:tab w:val="left" w:pos="2520"/>
              </w:tabs>
              <w:spacing w:line="380" w:lineRule="exact"/>
            </w:pPr>
          </w:p>
        </w:tc>
        <w:tc>
          <w:tcPr>
            <w:tcW w:w="833" w:type="pct"/>
            <w:shd w:val="clear" w:color="auto" w:fill="auto"/>
          </w:tcPr>
          <w:p w14:paraId="708E5445" w14:textId="77777777" w:rsidR="00EB7B98" w:rsidRDefault="00EB7B98" w:rsidP="00C30C85">
            <w:pPr>
              <w:tabs>
                <w:tab w:val="left" w:pos="2520"/>
              </w:tabs>
              <w:spacing w:line="380" w:lineRule="exact"/>
            </w:pPr>
          </w:p>
        </w:tc>
        <w:tc>
          <w:tcPr>
            <w:tcW w:w="832" w:type="pct"/>
            <w:shd w:val="clear" w:color="auto" w:fill="auto"/>
          </w:tcPr>
          <w:p w14:paraId="7C929CEE" w14:textId="449029EC" w:rsidR="00EB7B98" w:rsidRDefault="00EB7B98" w:rsidP="00C30C85">
            <w:pPr>
              <w:tabs>
                <w:tab w:val="left" w:pos="2520"/>
              </w:tabs>
              <w:spacing w:line="380" w:lineRule="exact"/>
              <w:ind w:leftChars="50" w:left="105" w:rightChars="50" w:right="105"/>
            </w:pPr>
            <w:r w:rsidRPr="00C21C22">
              <w:rPr>
                <w:rFonts w:hint="eastAsia"/>
                <w:b/>
                <w:bCs/>
              </w:rPr>
              <w:t>行政院提案：</w:t>
            </w:r>
          </w:p>
          <w:p w14:paraId="273B73C8" w14:textId="6C9CCD7D" w:rsidR="00EB7B98" w:rsidRDefault="00EB7B98" w:rsidP="00C30C85">
            <w:pPr>
              <w:tabs>
                <w:tab w:val="left" w:pos="2520"/>
              </w:tabs>
              <w:spacing w:line="380" w:lineRule="exact"/>
              <w:ind w:leftChars="50" w:left="315" w:rightChars="50" w:right="105" w:hangingChars="100" w:hanging="210"/>
            </w:pPr>
            <w:r>
              <w:rPr>
                <w:rFonts w:hint="eastAsia"/>
              </w:rPr>
              <w:t>一、</w:t>
            </w:r>
            <w:r w:rsidRPr="00C30C85">
              <w:rPr>
                <w:rFonts w:hint="eastAsia"/>
                <w:u w:val="single"/>
              </w:rPr>
              <w:t>本條新增</w:t>
            </w:r>
            <w:r>
              <w:rPr>
                <w:rFonts w:hint="eastAsia"/>
              </w:rPr>
              <w:t>。</w:t>
            </w:r>
          </w:p>
          <w:p w14:paraId="4E63C8E0" w14:textId="77777777" w:rsidR="00EB7B98" w:rsidRDefault="00EB7B98" w:rsidP="00C30C85">
            <w:pPr>
              <w:tabs>
                <w:tab w:val="left" w:pos="2520"/>
              </w:tabs>
              <w:spacing w:line="380" w:lineRule="exact"/>
              <w:ind w:leftChars="50" w:left="315" w:rightChars="50" w:right="105" w:hangingChars="100" w:hanging="210"/>
            </w:pPr>
            <w:r>
              <w:rPr>
                <w:rFonts w:hint="eastAsia"/>
              </w:rPr>
              <w:t>二、內政部前於一百十年四月十五日訂定查禁模擬槍審議小組設置要點，並據以成立查禁模擬槍審議小組，審議模擬槍認定相關疑義。茲因查緝實務不斷出現新型態變種槍砲改造基材，試圖以化整為零或改裝等手法，刻意規避本條例槍砲、彈藥或模擬槍之規範。為釐清槍砲、彈藥主要組成零件及模擬槍類別認定疑義，一百十一年九月二日內政部修</w:t>
            </w:r>
            <w:r>
              <w:rPr>
                <w:rFonts w:hint="eastAsia"/>
              </w:rPr>
              <w:lastRenderedPageBreak/>
              <w:t>正該要點，擴大成員編組，廣納機關、專家學者等組成槍砲彈藥管制審議會，該要點名稱並修正為「槍砲彈藥管制審議會設置要點」。</w:t>
            </w:r>
          </w:p>
          <w:p w14:paraId="04BEFBB5" w14:textId="77777777" w:rsidR="00EB7B98" w:rsidRDefault="00EB7B98" w:rsidP="00C30C85">
            <w:pPr>
              <w:tabs>
                <w:tab w:val="left" w:pos="2520"/>
              </w:tabs>
              <w:spacing w:line="380" w:lineRule="exact"/>
              <w:ind w:leftChars="50" w:left="315" w:rightChars="50" w:right="105" w:hangingChars="100" w:hanging="210"/>
            </w:pPr>
            <w:r>
              <w:rPr>
                <w:rFonts w:hint="eastAsia"/>
              </w:rPr>
              <w:t>三、為使各類型態之槍砲、彈藥及模擬槍類別發生認定爭議時，中央主管機關可經由專業諮詢研議，為更周延之認定，爰規定中央主管機關得遴聘（派）相關機關（構）代表及專家學者組成槍砲彈藥審認爭議諮詢小組，並明確其組織及運作方式由中央主管機關定之。</w:t>
            </w:r>
          </w:p>
          <w:p w14:paraId="5EFC304C" w14:textId="36673405" w:rsidR="00EB7B98" w:rsidRDefault="00EB7B98" w:rsidP="00C30C85">
            <w:pPr>
              <w:tabs>
                <w:tab w:val="left" w:pos="2520"/>
              </w:tabs>
              <w:spacing w:line="380" w:lineRule="exact"/>
              <w:ind w:leftChars="50" w:left="105" w:rightChars="50" w:right="105"/>
            </w:pPr>
            <w:r w:rsidRPr="00620274">
              <w:rPr>
                <w:rFonts w:hint="eastAsia"/>
                <w:b/>
                <w:bCs/>
              </w:rPr>
              <w:lastRenderedPageBreak/>
              <w:t>委員王美惠等22人提案：</w:t>
            </w:r>
          </w:p>
          <w:p w14:paraId="1F1B6A13" w14:textId="77777777" w:rsidR="00EB7B98" w:rsidRDefault="00EB7B98" w:rsidP="00C30C85">
            <w:pPr>
              <w:tabs>
                <w:tab w:val="left" w:pos="2520"/>
              </w:tabs>
              <w:spacing w:line="380" w:lineRule="exact"/>
              <w:ind w:leftChars="50" w:left="315" w:rightChars="50" w:right="105" w:hangingChars="100" w:hanging="210"/>
            </w:pPr>
            <w:r>
              <w:rPr>
                <w:rFonts w:hint="eastAsia"/>
              </w:rPr>
              <w:t>一、本條新增。</w:t>
            </w:r>
          </w:p>
          <w:p w14:paraId="38D8A041" w14:textId="77777777" w:rsidR="00EB7B98" w:rsidRDefault="00EB7B98" w:rsidP="00C30C85">
            <w:pPr>
              <w:tabs>
                <w:tab w:val="left" w:pos="2520"/>
              </w:tabs>
              <w:spacing w:line="380" w:lineRule="exact"/>
              <w:ind w:leftChars="50" w:left="315" w:rightChars="50" w:right="105" w:hangingChars="100" w:hanging="210"/>
            </w:pPr>
            <w:r>
              <w:rPr>
                <w:rFonts w:hint="eastAsia"/>
              </w:rPr>
              <w:t>二、為了在各種類型的槍砲、彈藥及模擬槍類別出現認定爭議時，能夠有更為精確及周延的判定，爰規定中央主管機關有權選派相關機關（構）的代表以及專家學者，，組成槍砲彈藥審認爭議諮詢小組，並授權由中央主管機關規定該小組的組織架構及運作方式。</w:t>
            </w:r>
          </w:p>
          <w:p w14:paraId="3B1B4406" w14:textId="54E47076" w:rsidR="00EB7B98" w:rsidRDefault="00EB7B98" w:rsidP="00C30C85">
            <w:pPr>
              <w:tabs>
                <w:tab w:val="left" w:pos="2520"/>
              </w:tabs>
              <w:spacing w:line="380" w:lineRule="exact"/>
              <w:ind w:leftChars="50" w:left="105" w:rightChars="50" w:right="105"/>
            </w:pPr>
            <w:r w:rsidRPr="00620274">
              <w:rPr>
                <w:rFonts w:hint="eastAsia"/>
                <w:b/>
                <w:bCs/>
              </w:rPr>
              <w:t>委員游毓蘭等16人提案：</w:t>
            </w:r>
          </w:p>
          <w:p w14:paraId="3CE40F9D" w14:textId="77777777" w:rsidR="00EB7B98" w:rsidRDefault="00EB7B98" w:rsidP="00C30C85">
            <w:pPr>
              <w:tabs>
                <w:tab w:val="left" w:pos="2520"/>
              </w:tabs>
              <w:spacing w:line="380" w:lineRule="exact"/>
              <w:ind w:leftChars="50" w:left="315" w:rightChars="50" w:right="105" w:hangingChars="100" w:hanging="210"/>
            </w:pPr>
            <w:r>
              <w:rPr>
                <w:rFonts w:hint="eastAsia"/>
              </w:rPr>
              <w:t>一、本條新增。</w:t>
            </w:r>
          </w:p>
          <w:p w14:paraId="3AFC1EBD" w14:textId="77777777" w:rsidR="00EB7B98" w:rsidRDefault="00EB7B98" w:rsidP="00C30C85">
            <w:pPr>
              <w:tabs>
                <w:tab w:val="left" w:pos="2520"/>
              </w:tabs>
              <w:spacing w:line="380" w:lineRule="exact"/>
              <w:ind w:leftChars="50" w:left="315" w:rightChars="50" w:right="105" w:hangingChars="100" w:hanging="210"/>
            </w:pPr>
            <w:r>
              <w:rPr>
                <w:rFonts w:hint="eastAsia"/>
              </w:rPr>
              <w:t>二、為使各類型態之槍砲、彈藥及模擬</w:t>
            </w:r>
            <w:r>
              <w:rPr>
                <w:rFonts w:hint="eastAsia"/>
              </w:rPr>
              <w:lastRenderedPageBreak/>
              <w:t>槍類別、主要組成零件材質與種類及殺傷力等發生認定爭議時，中央主管機關可經由專業諮詢研議，為更周延之認定，爰規定中央主管機關應遴聘（派）相關機關（構）代表及專家、學者組成槍砲彈藥審認爭議諮詢小組，而為使民間團體與相關業者之意見能納入考量，爰明定應適度徵詢渠等意見，以確實符合實務情形。</w:t>
            </w:r>
          </w:p>
          <w:p w14:paraId="5FA0CD88" w14:textId="77777777" w:rsidR="00EB7B98" w:rsidRDefault="00EB7B98" w:rsidP="00C30C85">
            <w:pPr>
              <w:tabs>
                <w:tab w:val="left" w:pos="2520"/>
              </w:tabs>
              <w:spacing w:line="380" w:lineRule="exact"/>
              <w:ind w:leftChars="50" w:left="315" w:rightChars="50" w:right="105" w:hangingChars="100" w:hanging="210"/>
            </w:pPr>
            <w:r>
              <w:rPr>
                <w:rFonts w:hint="eastAsia"/>
              </w:rPr>
              <w:t>三、另爭議諮詢小組之外聘委員人數不得少於全體委員二分之一，以維審議之專業、中立、客</w:t>
            </w:r>
            <w:r>
              <w:rPr>
                <w:rFonts w:hint="eastAsia"/>
              </w:rPr>
              <w:lastRenderedPageBreak/>
              <w:t>觀；又本小組之組織及運作方式等授權由中央主管機關定之。</w:t>
            </w:r>
          </w:p>
          <w:p w14:paraId="27D4A069" w14:textId="6CA86475"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4EBC64A5" w14:textId="77777777" w:rsidR="00EB7B98" w:rsidRDefault="00EB7B98" w:rsidP="00C30C85">
            <w:pPr>
              <w:tabs>
                <w:tab w:val="left" w:pos="2520"/>
              </w:tabs>
              <w:spacing w:line="380" w:lineRule="exact"/>
              <w:ind w:leftChars="50" w:left="315" w:rightChars="50" w:right="105" w:hangingChars="100" w:hanging="210"/>
            </w:pPr>
            <w:r>
              <w:rPr>
                <w:rFonts w:hint="eastAsia"/>
              </w:rPr>
              <w:t>一、本條新增。</w:t>
            </w:r>
          </w:p>
          <w:p w14:paraId="1A4D3FF7" w14:textId="77777777" w:rsidR="00EB7B98" w:rsidRDefault="00EB7B98" w:rsidP="00C30C85">
            <w:pPr>
              <w:tabs>
                <w:tab w:val="left" w:pos="2520"/>
              </w:tabs>
              <w:spacing w:line="380" w:lineRule="exact"/>
              <w:ind w:leftChars="50" w:left="315" w:rightChars="50" w:right="105" w:hangingChars="100" w:hanging="210"/>
            </w:pPr>
            <w:r>
              <w:rPr>
                <w:rFonts w:hint="eastAsia"/>
              </w:rPr>
              <w:t>二、內政部前於一百十年四月十五日訂定查禁模擬槍審議小組設置要點，並據以成立查禁模擬槍審議小組，審議模擬槍認定相關疑義。茲因查緝實務不斷出現新型態變種槍砲改造基材，試圖以化整為零或改裝等手法，刻意規避本條例槍砲、彈藥或模擬槍之規範。為釐清槍砲、彈藥主要組成零件</w:t>
            </w:r>
            <w:r>
              <w:rPr>
                <w:rFonts w:hint="eastAsia"/>
              </w:rPr>
              <w:lastRenderedPageBreak/>
              <w:t>及模擬槍類別認定疑義，一百十一年九月二日內政部修正該要點，擴大成員編組，廣納機關、專家學者等組成槍砲彈藥管制審議會，該要點名稱並修正為「槍砲彈藥管制審議會設置要點」。</w:t>
            </w:r>
          </w:p>
          <w:p w14:paraId="0F1E1668" w14:textId="77777777" w:rsidR="00EB7B98" w:rsidRDefault="00EB7B98" w:rsidP="00C30C85">
            <w:pPr>
              <w:tabs>
                <w:tab w:val="left" w:pos="2520"/>
              </w:tabs>
              <w:spacing w:line="380" w:lineRule="exact"/>
              <w:ind w:leftChars="50" w:left="315" w:rightChars="50" w:right="105" w:hangingChars="100" w:hanging="210"/>
            </w:pPr>
            <w:r>
              <w:rPr>
                <w:rFonts w:hint="eastAsia"/>
              </w:rPr>
              <w:t>三、為使各類型態之槍砲、彈藥及模擬槍類別發生認定爭議時，中央主管機關可經由專業諮詢研議，為更周延之認定，爰規定中央主管機關得遴聘（派）相關機關（構）代表及專家學者組成槍砲彈藥審認爭議諮詢小組，並</w:t>
            </w:r>
            <w:r>
              <w:rPr>
                <w:rFonts w:hint="eastAsia"/>
              </w:rPr>
              <w:lastRenderedPageBreak/>
              <w:t>明確其組織及運作方式由中央主管機關定之。</w:t>
            </w:r>
          </w:p>
          <w:p w14:paraId="68879AEB" w14:textId="77777777" w:rsidR="00EB7B98" w:rsidRPr="00F17A30" w:rsidRDefault="00F17A30" w:rsidP="00C30C85">
            <w:pPr>
              <w:tabs>
                <w:tab w:val="left" w:pos="2520"/>
              </w:tabs>
              <w:spacing w:line="380" w:lineRule="exact"/>
              <w:rPr>
                <w:b/>
              </w:rPr>
            </w:pPr>
            <w:r w:rsidRPr="00F17A30">
              <w:rPr>
                <w:b/>
              </w:rPr>
              <w:t>委員陳琬惠所提修正動議</w:t>
            </w:r>
            <w:r w:rsidRPr="00F17A30">
              <w:rPr>
                <w:rFonts w:hint="eastAsia"/>
                <w:b/>
              </w:rPr>
              <w:t>：</w:t>
            </w:r>
          </w:p>
          <w:p w14:paraId="2AC6A956" w14:textId="77777777" w:rsidR="00F17A30" w:rsidRDefault="00F17A30" w:rsidP="00F17A30">
            <w:pPr>
              <w:tabs>
                <w:tab w:val="left" w:pos="2520"/>
              </w:tabs>
              <w:spacing w:line="380" w:lineRule="exact"/>
              <w:ind w:left="263" w:hangingChars="125" w:hanging="263"/>
            </w:pPr>
            <w:r>
              <w:rPr>
                <w:rFonts w:hint="eastAsia"/>
              </w:rPr>
              <w:t>第五條之三　中央主管機關為槍砲彈藥審認爭議，得遴聘（派）相關機關（構）代表及專家學者組成槍砲彈藥審認爭議諮詢小組；其組織及運作方式，由中央主管機關定之。</w:t>
            </w:r>
          </w:p>
          <w:p w14:paraId="4D5BB83E" w14:textId="77777777" w:rsidR="00F17A30" w:rsidRDefault="00953BC6" w:rsidP="00953BC6">
            <w:pPr>
              <w:tabs>
                <w:tab w:val="left" w:pos="2520"/>
              </w:tabs>
              <w:spacing w:line="380" w:lineRule="exact"/>
              <w:rPr>
                <w:b/>
                <w:bCs/>
              </w:rPr>
            </w:pPr>
            <w:r w:rsidRPr="00254422">
              <w:rPr>
                <w:rFonts w:hint="eastAsia"/>
                <w:b/>
                <w:bCs/>
              </w:rPr>
              <w:t>委員鄭天財Sra Kacaw</w:t>
            </w:r>
            <w:r>
              <w:rPr>
                <w:rFonts w:hint="eastAsia"/>
                <w:b/>
                <w:bCs/>
              </w:rPr>
              <w:t>所提修正動議：</w:t>
            </w:r>
          </w:p>
          <w:p w14:paraId="56DA6915" w14:textId="77777777" w:rsidR="00953BC6" w:rsidRDefault="009F194D" w:rsidP="009F194D">
            <w:pPr>
              <w:tabs>
                <w:tab w:val="left" w:pos="2520"/>
              </w:tabs>
              <w:spacing w:line="380" w:lineRule="exact"/>
              <w:ind w:left="263" w:hangingChars="125" w:hanging="263"/>
              <w:rPr>
                <w:rFonts w:hAnsi="標楷體"/>
                <w:color w:val="000000" w:themeColor="text1"/>
                <w:u w:val="single"/>
              </w:rPr>
            </w:pPr>
            <w:r w:rsidRPr="009F194D">
              <w:rPr>
                <w:rFonts w:hAnsi="標楷體" w:hint="eastAsia"/>
                <w:color w:val="000000" w:themeColor="text1"/>
              </w:rPr>
              <w:t>第五條之三  中央主管機關為槍砲彈藥審認爭議，應設置槍砲彈藥審認爭議諮詢小組</w:t>
            </w:r>
            <w:r w:rsidRPr="009F194D">
              <w:rPr>
                <w:rFonts w:hAnsi="標楷體" w:hint="eastAsia"/>
                <w:color w:val="000000" w:themeColor="text1"/>
                <w:u w:val="single"/>
              </w:rPr>
              <w:t>遴聘（派）學者專家、民間團體及相關機關代表之人數，不得</w:t>
            </w:r>
            <w:r w:rsidRPr="009F194D">
              <w:rPr>
                <w:rFonts w:hAnsi="標楷體" w:hint="eastAsia"/>
                <w:color w:val="000000" w:themeColor="text1"/>
                <w:u w:val="single"/>
              </w:rPr>
              <w:lastRenderedPageBreak/>
              <w:t>少於總數二分之一，具原住民身份代表不得少於十分之一，且任一性別人數不得少於總數三分之一。其組織及運作方式，由中央主管機關定之。</w:t>
            </w:r>
          </w:p>
          <w:p w14:paraId="354D6905" w14:textId="77777777" w:rsidR="00870143" w:rsidRPr="00870143" w:rsidRDefault="00870143" w:rsidP="009F194D">
            <w:pPr>
              <w:tabs>
                <w:tab w:val="left" w:pos="2520"/>
              </w:tabs>
              <w:spacing w:line="380" w:lineRule="exact"/>
              <w:ind w:left="263" w:hangingChars="125" w:hanging="263"/>
              <w:rPr>
                <w:rFonts w:hAnsi="標楷體"/>
                <w:b/>
                <w:color w:val="000000" w:themeColor="text1"/>
              </w:rPr>
            </w:pPr>
            <w:r w:rsidRPr="00870143">
              <w:rPr>
                <w:rFonts w:hAnsi="標楷體"/>
                <w:b/>
                <w:color w:val="000000" w:themeColor="text1"/>
              </w:rPr>
              <w:t>審查會</w:t>
            </w:r>
            <w:r w:rsidRPr="00870143">
              <w:rPr>
                <w:rFonts w:hAnsi="標楷體" w:hint="eastAsia"/>
                <w:b/>
                <w:color w:val="000000" w:themeColor="text1"/>
              </w:rPr>
              <w:t>：</w:t>
            </w:r>
          </w:p>
          <w:p w14:paraId="1F43DAD2" w14:textId="4950139C" w:rsidR="00870143" w:rsidRPr="009F194D" w:rsidRDefault="00870143" w:rsidP="009F194D">
            <w:pPr>
              <w:tabs>
                <w:tab w:val="left" w:pos="2520"/>
              </w:tabs>
              <w:spacing w:line="380" w:lineRule="exact"/>
              <w:ind w:left="263" w:hangingChars="125" w:hanging="263"/>
            </w:pPr>
            <w:r>
              <w:rPr>
                <w:rFonts w:hAnsi="標楷體"/>
                <w:color w:val="000000" w:themeColor="text1"/>
              </w:rPr>
              <w:t>照行院院提案通過</w:t>
            </w:r>
            <w:r>
              <w:rPr>
                <w:rFonts w:hAnsi="標楷體" w:hint="eastAsia"/>
                <w:color w:val="000000" w:themeColor="text1"/>
              </w:rPr>
              <w:t>。</w:t>
            </w:r>
          </w:p>
        </w:tc>
      </w:tr>
      <w:tr w:rsidR="00EB7B98" w14:paraId="42F582E9" w14:textId="77777777" w:rsidTr="00554334">
        <w:trPr>
          <w:jc w:val="center"/>
        </w:trPr>
        <w:tc>
          <w:tcPr>
            <w:tcW w:w="893" w:type="pct"/>
          </w:tcPr>
          <w:p w14:paraId="34BD8264" w14:textId="547DAA0F" w:rsidR="00EB7B98" w:rsidRPr="00D40379" w:rsidRDefault="00D40379" w:rsidP="00C30C85">
            <w:pPr>
              <w:tabs>
                <w:tab w:val="left" w:pos="2520"/>
              </w:tabs>
              <w:spacing w:line="380" w:lineRule="exact"/>
              <w:rPr>
                <w:b/>
              </w:rPr>
            </w:pPr>
            <w:r w:rsidRPr="00D40379">
              <w:rPr>
                <w:rFonts w:hint="eastAsia"/>
                <w:b/>
              </w:rPr>
              <w:lastRenderedPageBreak/>
              <w:t>（</w:t>
            </w:r>
            <w:r w:rsidRPr="00D40379">
              <w:rPr>
                <w:b/>
              </w:rPr>
              <w:t>維持現行法條文</w:t>
            </w:r>
            <w:r w:rsidRPr="00D40379">
              <w:rPr>
                <w:rFonts w:hint="eastAsia"/>
                <w:b/>
              </w:rPr>
              <w:t>）</w:t>
            </w:r>
          </w:p>
        </w:tc>
        <w:tc>
          <w:tcPr>
            <w:tcW w:w="845" w:type="pct"/>
            <w:shd w:val="clear" w:color="auto" w:fill="auto"/>
          </w:tcPr>
          <w:p w14:paraId="553D989B" w14:textId="523ACC54" w:rsidR="00EB7B98" w:rsidRDefault="00EB7B98" w:rsidP="00C30C85">
            <w:pPr>
              <w:tabs>
                <w:tab w:val="left" w:pos="2520"/>
              </w:tabs>
              <w:spacing w:line="380" w:lineRule="exact"/>
            </w:pPr>
          </w:p>
        </w:tc>
        <w:tc>
          <w:tcPr>
            <w:tcW w:w="763" w:type="pct"/>
            <w:shd w:val="clear" w:color="auto" w:fill="auto"/>
          </w:tcPr>
          <w:p w14:paraId="3714500B" w14:textId="77777777" w:rsidR="00EB7B98" w:rsidRDefault="00EB7B98" w:rsidP="00C30C85">
            <w:pPr>
              <w:tabs>
                <w:tab w:val="left" w:pos="2520"/>
              </w:tabs>
              <w:spacing w:line="380" w:lineRule="exact"/>
            </w:pPr>
          </w:p>
        </w:tc>
        <w:tc>
          <w:tcPr>
            <w:tcW w:w="833" w:type="pct"/>
            <w:shd w:val="clear" w:color="auto" w:fill="auto"/>
          </w:tcPr>
          <w:p w14:paraId="62A53FDB" w14:textId="7DD2BBA3" w:rsidR="00EB7B98" w:rsidRDefault="00EB7B98" w:rsidP="00C30C85">
            <w:pPr>
              <w:tabs>
                <w:tab w:val="left" w:pos="2520"/>
              </w:tabs>
              <w:spacing w:line="380" w:lineRule="exact"/>
              <w:ind w:leftChars="50" w:left="105" w:rightChars="50" w:right="105"/>
            </w:pPr>
            <w:r w:rsidRPr="00F35B75">
              <w:rPr>
                <w:rFonts w:hint="eastAsia"/>
                <w:b/>
                <w:bCs/>
              </w:rPr>
              <w:t>委員陳明文等18人提案：</w:t>
            </w:r>
          </w:p>
          <w:p w14:paraId="3B6FB603" w14:textId="77777777" w:rsidR="00EB7B98" w:rsidRDefault="00EB7B98" w:rsidP="00C30C85">
            <w:pPr>
              <w:tabs>
                <w:tab w:val="left" w:pos="2520"/>
              </w:tabs>
              <w:spacing w:line="380" w:lineRule="exact"/>
              <w:ind w:leftChars="50" w:left="315" w:rightChars="50" w:right="105" w:hangingChars="100" w:hanging="210"/>
            </w:pPr>
            <w:r>
              <w:rPr>
                <w:rFonts w:hint="eastAsia"/>
              </w:rPr>
              <w:t>第六條之一　第五條及第六條所定槍砲、彈藥、刀械之許可申請、條件、廢止、檢查及其他應遵行事項之管理辦法，由中央主管機關定之。</w:t>
            </w:r>
          </w:p>
          <w:p w14:paraId="57A2EFA6" w14:textId="77777777" w:rsidR="00EB7B98" w:rsidRDefault="00EB7B98" w:rsidP="00C30C85">
            <w:pPr>
              <w:tabs>
                <w:tab w:val="left" w:pos="2520"/>
              </w:tabs>
              <w:spacing w:line="380" w:lineRule="exact"/>
              <w:ind w:leftChars="150" w:left="315" w:rightChars="50" w:right="105" w:firstLineChars="200" w:firstLine="420"/>
            </w:pPr>
            <w:r>
              <w:rPr>
                <w:rFonts w:hint="eastAsia"/>
              </w:rPr>
              <w:t>第五條之一所定槍砲、彈藥之許可申請、條件、期限、廢止、檢查及</w:t>
            </w:r>
            <w:r>
              <w:rPr>
                <w:rFonts w:hint="eastAsia"/>
              </w:rPr>
              <w:lastRenderedPageBreak/>
              <w:t>其他應遵行事項之管理辦法，由中央目的事業主管機關會同中央主管機關定之。</w:t>
            </w:r>
          </w:p>
          <w:p w14:paraId="7B8458F5" w14:textId="267378EC" w:rsidR="00EB7B98" w:rsidRDefault="00EB7B98" w:rsidP="00C30C85">
            <w:pPr>
              <w:tabs>
                <w:tab w:val="left" w:pos="2520"/>
              </w:tabs>
              <w:spacing w:line="380" w:lineRule="exact"/>
              <w:ind w:leftChars="150" w:left="315" w:rightChars="50" w:right="105" w:firstLineChars="200" w:firstLine="420"/>
            </w:pPr>
            <w:r>
              <w:rPr>
                <w:rFonts w:hint="eastAsia"/>
              </w:rPr>
              <w:t>違反前項所定之管理辦法者，處新臺幣五萬元以</w:t>
            </w:r>
            <w:r w:rsidRPr="00C30C85">
              <w:rPr>
                <w:rFonts w:hint="eastAsia"/>
                <w:u w:val="single"/>
              </w:rPr>
              <w:t>上一百萬元以下</w:t>
            </w:r>
            <w:r>
              <w:rPr>
                <w:rFonts w:hint="eastAsia"/>
              </w:rPr>
              <w:t>之罰鍰。但違反第五條之一，或意圖供自己或他人犯罪而使用經許可之槍砲、彈藥者，不適用之。</w:t>
            </w:r>
          </w:p>
          <w:p w14:paraId="317500F0" w14:textId="37D7BF67" w:rsidR="00EB7B98" w:rsidRDefault="00EB7B98" w:rsidP="00C30C85">
            <w:pPr>
              <w:tabs>
                <w:tab w:val="left" w:pos="2520"/>
              </w:tabs>
              <w:spacing w:line="380" w:lineRule="exact"/>
              <w:ind w:leftChars="50" w:left="105" w:rightChars="50" w:right="105"/>
            </w:pPr>
            <w:r w:rsidRPr="00C21C22">
              <w:rPr>
                <w:rFonts w:hint="eastAsia"/>
                <w:b/>
                <w:bCs/>
              </w:rPr>
              <w:t>委員陳柏惟、許智傑等18人提案：</w:t>
            </w:r>
          </w:p>
          <w:p w14:paraId="6FB87634" w14:textId="77777777" w:rsidR="00EB7B98" w:rsidRDefault="00EB7B98" w:rsidP="00C30C85">
            <w:pPr>
              <w:tabs>
                <w:tab w:val="left" w:pos="2520"/>
              </w:tabs>
              <w:spacing w:line="380" w:lineRule="exact"/>
              <w:ind w:leftChars="50" w:left="315" w:rightChars="50" w:right="105" w:hangingChars="100" w:hanging="210"/>
            </w:pPr>
            <w:r>
              <w:rPr>
                <w:rFonts w:hint="eastAsia"/>
              </w:rPr>
              <w:t>第六條之一　第五條及第六條所定槍砲、彈藥、刀械之許可申請、條件、廢止、檢查及其他應遵行事項之管理辦</w:t>
            </w:r>
            <w:r>
              <w:rPr>
                <w:rFonts w:hint="eastAsia"/>
              </w:rPr>
              <w:lastRenderedPageBreak/>
              <w:t>法，由中央主管機關定之。</w:t>
            </w:r>
          </w:p>
          <w:p w14:paraId="79650772" w14:textId="1A20C273" w:rsidR="00EB7B98" w:rsidRDefault="00EB7B98" w:rsidP="00C30C85">
            <w:pPr>
              <w:tabs>
                <w:tab w:val="left" w:pos="2520"/>
              </w:tabs>
              <w:spacing w:line="380" w:lineRule="exact"/>
              <w:ind w:leftChars="150" w:left="315" w:rightChars="50" w:right="105" w:firstLineChars="200" w:firstLine="420"/>
            </w:pPr>
            <w:r>
              <w:rPr>
                <w:rFonts w:hint="eastAsia"/>
              </w:rPr>
              <w:t>第五條之一</w:t>
            </w:r>
            <w:r w:rsidRPr="00C30C85">
              <w:rPr>
                <w:rFonts w:hint="eastAsia"/>
                <w:u w:val="single"/>
              </w:rPr>
              <w:t>及第五條之二</w:t>
            </w:r>
            <w:r>
              <w:rPr>
                <w:rFonts w:hint="eastAsia"/>
              </w:rPr>
              <w:t>所定槍砲、彈藥之許可申請、條件、期限、廢止、檢查及其他應遵行事項之管理辦法，由中央目的事業主管機關會同中央主管機關定之。</w:t>
            </w:r>
          </w:p>
          <w:p w14:paraId="214F98C1" w14:textId="3945C55A" w:rsidR="00EB7B98" w:rsidRDefault="00EB7B98" w:rsidP="005621E2">
            <w:pPr>
              <w:tabs>
                <w:tab w:val="left" w:pos="2520"/>
              </w:tabs>
              <w:spacing w:line="380" w:lineRule="exact"/>
              <w:ind w:leftChars="150" w:left="315" w:rightChars="50" w:right="105" w:firstLineChars="200" w:firstLine="420"/>
            </w:pPr>
            <w:r>
              <w:rPr>
                <w:rFonts w:hint="eastAsia"/>
              </w:rPr>
              <w:t>違反前項所定之管理辦法者，處新臺幣五萬元以下之罰鍰。但違反第五條之一</w:t>
            </w:r>
            <w:r w:rsidRPr="00C30C85">
              <w:rPr>
                <w:rFonts w:hint="eastAsia"/>
                <w:u w:val="single"/>
              </w:rPr>
              <w:t>及第五條之二</w:t>
            </w:r>
            <w:r>
              <w:rPr>
                <w:rFonts w:hint="eastAsia"/>
              </w:rPr>
              <w:t>，或意圖供自己或他人犯罪而使用經許可之槍砲、彈藥者，不適用之。</w:t>
            </w:r>
          </w:p>
        </w:tc>
        <w:tc>
          <w:tcPr>
            <w:tcW w:w="833" w:type="pct"/>
            <w:shd w:val="clear" w:color="auto" w:fill="auto"/>
          </w:tcPr>
          <w:p w14:paraId="7D5A2BCA"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第六條之一　第五條及第六條所定槍砲、彈藥、刀械之許可申請、條件、廢止、檢查及其他應遵行事項之管理辦法，由中央主管機關定之。</w:t>
            </w:r>
          </w:p>
          <w:p w14:paraId="76C6F5B4" w14:textId="77777777" w:rsidR="00EB7B98" w:rsidRDefault="00EB7B98" w:rsidP="00C30C85">
            <w:pPr>
              <w:tabs>
                <w:tab w:val="left" w:pos="2520"/>
              </w:tabs>
              <w:spacing w:line="380" w:lineRule="exact"/>
              <w:ind w:leftChars="150" w:left="315" w:rightChars="50" w:right="105" w:firstLineChars="200" w:firstLine="420"/>
            </w:pPr>
            <w:r>
              <w:rPr>
                <w:rFonts w:hint="eastAsia"/>
              </w:rPr>
              <w:t>第五條之一所定槍砲、彈藥之許可申請、條件、期限、廢止、檢查及其他應遵行事項之管理辦法，由中央</w:t>
            </w:r>
            <w:r>
              <w:rPr>
                <w:rFonts w:hint="eastAsia"/>
              </w:rPr>
              <w:lastRenderedPageBreak/>
              <w:t>目的事業主管機關會同中央主管機關定之。</w:t>
            </w:r>
          </w:p>
          <w:p w14:paraId="05A3E707" w14:textId="49CCFAAB" w:rsidR="00EB7B98" w:rsidRDefault="00EB7B98" w:rsidP="00C30C85">
            <w:pPr>
              <w:tabs>
                <w:tab w:val="left" w:pos="2520"/>
              </w:tabs>
              <w:spacing w:line="380" w:lineRule="exact"/>
              <w:ind w:leftChars="150" w:left="315" w:rightChars="50" w:right="105" w:firstLineChars="200" w:firstLine="420"/>
            </w:pPr>
            <w:r>
              <w:rPr>
                <w:rFonts w:hint="eastAsia"/>
              </w:rPr>
              <w:t>違反前項所定之管理辦法者，處新臺幣五萬元以下之罰鍰。但違反第五條之一，或意圖供自己或他人犯罪而使用經許可之槍砲、彈藥者，不適用之。</w:t>
            </w:r>
          </w:p>
        </w:tc>
        <w:tc>
          <w:tcPr>
            <w:tcW w:w="832" w:type="pct"/>
            <w:shd w:val="clear" w:color="auto" w:fill="auto"/>
          </w:tcPr>
          <w:p w14:paraId="7A75F01B" w14:textId="672B4047" w:rsidR="00EB7B98" w:rsidRDefault="00EB7B98" w:rsidP="00C30C85">
            <w:pPr>
              <w:tabs>
                <w:tab w:val="left" w:pos="2520"/>
              </w:tabs>
              <w:spacing w:line="380" w:lineRule="exact"/>
              <w:ind w:leftChars="50" w:left="105" w:rightChars="50" w:right="105"/>
            </w:pPr>
            <w:r w:rsidRPr="00F35B75">
              <w:rPr>
                <w:rFonts w:hint="eastAsia"/>
                <w:b/>
                <w:bCs/>
              </w:rPr>
              <w:lastRenderedPageBreak/>
              <w:t>委員陳明文等18人提案：</w:t>
            </w:r>
          </w:p>
          <w:p w14:paraId="3F20E43C" w14:textId="77777777" w:rsidR="00EB7B98" w:rsidRDefault="00EB7B98" w:rsidP="00C30C85">
            <w:pPr>
              <w:tabs>
                <w:tab w:val="left" w:pos="2520"/>
              </w:tabs>
              <w:spacing w:line="380" w:lineRule="exact"/>
              <w:ind w:leftChars="50" w:left="105" w:rightChars="50" w:right="105"/>
            </w:pPr>
            <w:r>
              <w:rPr>
                <w:rFonts w:hint="eastAsia"/>
              </w:rPr>
              <w:t>為增加嚇阻力，提高罰鍰金額。</w:t>
            </w:r>
          </w:p>
          <w:p w14:paraId="26C62B23" w14:textId="46F78488" w:rsidR="00EB7B98" w:rsidRDefault="00EB7B98" w:rsidP="00C30C85">
            <w:pPr>
              <w:tabs>
                <w:tab w:val="left" w:pos="2520"/>
              </w:tabs>
              <w:spacing w:line="380" w:lineRule="exact"/>
              <w:ind w:leftChars="50" w:left="105" w:rightChars="50" w:right="105"/>
            </w:pPr>
            <w:r w:rsidRPr="00C21C22">
              <w:rPr>
                <w:rFonts w:hint="eastAsia"/>
                <w:b/>
                <w:bCs/>
              </w:rPr>
              <w:t>委員陳柏惟、許智傑等18人提案：</w:t>
            </w:r>
          </w:p>
          <w:p w14:paraId="713D3B0E" w14:textId="77777777" w:rsidR="00EB7B98" w:rsidRDefault="00EB7B98" w:rsidP="00C30C85">
            <w:pPr>
              <w:tabs>
                <w:tab w:val="left" w:pos="2520"/>
              </w:tabs>
              <w:spacing w:line="380" w:lineRule="exact"/>
              <w:ind w:leftChars="50" w:left="315" w:rightChars="50" w:right="105" w:hangingChars="100" w:hanging="210"/>
            </w:pPr>
            <w:r>
              <w:rPr>
                <w:rFonts w:hint="eastAsia"/>
              </w:rPr>
              <w:t>一、修正第六條之一第二項及第三項文字。</w:t>
            </w:r>
          </w:p>
          <w:p w14:paraId="4B68C49E" w14:textId="77777777" w:rsidR="00EB7B98" w:rsidRDefault="00EB7B98" w:rsidP="00C30C85">
            <w:pPr>
              <w:tabs>
                <w:tab w:val="left" w:pos="2520"/>
              </w:tabs>
              <w:spacing w:line="380" w:lineRule="exact"/>
              <w:ind w:leftChars="50" w:left="315" w:rightChars="50" w:right="105" w:hangingChars="100" w:hanging="210"/>
            </w:pPr>
            <w:r>
              <w:rPr>
                <w:rFonts w:hint="eastAsia"/>
              </w:rPr>
              <w:t>二、因應本修正案第五條之二增列影視製作之使用目的，爰修正第六條之一第二項由中央目的</w:t>
            </w:r>
            <w:r>
              <w:rPr>
                <w:rFonts w:hint="eastAsia"/>
              </w:rPr>
              <w:lastRenderedPageBreak/>
              <w:t>事業主管機關會同中央主管機關訂定相關應遵守之管理辦法。</w:t>
            </w:r>
          </w:p>
          <w:p w14:paraId="0AD276FB" w14:textId="77777777" w:rsidR="00EB7B98" w:rsidRDefault="00EB7B98" w:rsidP="00C30C85">
            <w:pPr>
              <w:tabs>
                <w:tab w:val="left" w:pos="2520"/>
              </w:tabs>
              <w:spacing w:line="380" w:lineRule="exact"/>
              <w:ind w:leftChars="50" w:left="315" w:rightChars="50" w:right="105" w:hangingChars="100" w:hanging="210"/>
            </w:pPr>
            <w:r>
              <w:rPr>
                <w:rFonts w:hint="eastAsia"/>
              </w:rPr>
              <w:t>三、因應本修正案第五條之二增列影視製作之使用目的，且根據2004年5月21日針對本條例第六條之一增列第三項排除「專供射擊運動使用者」違反管理辦法之罰則，其立法理由乃「因運動用槍砲彈藥經重重審核方能使用，其違反相關管理規定者，所產生之惡害與本法其他情勢完全不同，依比例原則及罪刑相等原則，特比照原住民及自衛槍枝管理</w:t>
            </w:r>
            <w:r>
              <w:rPr>
                <w:rFonts w:hint="eastAsia"/>
              </w:rPr>
              <w:lastRenderedPageBreak/>
              <w:t>條例規定，明定違反射擊運動槍砲彈藥管理規則之處罰，爰增訂第三項。」影視製作用槍亦比照該理由，予以增列並修正文字。</w:t>
            </w:r>
          </w:p>
          <w:p w14:paraId="2AA891D8" w14:textId="77777777" w:rsidR="00EB7B98" w:rsidRPr="00D40379" w:rsidRDefault="00D40379" w:rsidP="00C30C85">
            <w:pPr>
              <w:tabs>
                <w:tab w:val="left" w:pos="2520"/>
              </w:tabs>
              <w:spacing w:line="380" w:lineRule="exact"/>
              <w:rPr>
                <w:b/>
              </w:rPr>
            </w:pPr>
            <w:r w:rsidRPr="00D40379">
              <w:rPr>
                <w:b/>
              </w:rPr>
              <w:t>審查會</w:t>
            </w:r>
            <w:r w:rsidRPr="00D40379">
              <w:rPr>
                <w:rFonts w:hint="eastAsia"/>
                <w:b/>
              </w:rPr>
              <w:t>：</w:t>
            </w:r>
          </w:p>
          <w:p w14:paraId="7BE2B2E2" w14:textId="4FB1D65A" w:rsidR="00D40379" w:rsidRDefault="00D40379" w:rsidP="00C30C85">
            <w:pPr>
              <w:tabs>
                <w:tab w:val="left" w:pos="2520"/>
              </w:tabs>
              <w:spacing w:line="380" w:lineRule="exact"/>
            </w:pPr>
            <w:r>
              <w:t>維持現行法條文</w:t>
            </w:r>
            <w:r w:rsidR="00785476">
              <w:rPr>
                <w:rFonts w:hint="eastAsia"/>
              </w:rPr>
              <w:t>。</w:t>
            </w:r>
          </w:p>
        </w:tc>
      </w:tr>
      <w:tr w:rsidR="00EB7B98" w14:paraId="7FB8989C" w14:textId="77777777" w:rsidTr="00554334">
        <w:trPr>
          <w:jc w:val="center"/>
        </w:trPr>
        <w:tc>
          <w:tcPr>
            <w:tcW w:w="893" w:type="pct"/>
          </w:tcPr>
          <w:p w14:paraId="6396EBDD" w14:textId="358F7453" w:rsidR="00EB7B98" w:rsidRDefault="00785476" w:rsidP="00C30C85">
            <w:pPr>
              <w:tabs>
                <w:tab w:val="left" w:pos="2520"/>
              </w:tabs>
              <w:spacing w:line="380" w:lineRule="exact"/>
            </w:pPr>
            <w:r w:rsidRPr="00D40379">
              <w:rPr>
                <w:rFonts w:hint="eastAsia"/>
                <w:b/>
              </w:rPr>
              <w:lastRenderedPageBreak/>
              <w:t>（</w:t>
            </w:r>
            <w:r w:rsidRPr="00D40379">
              <w:rPr>
                <w:b/>
              </w:rPr>
              <w:t>維持現行法條文</w:t>
            </w:r>
            <w:r w:rsidRPr="00D40379">
              <w:rPr>
                <w:rFonts w:hint="eastAsia"/>
                <w:b/>
              </w:rPr>
              <w:t>）</w:t>
            </w:r>
          </w:p>
        </w:tc>
        <w:tc>
          <w:tcPr>
            <w:tcW w:w="845" w:type="pct"/>
            <w:shd w:val="clear" w:color="auto" w:fill="auto"/>
          </w:tcPr>
          <w:p w14:paraId="658A7731" w14:textId="654001EE" w:rsidR="00EB7B98" w:rsidRDefault="00EB7B98" w:rsidP="00C30C85">
            <w:pPr>
              <w:tabs>
                <w:tab w:val="left" w:pos="2520"/>
              </w:tabs>
              <w:spacing w:line="380" w:lineRule="exact"/>
            </w:pPr>
          </w:p>
        </w:tc>
        <w:tc>
          <w:tcPr>
            <w:tcW w:w="763" w:type="pct"/>
            <w:shd w:val="clear" w:color="auto" w:fill="auto"/>
          </w:tcPr>
          <w:p w14:paraId="0C0B8B84" w14:textId="77777777" w:rsidR="00EB7B98" w:rsidRDefault="00EB7B98" w:rsidP="00C30C85">
            <w:pPr>
              <w:tabs>
                <w:tab w:val="left" w:pos="2520"/>
              </w:tabs>
              <w:spacing w:line="380" w:lineRule="exact"/>
            </w:pPr>
          </w:p>
        </w:tc>
        <w:tc>
          <w:tcPr>
            <w:tcW w:w="833" w:type="pct"/>
            <w:shd w:val="clear" w:color="auto" w:fill="auto"/>
          </w:tcPr>
          <w:p w14:paraId="57CF240C" w14:textId="208A4957" w:rsidR="00EB7B98" w:rsidRDefault="00EB7B98" w:rsidP="00C30C85">
            <w:pPr>
              <w:tabs>
                <w:tab w:val="left" w:pos="2520"/>
              </w:tabs>
              <w:spacing w:line="380" w:lineRule="exact"/>
              <w:ind w:leftChars="50" w:left="105" w:rightChars="50" w:right="105"/>
            </w:pPr>
            <w:r w:rsidRPr="00F35B75">
              <w:rPr>
                <w:rFonts w:hint="eastAsia"/>
                <w:b/>
                <w:bCs/>
              </w:rPr>
              <w:t>委員陳明文等18人提</w:t>
            </w:r>
            <w:r w:rsidRPr="00F35B75">
              <w:rPr>
                <w:rFonts w:hint="eastAsia"/>
                <w:b/>
                <w:bCs/>
              </w:rPr>
              <w:lastRenderedPageBreak/>
              <w:t>案：</w:t>
            </w:r>
          </w:p>
          <w:p w14:paraId="57F7200D" w14:textId="0867BD28" w:rsidR="00EB7B98" w:rsidRDefault="00EB7B98" w:rsidP="00C30C85">
            <w:pPr>
              <w:tabs>
                <w:tab w:val="left" w:pos="2520"/>
              </w:tabs>
              <w:spacing w:line="380" w:lineRule="exact"/>
              <w:ind w:leftChars="50" w:left="315" w:rightChars="50" w:right="105" w:hangingChars="100" w:hanging="210"/>
            </w:pPr>
            <w:r>
              <w:rPr>
                <w:rFonts w:hint="eastAsia"/>
              </w:rPr>
              <w:t>第七條　未經許可，製造、販賣或運輸制式或非制式火砲、肩射武器、機關槍、衝鋒槍、卡柄槍、自動步槍、普通步槍、馬槍、手槍或各類砲彈、炸彈、爆裂物者，處無期徒刑或</w:t>
            </w:r>
            <w:r w:rsidRPr="00C30C85">
              <w:rPr>
                <w:rFonts w:hint="eastAsia"/>
                <w:u w:val="single"/>
              </w:rPr>
              <w:t>十</w:t>
            </w:r>
            <w:r>
              <w:rPr>
                <w:rFonts w:hint="eastAsia"/>
              </w:rPr>
              <w:t>年以上有期徒刑，併科新臺幣三千萬元以下罰金。</w:t>
            </w:r>
          </w:p>
          <w:p w14:paraId="06B77360" w14:textId="681E05F8"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未經許可，轉讓、出租或出借前項所列槍砲、彈藥者，處無期徒刑或</w:t>
            </w:r>
            <w:r w:rsidRPr="00C30C85">
              <w:rPr>
                <w:rFonts w:hint="eastAsia"/>
                <w:u w:val="single"/>
              </w:rPr>
              <w:t>十</w:t>
            </w:r>
            <w:r>
              <w:rPr>
                <w:rFonts w:hint="eastAsia"/>
              </w:rPr>
              <w:t>年以上有期徒刑，併科新臺幣一千萬元以下罰金。</w:t>
            </w:r>
          </w:p>
          <w:p w14:paraId="7B484152"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意圖供自己或他人犯罪之用，而</w:t>
            </w:r>
            <w:r>
              <w:rPr>
                <w:rFonts w:hint="eastAsia"/>
              </w:rPr>
              <w:lastRenderedPageBreak/>
              <w:t>犯前二項之罪者，處死刑或無期徒刑；處徒刑者，併科新臺幣五千萬元以下罰金。</w:t>
            </w:r>
          </w:p>
          <w:p w14:paraId="2B9873C3" w14:textId="0F5B0C1E"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未經許可，持有、寄藏或意圖販賣而陳列第一項所列槍砲、彈藥者，處</w:t>
            </w:r>
            <w:r w:rsidRPr="00C30C85">
              <w:rPr>
                <w:rFonts w:hint="eastAsia"/>
                <w:u w:val="single"/>
              </w:rPr>
              <w:t>十</w:t>
            </w:r>
            <w:r>
              <w:rPr>
                <w:rFonts w:hint="eastAsia"/>
              </w:rPr>
              <w:t>年以上有期徒刑，併科新臺幣一千萬元以下罰金。</w:t>
            </w:r>
          </w:p>
          <w:p w14:paraId="4CAEFA24"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意圖供自己或他人犯罪之用，以強盜、搶奪、竊盜或其他非法方法，持有依法執行公務之人所持有之第一項所列槍砲、彈藥者，得加重其刑至二分之一。</w:t>
            </w:r>
          </w:p>
          <w:p w14:paraId="1123CB99"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p w14:paraId="16D77D06" w14:textId="7C5B12D5" w:rsidR="00EB7B98" w:rsidRDefault="00EB7B98" w:rsidP="00C30C85">
            <w:pPr>
              <w:tabs>
                <w:tab w:val="left" w:pos="2520"/>
              </w:tabs>
              <w:spacing w:line="380" w:lineRule="exact"/>
              <w:ind w:leftChars="50" w:left="105" w:rightChars="50" w:right="105"/>
            </w:pPr>
            <w:r w:rsidRPr="000A0593">
              <w:rPr>
                <w:rFonts w:hint="eastAsia"/>
                <w:b/>
                <w:bCs/>
              </w:rPr>
              <w:lastRenderedPageBreak/>
              <w:t>委員蔡易餘等19人提案：</w:t>
            </w:r>
          </w:p>
          <w:p w14:paraId="3C89013D" w14:textId="388C05A2" w:rsidR="00EB7B98" w:rsidRDefault="00EB7B98" w:rsidP="00C30C85">
            <w:pPr>
              <w:tabs>
                <w:tab w:val="left" w:pos="2520"/>
              </w:tabs>
              <w:spacing w:line="380" w:lineRule="exact"/>
              <w:ind w:leftChars="50" w:left="315" w:rightChars="50" w:right="105" w:hangingChars="100" w:hanging="210"/>
            </w:pPr>
            <w:r>
              <w:rPr>
                <w:rFonts w:hint="eastAsia"/>
              </w:rPr>
              <w:t>第七條　未經許可，製造、販賣或運輸制式或非制式火砲、肩射武器、機關槍、衝鋒槍、卡柄槍、自動步槍、普通步槍、馬槍、手槍或各類砲彈、炸彈、爆裂物者，處無期徒刑或</w:t>
            </w:r>
            <w:r w:rsidRPr="00C30C85">
              <w:rPr>
                <w:rFonts w:hint="eastAsia"/>
                <w:u w:val="single"/>
              </w:rPr>
              <w:t>十年</w:t>
            </w:r>
            <w:r>
              <w:rPr>
                <w:rFonts w:hint="eastAsia"/>
              </w:rPr>
              <w:t>以上有期徒刑，併科新臺幣三千萬元以下罰金。</w:t>
            </w:r>
          </w:p>
          <w:p w14:paraId="227FDB80" w14:textId="7A7AEB2D"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未經許可，轉讓、出租或出借前項所列槍砲、彈藥者，處無期徒刑或</w:t>
            </w:r>
            <w:r w:rsidRPr="00C30C85">
              <w:rPr>
                <w:rFonts w:hint="eastAsia"/>
                <w:u w:val="single"/>
              </w:rPr>
              <w:t>七年</w:t>
            </w:r>
            <w:r>
              <w:rPr>
                <w:rFonts w:hint="eastAsia"/>
              </w:rPr>
              <w:t>以上有期徒刑，併科新臺幣一千萬元以下罰金。</w:t>
            </w:r>
          </w:p>
          <w:p w14:paraId="153E4A75"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w:t>
            </w:r>
            <w:r>
              <w:rPr>
                <w:rFonts w:hint="eastAsia"/>
              </w:rPr>
              <w:lastRenderedPageBreak/>
              <w:t>他人犯罪之用，而犯前二項之罪者，處死刑或無期徒刑；處徒刑者，併科新臺幣五千萬元以下罰金。</w:t>
            </w:r>
          </w:p>
          <w:p w14:paraId="2C64A02A" w14:textId="1F5DF225"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未經許可，持有、寄藏或意圖販賣而陳列第一項所列槍砲、彈藥者，處</w:t>
            </w:r>
            <w:r w:rsidRPr="00C30C85">
              <w:rPr>
                <w:rFonts w:hint="eastAsia"/>
                <w:u w:val="single"/>
              </w:rPr>
              <w:t>十</w:t>
            </w:r>
            <w:r>
              <w:rPr>
                <w:rFonts w:hint="eastAsia"/>
              </w:rPr>
              <w:t>年以上有期徒刑，併科新臺幣一千萬元以下罰金。</w:t>
            </w:r>
          </w:p>
          <w:p w14:paraId="4A5A67A5"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意圖供自己或他人犯罪之用，以強盜、搶奪、竊盜或其他非法方法，持有依法執行公務之人所持有之第一項所列槍砲、彈藥者，得加重其刑至二分之一。</w:t>
            </w:r>
          </w:p>
          <w:p w14:paraId="31F3EBF8" w14:textId="2F3BDEB5" w:rsidR="00EB7B98" w:rsidRDefault="00EB7B98" w:rsidP="00D26785">
            <w:pPr>
              <w:tabs>
                <w:tab w:val="left" w:pos="2520"/>
              </w:tabs>
              <w:spacing w:line="380" w:lineRule="exact"/>
              <w:ind w:leftChars="150" w:left="315" w:rightChars="50" w:right="105" w:firstLineChars="200" w:firstLine="420"/>
            </w:pPr>
            <w:r>
              <w:rPr>
                <w:rFonts w:hint="eastAsia"/>
              </w:rPr>
              <w:t>第一項至第三</w:t>
            </w:r>
            <w:r w:rsidR="00745BFD">
              <w:rPr>
                <w:noProof/>
              </w:rPr>
              <w:lastRenderedPageBreak/>
              <mc:AlternateContent>
                <mc:Choice Requires="wps">
                  <w:drawing>
                    <wp:anchor distT="0" distB="0" distL="114300" distR="114300" simplePos="0" relativeHeight="251678720" behindDoc="0" locked="0" layoutInCell="1" allowOverlap="1" wp14:anchorId="04DF3E41" wp14:editId="26DB8751">
                      <wp:simplePos x="0" y="0"/>
                      <wp:positionH relativeFrom="column">
                        <wp:posOffset>-4319905</wp:posOffset>
                      </wp:positionH>
                      <wp:positionV relativeFrom="paragraph">
                        <wp:posOffset>5553075</wp:posOffset>
                      </wp:positionV>
                      <wp:extent cx="8564245" cy="0"/>
                      <wp:effectExtent l="0" t="0" r="27305" b="19050"/>
                      <wp:wrapNone/>
                      <wp:docPr id="9" name="直線接點 9"/>
                      <wp:cNvGraphicFramePr/>
                      <a:graphic xmlns:a="http://schemas.openxmlformats.org/drawingml/2006/main">
                        <a:graphicData uri="http://schemas.microsoft.com/office/word/2010/wordprocessingShape">
                          <wps:wsp>
                            <wps:cNvCnPr/>
                            <wps:spPr>
                              <a:xfrm>
                                <a:off x="0" y="0"/>
                                <a:ext cx="856424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id="直線接點 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40.15pt,437.25pt" to="334.2pt,4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" strokecolor="windowText" strokeweight=".5pt">
                      <v:stroke joinstyle="miter"/>
                    </v:line>
                  </w:pict>
                </mc:Fallback>
              </mc:AlternateContent>
            </w:r>
            <w:r>
              <w:rPr>
                <w:rFonts w:hint="eastAsia"/>
              </w:rPr>
              <w:t>項之未遂犯罰之。</w:t>
            </w:r>
          </w:p>
        </w:tc>
        <w:tc>
          <w:tcPr>
            <w:tcW w:w="833" w:type="pct"/>
            <w:shd w:val="clear" w:color="auto" w:fill="auto"/>
          </w:tcPr>
          <w:p w14:paraId="681AB58F"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第七條　未經許可，</w:t>
            </w:r>
            <w:r>
              <w:rPr>
                <w:rFonts w:hint="eastAsia"/>
              </w:rPr>
              <w:lastRenderedPageBreak/>
              <w:t>製造、販賣或運輸制式或非制式火砲、肩射武器、機關槍、衝鋒槍、卡柄槍、自動步槍、普通步槍、馬槍、手槍或各類砲彈、炸彈、爆裂物者，處無期徒刑或七年以上有期徒刑，併科新臺幣三千萬元以下罰金。</w:t>
            </w:r>
          </w:p>
          <w:p w14:paraId="11CCA4FE"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未經許可，轉讓、出租或出借前項所列槍砲、彈藥者，處無期徒刑或五年以上有期徒刑，併科新臺幣一千萬元以下罰金。</w:t>
            </w:r>
          </w:p>
          <w:p w14:paraId="6EE5E296"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意圖供自己或他人犯罪之用，而犯前二項之罪者，處死刑或無期徒刑</w:t>
            </w:r>
            <w:r>
              <w:rPr>
                <w:rFonts w:hint="eastAsia"/>
              </w:rPr>
              <w:lastRenderedPageBreak/>
              <w:t>；處徒刑者，併科新臺幣五千萬元以下罰金。</w:t>
            </w:r>
          </w:p>
          <w:p w14:paraId="062C5317"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未經許可，持有、寄藏或意圖販賣而陳列第一項所列槍砲、彈藥者，處五年以上有期徒刑，併科新臺幣一千萬元以下罰金。</w:t>
            </w:r>
          </w:p>
          <w:p w14:paraId="52C4EE42"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意圖供自己或他人犯罪之用，以強盜、搶奪、竊盜或其他非法方法，持有依法執行公務之人所持有之第一項所列槍砲、彈藥者，得加重其刑至二分之一。</w:t>
            </w:r>
          </w:p>
          <w:p w14:paraId="75B05897" w14:textId="67F54B31"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tc>
        <w:tc>
          <w:tcPr>
            <w:tcW w:w="832" w:type="pct"/>
            <w:shd w:val="clear" w:color="auto" w:fill="auto"/>
          </w:tcPr>
          <w:p w14:paraId="205B96DC" w14:textId="661D212E" w:rsidR="00EB7B98" w:rsidRDefault="00EB7B98" w:rsidP="00C30C85">
            <w:pPr>
              <w:tabs>
                <w:tab w:val="left" w:pos="2520"/>
              </w:tabs>
              <w:spacing w:line="380" w:lineRule="exact"/>
              <w:ind w:leftChars="50" w:left="105" w:rightChars="50" w:right="105"/>
            </w:pPr>
            <w:r w:rsidRPr="00F35B75">
              <w:rPr>
                <w:rFonts w:hint="eastAsia"/>
                <w:b/>
                <w:bCs/>
              </w:rPr>
              <w:lastRenderedPageBreak/>
              <w:t>委員陳明文等18人提</w:t>
            </w:r>
            <w:r w:rsidRPr="00F35B75">
              <w:rPr>
                <w:rFonts w:hint="eastAsia"/>
                <w:b/>
                <w:bCs/>
              </w:rPr>
              <w:lastRenderedPageBreak/>
              <w:t>案：</w:t>
            </w:r>
          </w:p>
          <w:p w14:paraId="36032E74" w14:textId="77777777" w:rsidR="00EB7B98" w:rsidRDefault="00EB7B98" w:rsidP="00C30C85">
            <w:pPr>
              <w:tabs>
                <w:tab w:val="left" w:pos="2520"/>
              </w:tabs>
              <w:spacing w:line="380" w:lineRule="exact"/>
              <w:ind w:leftChars="50" w:left="315" w:rightChars="50" w:right="105" w:hangingChars="100" w:hanging="210"/>
            </w:pPr>
            <w:r>
              <w:rPr>
                <w:rFonts w:hint="eastAsia"/>
              </w:rPr>
              <w:t>一、提高非法製造、販賣或運輸槍砲彈藥相關刑度。</w:t>
            </w:r>
          </w:p>
          <w:p w14:paraId="05C0F7B9" w14:textId="77777777" w:rsidR="00EB7B98" w:rsidRDefault="00EB7B98" w:rsidP="00C30C85">
            <w:pPr>
              <w:tabs>
                <w:tab w:val="left" w:pos="2520"/>
              </w:tabs>
              <w:spacing w:line="380" w:lineRule="exact"/>
              <w:ind w:leftChars="50" w:left="315" w:rightChars="50" w:right="105" w:hangingChars="100" w:hanging="210"/>
            </w:pPr>
            <w:r>
              <w:rPr>
                <w:rFonts w:hint="eastAsia"/>
              </w:rPr>
              <w:t>二、提高非法轉讓、出租或出借槍砲彈藥相關刑度。</w:t>
            </w:r>
          </w:p>
          <w:p w14:paraId="3A2613FE" w14:textId="77777777" w:rsidR="00EB7B98" w:rsidRDefault="00EB7B98" w:rsidP="00C30C85">
            <w:pPr>
              <w:tabs>
                <w:tab w:val="left" w:pos="2520"/>
              </w:tabs>
              <w:spacing w:line="380" w:lineRule="exact"/>
              <w:ind w:leftChars="50" w:left="315" w:rightChars="50" w:right="105" w:hangingChars="100" w:hanging="210"/>
            </w:pPr>
            <w:r>
              <w:rPr>
                <w:rFonts w:hint="eastAsia"/>
              </w:rPr>
              <w:t>三、提高非法持有、寄藏或意圖販賣而陳列槍砲彈藥相關刑度。</w:t>
            </w:r>
          </w:p>
          <w:p w14:paraId="7A77AB61" w14:textId="056CDEF6" w:rsidR="00EB7B98" w:rsidRDefault="00EB7B98" w:rsidP="00C30C85">
            <w:pPr>
              <w:tabs>
                <w:tab w:val="left" w:pos="2520"/>
              </w:tabs>
              <w:spacing w:line="380" w:lineRule="exact"/>
              <w:ind w:leftChars="50" w:left="105" w:rightChars="50" w:right="105"/>
            </w:pPr>
            <w:r w:rsidRPr="000A0593">
              <w:rPr>
                <w:rFonts w:hint="eastAsia"/>
                <w:b/>
                <w:bCs/>
              </w:rPr>
              <w:t>委員蔡易餘等19人提案：</w:t>
            </w:r>
          </w:p>
          <w:p w14:paraId="1F33199D" w14:textId="77777777" w:rsidR="00EB7B98" w:rsidRDefault="00EB7B98" w:rsidP="00C30C85">
            <w:pPr>
              <w:tabs>
                <w:tab w:val="left" w:pos="2520"/>
              </w:tabs>
              <w:spacing w:line="380" w:lineRule="exact"/>
              <w:ind w:leftChars="50" w:left="315" w:rightChars="50" w:right="105" w:hangingChars="100" w:hanging="210"/>
            </w:pPr>
            <w:r>
              <w:rPr>
                <w:rFonts w:hint="eastAsia"/>
              </w:rPr>
              <w:t>一、修正第一項、第二項、第四項。</w:t>
            </w:r>
          </w:p>
          <w:p w14:paraId="76B83C2F" w14:textId="77777777" w:rsidR="00EB7B98" w:rsidRDefault="00EB7B98" w:rsidP="00C30C85">
            <w:pPr>
              <w:tabs>
                <w:tab w:val="left" w:pos="2520"/>
              </w:tabs>
              <w:spacing w:line="380" w:lineRule="exact"/>
              <w:ind w:leftChars="50" w:left="315" w:rightChars="50" w:right="105" w:hangingChars="100" w:hanging="210"/>
            </w:pPr>
            <w:r>
              <w:rPr>
                <w:rFonts w:hint="eastAsia"/>
              </w:rPr>
              <w:t>二、法務部110年統計，全台槍擊案共一百件，平均每三點六五天就發生一起槍擊，而全國於110年共查獲一千二百九十六枝非制式槍枝，平均每月</w:t>
            </w:r>
            <w:r>
              <w:rPr>
                <w:rFonts w:hint="eastAsia"/>
              </w:rPr>
              <w:lastRenderedPageBreak/>
              <w:t>查獲百枝，而111年一月到十月為止，就已查獲七百六十九枝，槍枝氾濫問題仍有極大改善空間。</w:t>
            </w:r>
          </w:p>
          <w:p w14:paraId="6656FA2E" w14:textId="7506EE60" w:rsidR="00EB7B98" w:rsidRDefault="00EB7B98" w:rsidP="00C30C85">
            <w:pPr>
              <w:tabs>
                <w:tab w:val="left" w:pos="2520"/>
              </w:tabs>
              <w:spacing w:line="380" w:lineRule="exact"/>
              <w:ind w:leftChars="50" w:left="315" w:rightChars="50" w:right="105" w:hangingChars="100" w:hanging="210"/>
            </w:pPr>
            <w:r>
              <w:rPr>
                <w:rFonts w:hint="eastAsia"/>
              </w:rPr>
              <w:t>三、考量因科技發展使槍枝取得相對容易，對社會治安之危害性日漸增加，故提高製造、販賣及持有制式非制式槍砲之刑期，原五年提高至七年，原七年提高至十年，並透過鼓勵民眾檢舉，以落實源頭清理及管制。</w:t>
            </w:r>
          </w:p>
          <w:p w14:paraId="25F3CBAB" w14:textId="5EC73AF4" w:rsidR="00ED7342" w:rsidRPr="00ED7342" w:rsidRDefault="00ED7342" w:rsidP="00ED7342">
            <w:pPr>
              <w:tabs>
                <w:tab w:val="left" w:pos="2520"/>
              </w:tabs>
              <w:spacing w:line="380" w:lineRule="exact"/>
              <w:ind w:rightChars="50" w:right="105"/>
              <w:rPr>
                <w:b/>
              </w:rPr>
            </w:pPr>
            <w:r w:rsidRPr="00ED7342">
              <w:rPr>
                <w:b/>
              </w:rPr>
              <w:t>委員湯蕙禎所提修正動議</w:t>
            </w:r>
            <w:r w:rsidRPr="00ED7342">
              <w:rPr>
                <w:rFonts w:hint="eastAsia"/>
                <w:b/>
              </w:rPr>
              <w:t>：</w:t>
            </w:r>
          </w:p>
          <w:p w14:paraId="05880D8A" w14:textId="77777777" w:rsidR="00ED7342" w:rsidRDefault="00ED7342" w:rsidP="00ED7342">
            <w:pPr>
              <w:tabs>
                <w:tab w:val="left" w:pos="2520"/>
              </w:tabs>
              <w:spacing w:line="380" w:lineRule="exact"/>
              <w:ind w:leftChars="50" w:left="315" w:rightChars="50" w:right="105" w:hangingChars="100" w:hanging="210"/>
            </w:pPr>
            <w:r>
              <w:rPr>
                <w:rFonts w:hint="eastAsia"/>
              </w:rPr>
              <w:t>第七條　未經許可，製造、販賣或運輸制式或非制式火砲</w:t>
            </w:r>
            <w:r>
              <w:rPr>
                <w:rFonts w:hint="eastAsia"/>
              </w:rPr>
              <w:lastRenderedPageBreak/>
              <w:t>、肩射武器、機關槍、衝鋒槍、卡柄槍、自動步槍、普通步槍、馬槍、手槍或各類砲彈、炸彈、爆裂物者，處無期徒刑或七年以上有期徒刑，併科新臺幣三千萬元以下罰金。</w:t>
            </w:r>
          </w:p>
          <w:p w14:paraId="4F7C1357" w14:textId="77777777" w:rsidR="00ED7342" w:rsidRDefault="00ED7342" w:rsidP="00ED7342">
            <w:pPr>
              <w:tabs>
                <w:tab w:val="left" w:pos="2520"/>
              </w:tabs>
              <w:spacing w:line="380" w:lineRule="exact"/>
              <w:ind w:leftChars="150" w:left="315" w:rightChars="50" w:right="105" w:firstLineChars="200" w:firstLine="420"/>
            </w:pPr>
            <w:r>
              <w:rPr>
                <w:rFonts w:hint="eastAsia"/>
              </w:rPr>
              <w:t>未經許可，轉讓、出租或出借前項所列槍砲、彈藥者，處無期徒刑或五年以上有期徒刑，併科新臺幣一千萬元以下罰金。</w:t>
            </w:r>
          </w:p>
          <w:p w14:paraId="65FED0E3" w14:textId="77777777" w:rsidR="00ED7342" w:rsidRDefault="00ED7342" w:rsidP="00ED7342">
            <w:pPr>
              <w:tabs>
                <w:tab w:val="left" w:pos="2520"/>
              </w:tabs>
              <w:spacing w:line="380" w:lineRule="exact"/>
              <w:ind w:leftChars="150" w:left="315" w:rightChars="50" w:right="105" w:firstLineChars="200" w:firstLine="420"/>
            </w:pPr>
            <w:r>
              <w:rPr>
                <w:rFonts w:hint="eastAsia"/>
              </w:rPr>
              <w:t>意圖供自己或他人犯罪之用，而犯前二項之罪者，處死刑或無期徒刑；處徒刑者，併科新臺幣五千萬元以</w:t>
            </w:r>
            <w:r>
              <w:rPr>
                <w:rFonts w:hint="eastAsia"/>
              </w:rPr>
              <w:lastRenderedPageBreak/>
              <w:t>下罰金。</w:t>
            </w:r>
          </w:p>
          <w:p w14:paraId="7BA07DF6" w14:textId="77777777" w:rsidR="00ED7342" w:rsidRDefault="00ED7342" w:rsidP="00ED7342">
            <w:pPr>
              <w:tabs>
                <w:tab w:val="left" w:pos="2520"/>
              </w:tabs>
              <w:spacing w:line="380" w:lineRule="exact"/>
              <w:ind w:leftChars="150" w:left="315" w:rightChars="50" w:right="105" w:firstLineChars="200" w:firstLine="420"/>
            </w:pPr>
            <w:r>
              <w:rPr>
                <w:rFonts w:hint="eastAsia"/>
              </w:rPr>
              <w:t>未經許可，持有、寄藏或意圖販賣而陳列第一項所列槍砲、彈藥者，處五年以上有期徒刑，併科新臺幣一千萬元以下罰金。</w:t>
            </w:r>
          </w:p>
          <w:p w14:paraId="570D3CFA" w14:textId="77777777" w:rsidR="00ED7342" w:rsidRDefault="00ED7342" w:rsidP="00ED7342">
            <w:pPr>
              <w:tabs>
                <w:tab w:val="left" w:pos="2520"/>
              </w:tabs>
              <w:spacing w:line="380" w:lineRule="exact"/>
              <w:ind w:leftChars="150" w:left="315" w:rightChars="50" w:right="105" w:firstLineChars="200" w:firstLine="420"/>
            </w:pPr>
            <w:r>
              <w:rPr>
                <w:rFonts w:hint="eastAsia"/>
              </w:rPr>
              <w:t>意圖供自己或他人犯罪之用，以強盜、搶奪、竊盜或其他非法方法，持有依法執行公務之人所持有之第一項所列槍砲、彈藥者，得加重其刑至二分之一。</w:t>
            </w:r>
          </w:p>
          <w:p w14:paraId="1C2D8E64" w14:textId="010CE23F" w:rsidR="00ED7342" w:rsidRDefault="00ED7342" w:rsidP="00ED7342">
            <w:pPr>
              <w:tabs>
                <w:tab w:val="left" w:pos="2520"/>
              </w:tabs>
              <w:spacing w:line="380" w:lineRule="exact"/>
              <w:ind w:leftChars="125" w:left="263" w:rightChars="50" w:right="105" w:firstLineChars="201" w:firstLine="422"/>
            </w:pPr>
            <w:r>
              <w:rPr>
                <w:rFonts w:hint="eastAsia"/>
              </w:rPr>
              <w:t>第一項至第三項之未遂犯罰之。</w:t>
            </w:r>
          </w:p>
          <w:p w14:paraId="665028A2" w14:textId="26DE9D49" w:rsidR="00A21125" w:rsidRDefault="00A21125" w:rsidP="00ED7342">
            <w:pPr>
              <w:tabs>
                <w:tab w:val="left" w:pos="2520"/>
              </w:tabs>
              <w:spacing w:line="380" w:lineRule="exact"/>
              <w:ind w:leftChars="125" w:left="263" w:rightChars="50" w:right="105" w:firstLineChars="201" w:firstLine="422"/>
            </w:pPr>
            <w:r>
              <w:t>任何人不得使用本條例之槍砲</w:t>
            </w:r>
            <w:r>
              <w:rPr>
                <w:rFonts w:hint="eastAsia"/>
              </w:rPr>
              <w:t>，</w:t>
            </w:r>
            <w:r>
              <w:t>於道</w:t>
            </w:r>
            <w:r>
              <w:rPr>
                <w:rFonts w:hint="eastAsia"/>
              </w:rPr>
              <w:t>路、</w:t>
            </w:r>
            <w:r>
              <w:t>公園</w:t>
            </w:r>
            <w:r>
              <w:rPr>
                <w:rFonts w:hint="eastAsia"/>
              </w:rPr>
              <w:t>、</w:t>
            </w:r>
            <w:r>
              <w:t>車站等不特定多數人共同</w:t>
            </w:r>
            <w:r>
              <w:lastRenderedPageBreak/>
              <w:t>使用聚集之公共場所</w:t>
            </w:r>
            <w:r>
              <w:rPr>
                <w:rFonts w:hint="eastAsia"/>
              </w:rPr>
              <w:t>、</w:t>
            </w:r>
            <w:r>
              <w:t>公眾得出入之</w:t>
            </w:r>
            <w:r w:rsidR="00C54005">
              <w:t>場</w:t>
            </w:r>
            <w:r>
              <w:rPr>
                <w:rFonts w:hint="eastAsia"/>
              </w:rPr>
              <w:t xml:space="preserve"> 所及大眾交通運輸工具內鳴槍。但</w:t>
            </w:r>
            <w:r w:rsidR="006F1C59">
              <w:rPr>
                <w:rFonts w:hint="eastAsia"/>
              </w:rPr>
              <w:t>依</w:t>
            </w:r>
            <w:r>
              <w:rPr>
                <w:rFonts w:hint="eastAsia"/>
              </w:rPr>
              <w:t>法令規定配用者依規定使用及於合</w:t>
            </w:r>
            <w:r w:rsidR="006F1C59">
              <w:rPr>
                <w:rFonts w:hint="eastAsia"/>
              </w:rPr>
              <w:t>法</w:t>
            </w:r>
            <w:r>
              <w:rPr>
                <w:rFonts w:hint="eastAsia"/>
              </w:rPr>
              <w:t>設置之靶場練習者，不受此限。</w:t>
            </w:r>
          </w:p>
          <w:p w14:paraId="1BADCF42" w14:textId="5BBD221E" w:rsidR="00A21125" w:rsidRDefault="00F32116" w:rsidP="00ED7342">
            <w:pPr>
              <w:tabs>
                <w:tab w:val="left" w:pos="2520"/>
              </w:tabs>
              <w:spacing w:line="380" w:lineRule="exact"/>
              <w:ind w:leftChars="125" w:left="263" w:rightChars="50" w:right="105" w:firstLineChars="201" w:firstLine="422"/>
            </w:pPr>
            <w:r>
              <w:rPr>
                <w:rFonts w:hint="eastAsia"/>
              </w:rPr>
              <w:t>違反前項規定者，</w:t>
            </w:r>
            <w:r w:rsidR="006F1C59">
              <w:rPr>
                <w:rFonts w:hint="eastAsia"/>
              </w:rPr>
              <w:t>處</w:t>
            </w:r>
            <w:r>
              <w:rPr>
                <w:rFonts w:hint="eastAsia"/>
              </w:rPr>
              <w:t>三年以上有期徒刑。犯罪組織成員違反前項規定者，</w:t>
            </w:r>
            <w:r w:rsidR="006F1C59">
              <w:rPr>
                <w:rFonts w:hint="eastAsia"/>
              </w:rPr>
              <w:t>處</w:t>
            </w:r>
            <w:r>
              <w:rPr>
                <w:rFonts w:hint="eastAsia"/>
              </w:rPr>
              <w:t>五年以上有期徒刑，得併科七百萬</w:t>
            </w:r>
            <w:r w:rsidR="006F1C59">
              <w:rPr>
                <w:rFonts w:hint="eastAsia"/>
              </w:rPr>
              <w:t>元</w:t>
            </w:r>
            <w:r>
              <w:rPr>
                <w:rFonts w:hint="eastAsia"/>
              </w:rPr>
              <w:t>以上罰金。犯罪組織成員教唆他人犯前</w:t>
            </w:r>
            <w:r w:rsidR="006F1C59">
              <w:rPr>
                <w:rFonts w:hint="eastAsia"/>
              </w:rPr>
              <w:t>項</w:t>
            </w:r>
            <w:r>
              <w:rPr>
                <w:rFonts w:hint="eastAsia"/>
              </w:rPr>
              <w:t>之罪者亦同。</w:t>
            </w:r>
          </w:p>
          <w:p w14:paraId="27360F92" w14:textId="12F7C0C9" w:rsidR="00F32116" w:rsidRDefault="00F32116" w:rsidP="00ED7342">
            <w:pPr>
              <w:tabs>
                <w:tab w:val="left" w:pos="2520"/>
              </w:tabs>
              <w:spacing w:line="380" w:lineRule="exact"/>
              <w:ind w:leftChars="125" w:left="263" w:rightChars="50" w:right="105" w:firstLineChars="201" w:firstLine="422"/>
            </w:pPr>
            <w:r>
              <w:t>違反第七項</w:t>
            </w:r>
            <w:r>
              <w:rPr>
                <w:rFonts w:hint="eastAsia"/>
              </w:rPr>
              <w:t>、</w:t>
            </w:r>
            <w:r>
              <w:t>第八項規定</w:t>
            </w:r>
            <w:r>
              <w:rPr>
                <w:rFonts w:hint="eastAsia"/>
              </w:rPr>
              <w:t>，因而致人於死或重傷者，加</w:t>
            </w:r>
            <w:r w:rsidR="006F1C59">
              <w:rPr>
                <w:rFonts w:hint="eastAsia"/>
              </w:rPr>
              <w:t>重</w:t>
            </w:r>
            <w:r>
              <w:rPr>
                <w:rFonts w:hint="eastAsia"/>
              </w:rPr>
              <w:t>其刑至二分之一。</w:t>
            </w:r>
          </w:p>
          <w:p w14:paraId="785DDD97" w14:textId="77777777" w:rsidR="00785476" w:rsidRPr="00D40379" w:rsidRDefault="00785476" w:rsidP="00785476">
            <w:pPr>
              <w:tabs>
                <w:tab w:val="left" w:pos="2520"/>
              </w:tabs>
              <w:spacing w:line="380" w:lineRule="exact"/>
              <w:rPr>
                <w:b/>
              </w:rPr>
            </w:pPr>
            <w:r w:rsidRPr="00D40379">
              <w:rPr>
                <w:b/>
              </w:rPr>
              <w:t>審查會</w:t>
            </w:r>
            <w:r w:rsidRPr="00D40379">
              <w:rPr>
                <w:rFonts w:hint="eastAsia"/>
                <w:b/>
              </w:rPr>
              <w:t>：</w:t>
            </w:r>
          </w:p>
          <w:p w14:paraId="09438E59" w14:textId="0E3E3FFB" w:rsidR="00EB7B98" w:rsidRDefault="00785476" w:rsidP="00785476">
            <w:pPr>
              <w:tabs>
                <w:tab w:val="left" w:pos="2520"/>
              </w:tabs>
              <w:spacing w:line="380" w:lineRule="exact"/>
            </w:pPr>
            <w:r>
              <w:t>維持現行法條文</w:t>
            </w:r>
            <w:r>
              <w:rPr>
                <w:rFonts w:hint="eastAsia"/>
              </w:rPr>
              <w:t>。</w:t>
            </w:r>
          </w:p>
        </w:tc>
      </w:tr>
      <w:tr w:rsidR="00EB7B98" w14:paraId="7121EC12" w14:textId="77777777" w:rsidTr="00554334">
        <w:trPr>
          <w:jc w:val="center"/>
        </w:trPr>
        <w:tc>
          <w:tcPr>
            <w:tcW w:w="893" w:type="pct"/>
          </w:tcPr>
          <w:p w14:paraId="41DC9DEA" w14:textId="1DA22B6B" w:rsidR="00EB7B98" w:rsidRPr="0040260C" w:rsidRDefault="00745BFD" w:rsidP="00C30C85">
            <w:pPr>
              <w:tabs>
                <w:tab w:val="left" w:pos="2520"/>
              </w:tabs>
              <w:spacing w:line="380" w:lineRule="exact"/>
              <w:rPr>
                <w:b/>
                <w:noProof/>
              </w:rPr>
            </w:pPr>
            <w:r>
              <w:rPr>
                <w:noProof/>
              </w:rPr>
              <w:lastRenderedPageBreak/>
              <mc:AlternateContent>
                <mc:Choice Requires="wps">
                  <w:drawing>
                    <wp:anchor distT="0" distB="0" distL="114300" distR="114300" simplePos="0" relativeHeight="251680768" behindDoc="0" locked="0" layoutInCell="1" allowOverlap="1" wp14:anchorId="76620EA4" wp14:editId="4D4F931F">
                      <wp:simplePos x="0" y="0"/>
                      <wp:positionH relativeFrom="column">
                        <wp:posOffset>-22860</wp:posOffset>
                      </wp:positionH>
                      <wp:positionV relativeFrom="paragraph">
                        <wp:posOffset>-22062</wp:posOffset>
                      </wp:positionV>
                      <wp:extent cx="8564245" cy="0"/>
                      <wp:effectExtent l="0" t="0" r="27305" b="19050"/>
                      <wp:wrapNone/>
                      <wp:docPr id="10" name="直線接點 10"/>
                      <wp:cNvGraphicFramePr/>
                      <a:graphic xmlns:a="http://schemas.openxmlformats.org/drawingml/2006/main">
                        <a:graphicData uri="http://schemas.microsoft.com/office/word/2010/wordprocessingShape">
                          <wps:wsp>
                            <wps:cNvCnPr/>
                            <wps:spPr>
                              <a:xfrm>
                                <a:off x="0" y="0"/>
                                <a:ext cx="856424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id="直線接點 10"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8pt,-1.75pt" to="672.5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" strokecolor="windowText" strokeweight=".5pt">
                      <v:stroke joinstyle="miter"/>
                    </v:line>
                  </w:pict>
                </mc:Fallback>
              </mc:AlternateContent>
            </w:r>
            <w:r w:rsidR="0040260C" w:rsidRPr="0040260C">
              <w:rPr>
                <w:rFonts w:hint="eastAsia"/>
                <w:b/>
                <w:noProof/>
              </w:rPr>
              <w:t>（</w:t>
            </w:r>
            <w:r w:rsidR="0040260C" w:rsidRPr="0040260C">
              <w:rPr>
                <w:b/>
                <w:noProof/>
              </w:rPr>
              <w:t>維持現行法條文</w:t>
            </w:r>
            <w:r w:rsidR="0040260C" w:rsidRPr="0040260C">
              <w:rPr>
                <w:rFonts w:hint="eastAsia"/>
                <w:b/>
                <w:noProof/>
              </w:rPr>
              <w:t>）</w:t>
            </w:r>
          </w:p>
        </w:tc>
        <w:tc>
          <w:tcPr>
            <w:tcW w:w="845" w:type="pct"/>
            <w:shd w:val="clear" w:color="auto" w:fill="auto"/>
          </w:tcPr>
          <w:p w14:paraId="2AF7D1EE" w14:textId="127B4210" w:rsidR="00EB7B98" w:rsidRDefault="00EB7B98" w:rsidP="00C30C85">
            <w:pPr>
              <w:tabs>
                <w:tab w:val="left" w:pos="2520"/>
              </w:tabs>
              <w:spacing w:line="380" w:lineRule="exact"/>
            </w:pPr>
          </w:p>
        </w:tc>
        <w:tc>
          <w:tcPr>
            <w:tcW w:w="763" w:type="pct"/>
            <w:shd w:val="clear" w:color="auto" w:fill="auto"/>
          </w:tcPr>
          <w:p w14:paraId="003D5282" w14:textId="77777777" w:rsidR="00EB7B98" w:rsidRDefault="00EB7B98" w:rsidP="00C30C85">
            <w:pPr>
              <w:tabs>
                <w:tab w:val="left" w:pos="2520"/>
              </w:tabs>
              <w:spacing w:line="380" w:lineRule="exact"/>
            </w:pPr>
          </w:p>
        </w:tc>
        <w:tc>
          <w:tcPr>
            <w:tcW w:w="833" w:type="pct"/>
            <w:shd w:val="clear" w:color="auto" w:fill="auto"/>
          </w:tcPr>
          <w:p w14:paraId="35CE504A" w14:textId="31A32982" w:rsidR="00EB7B98" w:rsidRDefault="00EB7B98" w:rsidP="00C30C85">
            <w:pPr>
              <w:tabs>
                <w:tab w:val="left" w:pos="2520"/>
              </w:tabs>
              <w:spacing w:line="380" w:lineRule="exact"/>
              <w:ind w:leftChars="50" w:left="105" w:rightChars="50" w:right="105"/>
            </w:pPr>
            <w:r w:rsidRPr="00F35B75">
              <w:rPr>
                <w:rFonts w:hint="eastAsia"/>
                <w:b/>
                <w:bCs/>
              </w:rPr>
              <w:t>委員陳明文等18人提案：</w:t>
            </w:r>
          </w:p>
          <w:p w14:paraId="40E0A6DF" w14:textId="307A30A8" w:rsidR="00EB7B98" w:rsidRDefault="00EB7B98" w:rsidP="00C30C85">
            <w:pPr>
              <w:tabs>
                <w:tab w:val="left" w:pos="2520"/>
              </w:tabs>
              <w:spacing w:line="380" w:lineRule="exact"/>
              <w:ind w:leftChars="50" w:left="315" w:rightChars="50" w:right="105" w:hangingChars="100" w:hanging="210"/>
            </w:pPr>
            <w:r>
              <w:rPr>
                <w:rFonts w:hint="eastAsia"/>
              </w:rPr>
              <w:t>第八條　未經許可，製造、販賣或運輸制式或非制式鋼筆槍、瓦斯槍、麻醉槍、獵槍、空氣槍或第四條第一項第一款所定其他可發射金屬或子彈具有殺傷力之各式槍砲者，處無期徒刑或</w:t>
            </w:r>
            <w:r w:rsidRPr="00C30C85">
              <w:rPr>
                <w:rFonts w:hint="eastAsia"/>
                <w:u w:val="single"/>
              </w:rPr>
              <w:t>十</w:t>
            </w:r>
            <w:r>
              <w:rPr>
                <w:rFonts w:hint="eastAsia"/>
              </w:rPr>
              <w:t>年以上有期徒刑，併科新臺幣一千萬元以下罰金。</w:t>
            </w:r>
          </w:p>
          <w:p w14:paraId="7C0D7D7F" w14:textId="305970AC"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未經許可，轉讓、出租或出借前項所列槍砲者，處</w:t>
            </w:r>
            <w:r w:rsidRPr="00C30C85">
              <w:rPr>
                <w:rFonts w:hint="eastAsia"/>
                <w:u w:val="single"/>
              </w:rPr>
              <w:t>十</w:t>
            </w:r>
            <w:r>
              <w:rPr>
                <w:rFonts w:hint="eastAsia"/>
              </w:rPr>
              <w:t>年以上有期徒刑，併科新臺幣一千萬元以下罰金。</w:t>
            </w:r>
          </w:p>
          <w:p w14:paraId="54939686" w14:textId="3D7A837C"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意圖供自己或他人犯罪之用，而</w:t>
            </w:r>
            <w:r>
              <w:rPr>
                <w:rFonts w:hint="eastAsia"/>
              </w:rPr>
              <w:lastRenderedPageBreak/>
              <w:t>犯前二項之罪者，處無期徒刑或</w:t>
            </w:r>
            <w:r w:rsidRPr="00C30C85">
              <w:rPr>
                <w:rFonts w:hint="eastAsia"/>
                <w:u w:val="single"/>
              </w:rPr>
              <w:t>十</w:t>
            </w:r>
            <w:r>
              <w:rPr>
                <w:rFonts w:hint="eastAsia"/>
              </w:rPr>
              <w:t>年以上有期徒刑，併科新臺幣一千萬元以下罰金。</w:t>
            </w:r>
          </w:p>
          <w:p w14:paraId="719BC4E8" w14:textId="163A171A"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未經許可，持有、寄藏或意圖販賣而陳列第一項所列槍砲者，</w:t>
            </w:r>
            <w:r w:rsidRPr="00C30C85">
              <w:rPr>
                <w:rFonts w:hint="eastAsia"/>
                <w:u w:val="single"/>
              </w:rPr>
              <w:t>處十年以上</w:t>
            </w:r>
            <w:r>
              <w:rPr>
                <w:rFonts w:hint="eastAsia"/>
              </w:rPr>
              <w:t>有期徒刑，併科新臺幣七百萬元以下罰金。</w:t>
            </w:r>
          </w:p>
          <w:p w14:paraId="01927ECC"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p w14:paraId="4C213FC9" w14:textId="77777777" w:rsidR="00EB7B98" w:rsidRDefault="00EB7B98" w:rsidP="00C30C85">
            <w:pPr>
              <w:tabs>
                <w:tab w:val="left" w:pos="2520"/>
              </w:tabs>
              <w:spacing w:line="380" w:lineRule="exact"/>
              <w:ind w:leftChars="150" w:left="315" w:rightChars="50" w:right="105" w:firstLineChars="200" w:firstLine="420"/>
            </w:pPr>
            <w:r>
              <w:rPr>
                <w:rFonts w:hint="eastAsia"/>
              </w:rPr>
              <w:t>犯第一項、第二項或第四項有關空氣槍之罪，其情節輕微者，得減輕其刑。</w:t>
            </w:r>
          </w:p>
          <w:p w14:paraId="4B92FDCC" w14:textId="6C17122D" w:rsidR="00EB7B98" w:rsidRDefault="00EB7B98" w:rsidP="00C30C85">
            <w:pPr>
              <w:tabs>
                <w:tab w:val="left" w:pos="2520"/>
              </w:tabs>
              <w:spacing w:line="380" w:lineRule="exact"/>
            </w:pPr>
          </w:p>
        </w:tc>
        <w:tc>
          <w:tcPr>
            <w:tcW w:w="833" w:type="pct"/>
            <w:shd w:val="clear" w:color="auto" w:fill="auto"/>
          </w:tcPr>
          <w:p w14:paraId="2C45E375"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第八條　未經許可，製造、販賣或運輸制式或非制式鋼筆槍、瓦斯槍、麻醉槍、獵槍、空氣槍或第四條第一項第一款所定其他可發射金屬或子彈具有殺傷力之各式槍砲者，處無期徒刑或五年以上有期徒刑，併科新臺幣一千萬元以下罰金。</w:t>
            </w:r>
          </w:p>
          <w:p w14:paraId="303715DE"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未經許可，轉讓、出租或出借前項所列槍砲者，處五年以上有期徒刑，併科新臺幣一千萬元以下罰金。</w:t>
            </w:r>
          </w:p>
          <w:p w14:paraId="004F1B8A"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意圖供自己或他人犯罪之用，而犯前二項之罪者，處無期徒刑或七年</w:t>
            </w:r>
            <w:r>
              <w:rPr>
                <w:rFonts w:hint="eastAsia"/>
              </w:rPr>
              <w:lastRenderedPageBreak/>
              <w:t>以上有期徒刑，併科新臺幣一千萬元以下罰金。</w:t>
            </w:r>
          </w:p>
          <w:p w14:paraId="4EAF5127"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未經許可，持有、寄藏或意圖販賣而陳列第一項所列槍砲者，處三年以上十年以下有期徒刑，併科新臺幣七百萬元以下罰金。</w:t>
            </w:r>
          </w:p>
          <w:p w14:paraId="5C9D8290"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p w14:paraId="611F5A45" w14:textId="21A6A66E" w:rsidR="00EB7B98" w:rsidRDefault="00EB7B98" w:rsidP="00C30C85">
            <w:pPr>
              <w:tabs>
                <w:tab w:val="left" w:pos="2520"/>
              </w:tabs>
              <w:spacing w:line="380" w:lineRule="exact"/>
              <w:ind w:leftChars="150" w:left="315" w:rightChars="50" w:right="105" w:firstLineChars="200" w:firstLine="420"/>
            </w:pPr>
            <w:r>
              <w:rPr>
                <w:rFonts w:hint="eastAsia"/>
              </w:rPr>
              <w:t>犯第一項、第二項或第四項有關空氣槍之罪，其情節輕微者，得減輕其刑。</w:t>
            </w:r>
          </w:p>
        </w:tc>
        <w:tc>
          <w:tcPr>
            <w:tcW w:w="832" w:type="pct"/>
            <w:shd w:val="clear" w:color="auto" w:fill="auto"/>
          </w:tcPr>
          <w:p w14:paraId="1B98DB03" w14:textId="48ACA5C3" w:rsidR="00EB7B98" w:rsidRDefault="00EB7B98" w:rsidP="00C30C85">
            <w:pPr>
              <w:tabs>
                <w:tab w:val="left" w:pos="2520"/>
              </w:tabs>
              <w:spacing w:line="380" w:lineRule="exact"/>
              <w:ind w:leftChars="50" w:left="105" w:rightChars="50" w:right="105"/>
            </w:pPr>
            <w:r w:rsidRPr="00F35B75">
              <w:rPr>
                <w:rFonts w:hint="eastAsia"/>
                <w:b/>
                <w:bCs/>
              </w:rPr>
              <w:lastRenderedPageBreak/>
              <w:t>委員陳明文等18人提案：</w:t>
            </w:r>
          </w:p>
          <w:p w14:paraId="4EF7EE0D" w14:textId="77777777" w:rsidR="00EB7B98" w:rsidRDefault="00EB7B98" w:rsidP="00C30C85">
            <w:pPr>
              <w:tabs>
                <w:tab w:val="left" w:pos="2520"/>
              </w:tabs>
              <w:spacing w:line="380" w:lineRule="exact"/>
              <w:ind w:leftChars="50" w:left="315" w:rightChars="50" w:right="105" w:hangingChars="100" w:hanging="210"/>
            </w:pPr>
            <w:r>
              <w:rPr>
                <w:rFonts w:hint="eastAsia"/>
              </w:rPr>
              <w:t>一、提高非法製造、販賣或運輸槍砲相關刑度。</w:t>
            </w:r>
          </w:p>
          <w:p w14:paraId="3F1EE081" w14:textId="77777777" w:rsidR="00EB7B98" w:rsidRDefault="00EB7B98" w:rsidP="00C30C85">
            <w:pPr>
              <w:tabs>
                <w:tab w:val="left" w:pos="2520"/>
              </w:tabs>
              <w:spacing w:line="380" w:lineRule="exact"/>
              <w:ind w:leftChars="50" w:left="315" w:rightChars="50" w:right="105" w:hangingChars="100" w:hanging="210"/>
            </w:pPr>
            <w:r>
              <w:rPr>
                <w:rFonts w:hint="eastAsia"/>
              </w:rPr>
              <w:t>二、提高非法轉讓、出租或出借槍砲相關刑度。</w:t>
            </w:r>
          </w:p>
          <w:p w14:paraId="33F1C79A" w14:textId="77777777" w:rsidR="00EB7B98" w:rsidRDefault="00EB7B98" w:rsidP="00C30C85">
            <w:pPr>
              <w:tabs>
                <w:tab w:val="left" w:pos="2520"/>
              </w:tabs>
              <w:spacing w:line="380" w:lineRule="exact"/>
              <w:ind w:leftChars="50" w:left="315" w:rightChars="50" w:right="105" w:hangingChars="100" w:hanging="210"/>
            </w:pPr>
            <w:r>
              <w:rPr>
                <w:rFonts w:hint="eastAsia"/>
              </w:rPr>
              <w:t>三、提高非法持有、寄藏或意圖販賣而陳列槍砲相關刑度。</w:t>
            </w:r>
          </w:p>
          <w:p w14:paraId="5E099331" w14:textId="77777777" w:rsidR="0040260C" w:rsidRPr="00D40379" w:rsidRDefault="0040260C" w:rsidP="0040260C">
            <w:pPr>
              <w:tabs>
                <w:tab w:val="left" w:pos="2520"/>
              </w:tabs>
              <w:spacing w:line="380" w:lineRule="exact"/>
              <w:rPr>
                <w:b/>
              </w:rPr>
            </w:pPr>
            <w:r w:rsidRPr="00D40379">
              <w:rPr>
                <w:b/>
              </w:rPr>
              <w:t>審查會</w:t>
            </w:r>
            <w:r w:rsidRPr="00D40379">
              <w:rPr>
                <w:rFonts w:hint="eastAsia"/>
                <w:b/>
              </w:rPr>
              <w:t>：</w:t>
            </w:r>
          </w:p>
          <w:p w14:paraId="0AD6E528" w14:textId="3060A574" w:rsidR="00EB7B98" w:rsidRDefault="0040260C" w:rsidP="0040260C">
            <w:pPr>
              <w:tabs>
                <w:tab w:val="left" w:pos="2520"/>
              </w:tabs>
              <w:spacing w:line="380" w:lineRule="exact"/>
            </w:pPr>
            <w:r>
              <w:t>維持現行法條文</w:t>
            </w:r>
            <w:r>
              <w:rPr>
                <w:rFonts w:hint="eastAsia"/>
              </w:rPr>
              <w:t>。</w:t>
            </w:r>
          </w:p>
        </w:tc>
      </w:tr>
      <w:tr w:rsidR="00EB7B98" w14:paraId="3000B07B" w14:textId="77777777" w:rsidTr="00554334">
        <w:trPr>
          <w:jc w:val="center"/>
        </w:trPr>
        <w:tc>
          <w:tcPr>
            <w:tcW w:w="893" w:type="pct"/>
          </w:tcPr>
          <w:p w14:paraId="42E07951" w14:textId="77777777" w:rsidR="00EB7B98" w:rsidRPr="00FE7BFE" w:rsidRDefault="00FE7BFE" w:rsidP="00C30C85">
            <w:pPr>
              <w:tabs>
                <w:tab w:val="left" w:pos="2520"/>
              </w:tabs>
              <w:spacing w:line="380" w:lineRule="exact"/>
              <w:ind w:leftChars="50" w:left="315" w:rightChars="50" w:right="105" w:hangingChars="100" w:hanging="210"/>
              <w:rPr>
                <w:b/>
              </w:rPr>
            </w:pPr>
            <w:r w:rsidRPr="00FE7BFE">
              <w:rPr>
                <w:rFonts w:hint="eastAsia"/>
                <w:b/>
              </w:rPr>
              <w:lastRenderedPageBreak/>
              <w:t>（修正通過）</w:t>
            </w:r>
          </w:p>
          <w:p w14:paraId="08D48078" w14:textId="77777777" w:rsidR="00FE7BFE" w:rsidRDefault="00FE7BFE" w:rsidP="00FE7BFE">
            <w:pPr>
              <w:tabs>
                <w:tab w:val="left" w:pos="2520"/>
              </w:tabs>
              <w:spacing w:line="380" w:lineRule="exact"/>
              <w:ind w:leftChars="50" w:left="315" w:rightChars="50" w:right="105" w:hangingChars="100" w:hanging="210"/>
            </w:pPr>
            <w:r>
              <w:rPr>
                <w:rFonts w:hint="eastAsia"/>
              </w:rPr>
              <w:t>第九條之一　持第七條第一項所列槍砲，於</w:t>
            </w:r>
            <w:r>
              <w:rPr>
                <w:rFonts w:hint="eastAsia"/>
              </w:rPr>
              <w:lastRenderedPageBreak/>
              <w:t>公共場所、公眾得出入之場所開槍射擊或朝公共場所、公眾得出入之場所開槍射擊者，處七年以上有期徒刑，併科新臺幣一千五百萬元以下罰金。</w:t>
            </w:r>
          </w:p>
          <w:p w14:paraId="5B5130CB" w14:textId="5FB74957" w:rsidR="00FE7BFE" w:rsidRDefault="00FE7BFE" w:rsidP="00FE7BFE">
            <w:pPr>
              <w:tabs>
                <w:tab w:val="left" w:pos="2520"/>
              </w:tabs>
              <w:spacing w:line="380" w:lineRule="exact"/>
              <w:ind w:leftChars="150" w:left="315" w:rightChars="50" w:right="105" w:firstLineChars="200" w:firstLine="420"/>
            </w:pPr>
            <w:r>
              <w:rPr>
                <w:rFonts w:hint="eastAsia"/>
              </w:rPr>
              <w:t>持第八條第一項或第九條第一項所列槍砲，於公共場所、公眾得出入之場所開槍射擊或朝公共場所、公眾得出入之場所開槍射擊者，處五年以上十二年以下有期徒刑，併科新臺幣一千萬元以下罰金。</w:t>
            </w:r>
            <w:r w:rsidRPr="005029C2">
              <w:rPr>
                <w:rFonts w:hint="eastAsia"/>
                <w:u w:val="single"/>
              </w:rPr>
              <w:t>但原住民族基於傳統文化、祭儀、非營利自用獵捕野生動物者，不在此限。</w:t>
            </w:r>
          </w:p>
          <w:p w14:paraId="51DED897" w14:textId="54C9B43C" w:rsidR="00FE7BFE" w:rsidRDefault="00FE7BFE" w:rsidP="00FE7BFE">
            <w:pPr>
              <w:tabs>
                <w:tab w:val="left" w:pos="2520"/>
              </w:tabs>
              <w:spacing w:line="380" w:lineRule="exact"/>
              <w:ind w:leftChars="150" w:left="315" w:rightChars="50" w:right="105" w:firstLineChars="166" w:firstLine="349"/>
            </w:pPr>
            <w:r>
              <w:rPr>
                <w:rFonts w:hint="eastAsia"/>
              </w:rPr>
              <w:t>犯前二項之罪，情</w:t>
            </w:r>
            <w:r>
              <w:rPr>
                <w:rFonts w:hint="eastAsia"/>
              </w:rPr>
              <w:lastRenderedPageBreak/>
              <w:t>節輕微者，得減輕其刑。</w:t>
            </w:r>
          </w:p>
        </w:tc>
        <w:tc>
          <w:tcPr>
            <w:tcW w:w="845" w:type="pct"/>
            <w:shd w:val="clear" w:color="auto" w:fill="auto"/>
          </w:tcPr>
          <w:p w14:paraId="1D043A37" w14:textId="47A2F6B2" w:rsidR="00EB7B98" w:rsidRDefault="00EB7B98" w:rsidP="00C30C85">
            <w:pPr>
              <w:tabs>
                <w:tab w:val="left" w:pos="2520"/>
              </w:tabs>
              <w:spacing w:line="380" w:lineRule="exact"/>
              <w:ind w:leftChars="50" w:left="315" w:rightChars="50" w:right="105" w:hangingChars="100" w:hanging="210"/>
            </w:pPr>
            <w:r>
              <w:rPr>
                <w:rFonts w:hint="eastAsia"/>
              </w:rPr>
              <w:lastRenderedPageBreak/>
              <w:t>第九條之一　持第七條第一項所列槍砲，於公共場所、公眾</w:t>
            </w:r>
            <w:r>
              <w:rPr>
                <w:rFonts w:hint="eastAsia"/>
              </w:rPr>
              <w:lastRenderedPageBreak/>
              <w:t>得出入之場所開槍射擊或朝公共場所、公眾得出入之場所開槍射擊者，處七年以上有期徒刑，併科新臺幣一千五百萬元以下罰金。</w:t>
            </w:r>
          </w:p>
          <w:p w14:paraId="3DCE0CB5" w14:textId="77777777" w:rsidR="00EB7B98" w:rsidRDefault="00EB7B98" w:rsidP="00C30C85">
            <w:pPr>
              <w:tabs>
                <w:tab w:val="left" w:pos="2520"/>
              </w:tabs>
              <w:spacing w:line="380" w:lineRule="exact"/>
              <w:ind w:leftChars="150" w:left="315" w:rightChars="50" w:right="105" w:firstLineChars="200" w:firstLine="420"/>
            </w:pPr>
            <w:r>
              <w:rPr>
                <w:rFonts w:hint="eastAsia"/>
              </w:rPr>
              <w:t>持第八條第一項或第九條第一項所列槍砲，於公共場所、公眾得出入之場所開槍射擊或朝公共場所、公眾得出入之場所開槍射擊者，處五年以上十二年以下有期徒刑，併科新臺幣一千萬元以下罰金。</w:t>
            </w:r>
          </w:p>
          <w:p w14:paraId="6F292316" w14:textId="24CA49E8" w:rsidR="00EB7B98" w:rsidRDefault="00EB7B98" w:rsidP="00C30C85">
            <w:pPr>
              <w:tabs>
                <w:tab w:val="left" w:pos="2520"/>
              </w:tabs>
              <w:spacing w:line="380" w:lineRule="exact"/>
              <w:ind w:leftChars="150" w:left="315" w:rightChars="50" w:right="105" w:firstLineChars="200" w:firstLine="420"/>
            </w:pPr>
            <w:r>
              <w:rPr>
                <w:rFonts w:hint="eastAsia"/>
              </w:rPr>
              <w:t>犯前二項之罪，情節輕微者，得減輕其刑。</w:t>
            </w:r>
          </w:p>
        </w:tc>
        <w:tc>
          <w:tcPr>
            <w:tcW w:w="763" w:type="pct"/>
            <w:shd w:val="clear" w:color="auto" w:fill="auto"/>
          </w:tcPr>
          <w:p w14:paraId="1833E3E1" w14:textId="77777777" w:rsidR="00EB7B98" w:rsidRDefault="00EB7B98" w:rsidP="00C30C85">
            <w:pPr>
              <w:tabs>
                <w:tab w:val="left" w:pos="2520"/>
              </w:tabs>
              <w:spacing w:line="380" w:lineRule="exact"/>
            </w:pPr>
          </w:p>
        </w:tc>
        <w:tc>
          <w:tcPr>
            <w:tcW w:w="833" w:type="pct"/>
            <w:shd w:val="clear" w:color="auto" w:fill="auto"/>
          </w:tcPr>
          <w:p w14:paraId="3B627246" w14:textId="2871E51E" w:rsidR="00EB7B98" w:rsidRDefault="00EB7B98" w:rsidP="00C30C85">
            <w:pPr>
              <w:tabs>
                <w:tab w:val="left" w:pos="2520"/>
              </w:tabs>
              <w:spacing w:line="380" w:lineRule="exact"/>
              <w:ind w:leftChars="50" w:left="105" w:rightChars="50" w:right="105"/>
            </w:pPr>
            <w:r w:rsidRPr="00620274">
              <w:rPr>
                <w:rFonts w:hint="eastAsia"/>
                <w:b/>
                <w:bCs/>
              </w:rPr>
              <w:t>委員王美惠等22人提案：</w:t>
            </w:r>
          </w:p>
          <w:p w14:paraId="46F3FA19" w14:textId="77777777" w:rsidR="00EB7B98" w:rsidRDefault="00EB7B98" w:rsidP="00C30C85">
            <w:pPr>
              <w:tabs>
                <w:tab w:val="left" w:pos="2520"/>
              </w:tabs>
              <w:spacing w:line="380" w:lineRule="exact"/>
              <w:ind w:leftChars="50" w:left="315" w:rightChars="50" w:right="105" w:hangingChars="100" w:hanging="210"/>
            </w:pPr>
            <w:r>
              <w:rPr>
                <w:rFonts w:hint="eastAsia"/>
              </w:rPr>
              <w:t>第九條之一　持第七</w:t>
            </w:r>
            <w:r>
              <w:rPr>
                <w:rFonts w:hint="eastAsia"/>
              </w:rPr>
              <w:lastRenderedPageBreak/>
              <w:t>條第一項所列槍砲，於公共場所、公眾得出入之場所開槍射擊或朝公共場所、公眾得出入之場所開槍射擊者，處十年以上有期徒刑，併科新臺幣一千五百萬元以下罰金。</w:t>
            </w:r>
          </w:p>
          <w:p w14:paraId="43C01C32" w14:textId="77777777" w:rsidR="00EB7B98" w:rsidRDefault="00EB7B98" w:rsidP="00C30C85">
            <w:pPr>
              <w:tabs>
                <w:tab w:val="left" w:pos="2520"/>
              </w:tabs>
              <w:spacing w:line="380" w:lineRule="exact"/>
              <w:ind w:leftChars="150" w:left="315" w:rightChars="50" w:right="105" w:firstLineChars="200" w:firstLine="420"/>
            </w:pPr>
            <w:r>
              <w:rPr>
                <w:rFonts w:hint="eastAsia"/>
              </w:rPr>
              <w:t>持第八條第一項或第九條第一項所列槍砲，於公共場所、公眾得出入之場所開槍射擊或朝公共場所、公眾得出入之場所開槍射擊者，處七年以上十二年以下有期徒刑，併科新臺幣一千萬元以下罰金。</w:t>
            </w:r>
          </w:p>
          <w:p w14:paraId="63251376" w14:textId="77777777" w:rsidR="00EB7B98" w:rsidRDefault="00EB7B98" w:rsidP="00C30C85">
            <w:pPr>
              <w:tabs>
                <w:tab w:val="left" w:pos="2520"/>
              </w:tabs>
              <w:spacing w:line="380" w:lineRule="exact"/>
              <w:ind w:leftChars="150" w:left="315" w:rightChars="50" w:right="105" w:firstLineChars="200" w:firstLine="420"/>
            </w:pPr>
            <w:r>
              <w:rPr>
                <w:rFonts w:hint="eastAsia"/>
              </w:rPr>
              <w:t>犯前二項之罪</w:t>
            </w:r>
            <w:r>
              <w:rPr>
                <w:rFonts w:hint="eastAsia"/>
              </w:rPr>
              <w:lastRenderedPageBreak/>
              <w:t>，不得減輕其刑。</w:t>
            </w:r>
          </w:p>
          <w:p w14:paraId="64E51E25" w14:textId="5F13200A" w:rsidR="00EB7B98" w:rsidRDefault="00EB7B98" w:rsidP="00C30C85">
            <w:pPr>
              <w:tabs>
                <w:tab w:val="left" w:pos="2520"/>
              </w:tabs>
              <w:spacing w:line="380" w:lineRule="exact"/>
              <w:ind w:leftChars="50" w:left="105" w:rightChars="50" w:right="105"/>
            </w:pPr>
            <w:r w:rsidRPr="00620274">
              <w:rPr>
                <w:rFonts w:hint="eastAsia"/>
                <w:b/>
                <w:bCs/>
              </w:rPr>
              <w:t>委員游毓蘭等16人提案：</w:t>
            </w:r>
          </w:p>
          <w:p w14:paraId="6DE88E27" w14:textId="77777777" w:rsidR="00EB7B98" w:rsidRDefault="00EB7B98" w:rsidP="00C30C85">
            <w:pPr>
              <w:tabs>
                <w:tab w:val="left" w:pos="2520"/>
              </w:tabs>
              <w:spacing w:line="380" w:lineRule="exact"/>
              <w:ind w:leftChars="50" w:left="315" w:rightChars="50" w:right="105" w:hangingChars="100" w:hanging="210"/>
            </w:pPr>
            <w:r>
              <w:rPr>
                <w:rFonts w:hint="eastAsia"/>
              </w:rPr>
              <w:t>第九條之一　持第七條第一項所列槍砲，於公共場所、公眾得出入之場所開槍射擊或朝公共場所、公眾得出入之場所開槍射擊者，處七年以上有期徒刑，併科新臺幣一千五百萬元以下罰金。</w:t>
            </w:r>
          </w:p>
          <w:p w14:paraId="2857A7F4" w14:textId="77777777" w:rsidR="00EB7B98" w:rsidRDefault="00EB7B98" w:rsidP="00C30C85">
            <w:pPr>
              <w:tabs>
                <w:tab w:val="left" w:pos="2520"/>
              </w:tabs>
              <w:spacing w:line="380" w:lineRule="exact"/>
              <w:ind w:leftChars="150" w:left="315" w:rightChars="50" w:right="105" w:firstLineChars="200" w:firstLine="420"/>
            </w:pPr>
            <w:r>
              <w:rPr>
                <w:rFonts w:hint="eastAsia"/>
              </w:rPr>
              <w:t>持第八條第一項或第九條第一項所列槍砲，於公共場所、公眾得出入之場所開槍射擊或朝公共場所、公眾得出入之場所開槍射擊者，處五年以上十二年以下有期</w:t>
            </w:r>
            <w:r>
              <w:rPr>
                <w:rFonts w:hint="eastAsia"/>
              </w:rPr>
              <w:lastRenderedPageBreak/>
              <w:t>徒刑，併科新臺幣一千萬元以下罰金。</w:t>
            </w:r>
          </w:p>
          <w:p w14:paraId="4CE08D62" w14:textId="77777777" w:rsidR="00EB7B98" w:rsidRDefault="00EB7B98" w:rsidP="00C30C85">
            <w:pPr>
              <w:tabs>
                <w:tab w:val="left" w:pos="2520"/>
              </w:tabs>
              <w:spacing w:line="380" w:lineRule="exact"/>
              <w:ind w:leftChars="150" w:left="315" w:rightChars="50" w:right="105" w:firstLineChars="200" w:firstLine="420"/>
            </w:pPr>
            <w:r>
              <w:rPr>
                <w:rFonts w:hint="eastAsia"/>
              </w:rPr>
              <w:t>犯前二項之罪，情節輕微者，得減輕其刑。</w:t>
            </w:r>
          </w:p>
          <w:p w14:paraId="61BC9C25" w14:textId="36A5D51D"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0D00DD95" w14:textId="77777777" w:rsidR="00EB7B98" w:rsidRDefault="00EB7B98" w:rsidP="00C30C85">
            <w:pPr>
              <w:tabs>
                <w:tab w:val="left" w:pos="2520"/>
              </w:tabs>
              <w:spacing w:line="380" w:lineRule="exact"/>
              <w:ind w:leftChars="50" w:left="315" w:rightChars="50" w:right="105" w:hangingChars="100" w:hanging="210"/>
            </w:pPr>
            <w:r>
              <w:rPr>
                <w:rFonts w:hint="eastAsia"/>
              </w:rPr>
              <w:t>第九條之一　持第七條第一項所列槍砲，於公共場所、公眾得出入之場所開槍射擊或朝公共場所、公眾得出入之場所開槍射擊，或開槍射擊之行為，有波及公共場所、公眾得出入之場所之虞者，處七年以上有期徒刑，併科新臺幣一千五百萬元以下罰金。</w:t>
            </w:r>
          </w:p>
          <w:p w14:paraId="63B013A5" w14:textId="77777777" w:rsidR="00EB7B98" w:rsidRDefault="00EB7B98" w:rsidP="00C30C85">
            <w:pPr>
              <w:tabs>
                <w:tab w:val="left" w:pos="2520"/>
              </w:tabs>
              <w:spacing w:line="380" w:lineRule="exact"/>
              <w:ind w:leftChars="150" w:left="315" w:rightChars="50" w:right="105" w:firstLineChars="200" w:firstLine="420"/>
            </w:pPr>
            <w:r>
              <w:rPr>
                <w:rFonts w:hint="eastAsia"/>
              </w:rPr>
              <w:t>持第八條第一</w:t>
            </w:r>
            <w:r>
              <w:rPr>
                <w:rFonts w:hint="eastAsia"/>
              </w:rPr>
              <w:lastRenderedPageBreak/>
              <w:t>項或第九條第一項所列槍砲，於公共場所、公眾得出入之場所開槍射擊或朝公共場所、公眾得出入之場所開槍射擊或開槍射擊之行為，有波及公共場所、公眾得出入之場所之虞者者，處五年以上十二年以下有期徒刑，併科新臺幣一千萬元以下罰金。</w:t>
            </w:r>
          </w:p>
          <w:p w14:paraId="7FA37163" w14:textId="77777777" w:rsidR="00EB7B98" w:rsidRDefault="00EB7B98" w:rsidP="00C30C85">
            <w:pPr>
              <w:tabs>
                <w:tab w:val="left" w:pos="2520"/>
              </w:tabs>
              <w:spacing w:line="380" w:lineRule="exact"/>
              <w:ind w:leftChars="150" w:left="315" w:rightChars="50" w:right="105" w:firstLineChars="200" w:firstLine="420"/>
            </w:pPr>
            <w:r>
              <w:rPr>
                <w:rFonts w:hint="eastAsia"/>
              </w:rPr>
              <w:t>犯前二項之罪，情節輕微者，得減輕其刑。</w:t>
            </w:r>
          </w:p>
          <w:p w14:paraId="19B9DCF9" w14:textId="74EE93A7" w:rsidR="00EB7B98" w:rsidRDefault="00EB7B98" w:rsidP="00C30C85">
            <w:pPr>
              <w:tabs>
                <w:tab w:val="left" w:pos="2520"/>
              </w:tabs>
              <w:spacing w:line="380" w:lineRule="exact"/>
            </w:pPr>
          </w:p>
        </w:tc>
        <w:tc>
          <w:tcPr>
            <w:tcW w:w="833" w:type="pct"/>
            <w:shd w:val="clear" w:color="auto" w:fill="auto"/>
          </w:tcPr>
          <w:p w14:paraId="0A5EF2B5" w14:textId="77777777" w:rsidR="00EB7B98" w:rsidRDefault="00EB7B98" w:rsidP="00C30C85">
            <w:pPr>
              <w:tabs>
                <w:tab w:val="left" w:pos="2520"/>
              </w:tabs>
              <w:spacing w:line="380" w:lineRule="exact"/>
            </w:pPr>
          </w:p>
        </w:tc>
        <w:tc>
          <w:tcPr>
            <w:tcW w:w="832" w:type="pct"/>
            <w:shd w:val="clear" w:color="auto" w:fill="auto"/>
          </w:tcPr>
          <w:p w14:paraId="4897A4A4" w14:textId="7B85C4C1" w:rsidR="00EB7B98" w:rsidRPr="00D07671" w:rsidRDefault="00EB7B98" w:rsidP="00C30C85">
            <w:pPr>
              <w:tabs>
                <w:tab w:val="left" w:pos="2520"/>
              </w:tabs>
              <w:spacing w:line="380" w:lineRule="exact"/>
              <w:ind w:leftChars="50" w:left="105" w:rightChars="50" w:right="105"/>
            </w:pPr>
            <w:r w:rsidRPr="00D07671">
              <w:rPr>
                <w:rFonts w:hint="eastAsia"/>
                <w:b/>
                <w:bCs/>
              </w:rPr>
              <w:t>行政院提案：</w:t>
            </w:r>
          </w:p>
          <w:p w14:paraId="55BC4F65" w14:textId="6A358A2D" w:rsidR="00EB7B98" w:rsidRPr="00D07671" w:rsidRDefault="00EB7B98" w:rsidP="00C30C85">
            <w:pPr>
              <w:tabs>
                <w:tab w:val="left" w:pos="2520"/>
              </w:tabs>
              <w:spacing w:line="380" w:lineRule="exact"/>
              <w:ind w:leftChars="50" w:left="315" w:rightChars="50" w:right="105" w:hangingChars="100" w:hanging="210"/>
            </w:pPr>
            <w:r w:rsidRPr="00D07671">
              <w:rPr>
                <w:rFonts w:hint="eastAsia"/>
              </w:rPr>
              <w:t>一、</w:t>
            </w:r>
            <w:r w:rsidRPr="00D07671">
              <w:rPr>
                <w:rFonts w:hint="eastAsia"/>
                <w:u w:val="single"/>
              </w:rPr>
              <w:t>本條新增</w:t>
            </w:r>
            <w:r w:rsidRPr="00D07671">
              <w:rPr>
                <w:rFonts w:hint="eastAsia"/>
              </w:rPr>
              <w:t>。</w:t>
            </w:r>
          </w:p>
          <w:p w14:paraId="65287755" w14:textId="77777777" w:rsidR="00EB7B98" w:rsidRPr="00D07671" w:rsidRDefault="00EB7B98" w:rsidP="00C30C85">
            <w:pPr>
              <w:tabs>
                <w:tab w:val="left" w:pos="2520"/>
              </w:tabs>
              <w:spacing w:line="380" w:lineRule="exact"/>
              <w:ind w:leftChars="50" w:left="315" w:rightChars="50" w:right="105" w:hangingChars="100" w:hanging="210"/>
            </w:pPr>
            <w:r w:rsidRPr="00D07671">
              <w:rPr>
                <w:rFonts w:hint="eastAsia"/>
              </w:rPr>
              <w:t>二、近來於公共場所</w:t>
            </w:r>
            <w:r w:rsidRPr="00D07671">
              <w:rPr>
                <w:rFonts w:hint="eastAsia"/>
              </w:rPr>
              <w:lastRenderedPageBreak/>
              <w:t>開槍犯案情形層出不窮，除被害人受有傷害、損害外，該行為對於公眾亦產生疑懼恐怖之心理影響。為有效遏止此類犯行，並避免經媒體報導產生模仿效應，爰對於不特定多數人共同使用聚集之公共場所、公眾得出入之場所持本條例所規範之槍砲為開槍之行為，區分所持為第七條第一項所列槍砲，或持第八條第一項或第九條第一項所列槍砲，分別於第一項及第二項定明其處罰；又情節輕微者得減輕其刑，爰為第三項</w:t>
            </w:r>
            <w:r w:rsidRPr="00D07671">
              <w:rPr>
                <w:rFonts w:hint="eastAsia"/>
              </w:rPr>
              <w:lastRenderedPageBreak/>
              <w:t>規定。</w:t>
            </w:r>
          </w:p>
          <w:p w14:paraId="68C13CCB" w14:textId="77777777" w:rsidR="00EB7B98" w:rsidRPr="00D07671" w:rsidRDefault="00EB7B98" w:rsidP="00C30C85">
            <w:pPr>
              <w:tabs>
                <w:tab w:val="left" w:pos="2520"/>
              </w:tabs>
              <w:spacing w:line="380" w:lineRule="exact"/>
              <w:ind w:leftChars="50" w:left="315" w:rightChars="50" w:right="105" w:hangingChars="100" w:hanging="210"/>
            </w:pPr>
            <w:r w:rsidRPr="00D07671">
              <w:rPr>
                <w:rFonts w:hint="eastAsia"/>
              </w:rPr>
              <w:t>三、按第二條規範意旨，依法使用槍砲人員，非本條例規範對象。故依法令配用槍砲之軍警、海巡、特勤等人員，於依法令執行職務範疇內之射擊行為，及經許可持有自製獵槍或魚槍者，於其原受許可使用之狩獵、捕魚或原住民之民俗祭儀、傳統文化範圍內之射擊行為，既屬依法令之行為，而阻卻違法，依刑法第二十一條第一項規定均不予處罰，併予說明。</w:t>
            </w:r>
          </w:p>
          <w:p w14:paraId="15763E23" w14:textId="351833F0" w:rsidR="00EB7B98" w:rsidRPr="00D07671" w:rsidRDefault="00EB7B98" w:rsidP="00C30C85">
            <w:pPr>
              <w:tabs>
                <w:tab w:val="left" w:pos="2520"/>
              </w:tabs>
              <w:spacing w:line="380" w:lineRule="exact"/>
              <w:ind w:leftChars="50" w:left="105" w:rightChars="50" w:right="105"/>
            </w:pPr>
            <w:r w:rsidRPr="00D07671">
              <w:rPr>
                <w:rFonts w:hint="eastAsia"/>
                <w:b/>
                <w:bCs/>
              </w:rPr>
              <w:t>委員王美惠等22人提案：</w:t>
            </w:r>
          </w:p>
          <w:p w14:paraId="05383DE9" w14:textId="77777777" w:rsidR="00EB7B98" w:rsidRPr="00D07671" w:rsidRDefault="00EB7B98" w:rsidP="00C30C85">
            <w:pPr>
              <w:tabs>
                <w:tab w:val="left" w:pos="2520"/>
              </w:tabs>
              <w:spacing w:line="380" w:lineRule="exact"/>
              <w:ind w:leftChars="50" w:left="315" w:rightChars="50" w:right="105" w:hangingChars="100" w:hanging="210"/>
            </w:pPr>
            <w:r w:rsidRPr="00D07671">
              <w:rPr>
                <w:rFonts w:hint="eastAsia"/>
              </w:rPr>
              <w:lastRenderedPageBreak/>
              <w:t>一、本條新增。</w:t>
            </w:r>
          </w:p>
          <w:p w14:paraId="4E19EA11" w14:textId="77777777" w:rsidR="00EB7B98" w:rsidRPr="00D07671" w:rsidRDefault="00EB7B98" w:rsidP="00C30C85">
            <w:pPr>
              <w:tabs>
                <w:tab w:val="left" w:pos="2520"/>
              </w:tabs>
              <w:spacing w:line="380" w:lineRule="exact"/>
              <w:ind w:leftChars="50" w:left="315" w:rightChars="50" w:right="105" w:hangingChars="100" w:hanging="210"/>
            </w:pPr>
            <w:r w:rsidRPr="00D07671">
              <w:rPr>
                <w:rFonts w:hint="eastAsia"/>
              </w:rPr>
              <w:t>二、近期公共場所的開槍犯罪事件頻繁發生，不僅造成受害人的身心傷害，也對廣大公眾造成了恐慌與心理壓力。為了有效地遏制此類犯罪行為，並防止通過媒體報導產生不良的模仿效應，爰對在不特定多數人共同使用之公共場所或公眾得以出入的公共場所中持有本條例規範的槍砲為開槍之行為明定其處罰。</w:t>
            </w:r>
          </w:p>
          <w:p w14:paraId="4290D6E0" w14:textId="38B60005" w:rsidR="00EB7B98" w:rsidRPr="00D07671" w:rsidRDefault="00EB7B98" w:rsidP="00C30C85">
            <w:pPr>
              <w:tabs>
                <w:tab w:val="left" w:pos="2520"/>
              </w:tabs>
              <w:spacing w:line="380" w:lineRule="exact"/>
              <w:ind w:leftChars="50" w:left="105" w:rightChars="50" w:right="105"/>
            </w:pPr>
            <w:r w:rsidRPr="00D07671">
              <w:rPr>
                <w:rFonts w:hint="eastAsia"/>
                <w:b/>
                <w:bCs/>
              </w:rPr>
              <w:t>委員游毓蘭等16人提案：</w:t>
            </w:r>
          </w:p>
          <w:p w14:paraId="3B224DCC" w14:textId="77777777" w:rsidR="00EB7B98" w:rsidRPr="00D07671" w:rsidRDefault="00EB7B98" w:rsidP="00C30C85">
            <w:pPr>
              <w:tabs>
                <w:tab w:val="left" w:pos="2520"/>
              </w:tabs>
              <w:spacing w:line="380" w:lineRule="exact"/>
              <w:ind w:leftChars="50" w:left="315" w:rightChars="50" w:right="105" w:hangingChars="100" w:hanging="210"/>
            </w:pPr>
            <w:r w:rsidRPr="00D07671">
              <w:rPr>
                <w:rFonts w:hint="eastAsia"/>
              </w:rPr>
              <w:t>一、本條新增。</w:t>
            </w:r>
          </w:p>
          <w:p w14:paraId="7947AC27" w14:textId="77777777" w:rsidR="00EB7B98" w:rsidRPr="00D07671" w:rsidRDefault="00EB7B98" w:rsidP="00C30C85">
            <w:pPr>
              <w:tabs>
                <w:tab w:val="left" w:pos="2520"/>
              </w:tabs>
              <w:spacing w:line="380" w:lineRule="exact"/>
              <w:ind w:leftChars="50" w:left="315" w:rightChars="50" w:right="105" w:hangingChars="100" w:hanging="210"/>
            </w:pPr>
            <w:r w:rsidRPr="00D07671">
              <w:rPr>
                <w:rFonts w:hint="eastAsia"/>
              </w:rPr>
              <w:t>二、鑑於近來於公共場所開槍犯案情形</w:t>
            </w:r>
            <w:r w:rsidRPr="00D07671">
              <w:rPr>
                <w:rFonts w:hint="eastAsia"/>
              </w:rPr>
              <w:lastRenderedPageBreak/>
              <w:t>層出不窮，除被害人受有傷害、損害外，該行為對於公眾亦產生疑懼恐怖之心理影響。為有效遏止此類犯行，並避免經媒體報導產生模仿效應，爰對於不特定多數人共同使用聚集之公共場所、公眾得出入之場所持本條例所規範之槍砲為開槍之行為，區分所持為第七條第一項所列槍砲，或持第八條第一項或第九條第一項所列槍砲，分別於第一項及第二項定明其處罰；又情節輕微者得減輕其刑，爰為第三項規定。</w:t>
            </w:r>
          </w:p>
          <w:p w14:paraId="354286E1" w14:textId="3B8FA5D6" w:rsidR="00EB7B98" w:rsidRPr="00D07671" w:rsidRDefault="00EB7B98" w:rsidP="00C30C85">
            <w:pPr>
              <w:tabs>
                <w:tab w:val="left" w:pos="2520"/>
              </w:tabs>
              <w:spacing w:line="380" w:lineRule="exact"/>
              <w:ind w:leftChars="50" w:left="105" w:rightChars="50" w:right="105"/>
            </w:pPr>
            <w:r w:rsidRPr="00D07671">
              <w:rPr>
                <w:rFonts w:hint="eastAsia"/>
                <w:b/>
                <w:bCs/>
              </w:rPr>
              <w:lastRenderedPageBreak/>
              <w:t>委員陳亭妃等16人提案：</w:t>
            </w:r>
          </w:p>
          <w:p w14:paraId="4B1C1530" w14:textId="77777777" w:rsidR="00EB7B98" w:rsidRPr="00D07671" w:rsidRDefault="00EB7B98" w:rsidP="00C30C85">
            <w:pPr>
              <w:tabs>
                <w:tab w:val="left" w:pos="2520"/>
              </w:tabs>
              <w:spacing w:line="380" w:lineRule="exact"/>
              <w:ind w:leftChars="50" w:left="315" w:rightChars="50" w:right="105" w:hangingChars="100" w:hanging="210"/>
            </w:pPr>
            <w:r w:rsidRPr="00D07671">
              <w:rPr>
                <w:rFonts w:hint="eastAsia"/>
              </w:rPr>
              <w:t>一、本條新增。</w:t>
            </w:r>
          </w:p>
          <w:p w14:paraId="664FC605" w14:textId="77777777" w:rsidR="00EB7B98" w:rsidRPr="00D07671" w:rsidRDefault="00EB7B98" w:rsidP="00C30C85">
            <w:pPr>
              <w:tabs>
                <w:tab w:val="left" w:pos="2520"/>
              </w:tabs>
              <w:spacing w:line="380" w:lineRule="exact"/>
              <w:ind w:leftChars="50" w:left="315" w:rightChars="50" w:right="105" w:hangingChars="100" w:hanging="210"/>
            </w:pPr>
            <w:r w:rsidRPr="00D07671">
              <w:rPr>
                <w:rFonts w:hint="eastAsia"/>
              </w:rPr>
              <w:t>二、近來於公共場所開槍犯案情形層出不窮，除被害人受有傷害、損害外，該行為對於公眾亦產生疑懼恐怖之心理影響。為有效遏止此類犯行，並避免經媒體報導產生模仿效應，爰對於不特定多數人共同使用聚集之公共場所、公眾得出入之場所持本條例所規範之槍砲為開槍之行為，區分所持為第七條第一項所列槍砲，或持第八條第一項或第九條第一項所列槍砲，分</w:t>
            </w:r>
            <w:r w:rsidRPr="00D07671">
              <w:rPr>
                <w:rFonts w:hint="eastAsia"/>
              </w:rPr>
              <w:lastRenderedPageBreak/>
              <w:t>別於第一項及第二項定明其處罰；又情節輕微者得減輕其刑，爰為第三項規定。</w:t>
            </w:r>
          </w:p>
          <w:p w14:paraId="6A99A74D" w14:textId="77777777" w:rsidR="00EB7B98" w:rsidRPr="00D07671" w:rsidRDefault="00EB7B98" w:rsidP="00C30C85">
            <w:pPr>
              <w:tabs>
                <w:tab w:val="left" w:pos="2520"/>
              </w:tabs>
              <w:spacing w:line="380" w:lineRule="exact"/>
              <w:ind w:leftChars="50" w:left="315" w:rightChars="50" w:right="105" w:hangingChars="100" w:hanging="210"/>
            </w:pPr>
            <w:r w:rsidRPr="00D07671">
              <w:rPr>
                <w:rFonts w:hint="eastAsia"/>
              </w:rPr>
              <w:t>三、按第二條規範意旨，依法使用槍砲人員，非本條例規範對象。故依法令配用槍砲之軍警、海巡、特勤等人員，於依法令執行職務範疇內之射擊行為，及經許可持有自製獵槍或魚槍者，於其原受許可使用之狩獵、捕魚或原住民之民俗祭儀、傳統文化範圍內之射擊行為，既屬依法令之行為，而阻卻違法，依刑法第二十一條第一項</w:t>
            </w:r>
            <w:r w:rsidRPr="00D07671">
              <w:rPr>
                <w:rFonts w:hint="eastAsia"/>
              </w:rPr>
              <w:lastRenderedPageBreak/>
              <w:t>規定均不予處罰，併予說明。</w:t>
            </w:r>
          </w:p>
          <w:p w14:paraId="553F3364" w14:textId="77777777" w:rsidR="00EB7B98" w:rsidRPr="00D07671" w:rsidRDefault="000846F2" w:rsidP="00C30C85">
            <w:pPr>
              <w:tabs>
                <w:tab w:val="left" w:pos="2520"/>
              </w:tabs>
              <w:spacing w:line="380" w:lineRule="exact"/>
              <w:rPr>
                <w:b/>
                <w:bCs/>
              </w:rPr>
            </w:pPr>
            <w:r w:rsidRPr="00D07671">
              <w:rPr>
                <w:rFonts w:hint="eastAsia"/>
                <w:b/>
                <w:bCs/>
              </w:rPr>
              <w:t>委員鄭天財Sra Kacaw所提修正動議：</w:t>
            </w:r>
          </w:p>
          <w:p w14:paraId="1014C6D8" w14:textId="77777777" w:rsidR="00D07671" w:rsidRPr="00D07671" w:rsidRDefault="00D07671" w:rsidP="00D07671">
            <w:pPr>
              <w:autoSpaceDN w:val="0"/>
              <w:spacing w:line="380" w:lineRule="exact"/>
              <w:ind w:leftChars="50" w:left="315" w:rightChars="50" w:right="105" w:hangingChars="100" w:hanging="210"/>
              <w:rPr>
                <w:rFonts w:hAnsi="標楷體"/>
              </w:rPr>
            </w:pPr>
            <w:r w:rsidRPr="00D07671">
              <w:rPr>
                <w:rFonts w:hAnsi="標楷體" w:hint="eastAsia"/>
              </w:rPr>
              <w:t>第九條之一  持第七條第一項所列槍砲，於公共場所、公眾得出入之場所開槍射擊或朝公共場所、公眾得出入之場所開槍射擊者，處七年以上有期徒刑，併科新臺幣一千五百萬元以下罰金。</w:t>
            </w:r>
          </w:p>
          <w:p w14:paraId="081D0FD5" w14:textId="77777777" w:rsidR="00D07671" w:rsidRPr="00D07671" w:rsidRDefault="00D07671" w:rsidP="00D07671">
            <w:pPr>
              <w:autoSpaceDN w:val="0"/>
              <w:spacing w:line="380" w:lineRule="exact"/>
              <w:ind w:leftChars="125" w:left="263" w:rightChars="50" w:right="105" w:firstLineChars="201" w:firstLine="422"/>
              <w:rPr>
                <w:rFonts w:hAnsi="標楷體"/>
              </w:rPr>
            </w:pPr>
            <w:r w:rsidRPr="00D07671">
              <w:rPr>
                <w:rFonts w:hAnsi="標楷體" w:hint="eastAsia"/>
              </w:rPr>
              <w:t>持第八條第一項或第九條第一項所列槍砲，於公共場所、公眾得出入之場所開槍射擊或朝公共場所、公眾得出入之場所開槍射擊者，處五年以上十二年</w:t>
            </w:r>
            <w:r w:rsidRPr="00D07671">
              <w:rPr>
                <w:rFonts w:hAnsi="標楷體" w:hint="eastAsia"/>
              </w:rPr>
              <w:lastRenderedPageBreak/>
              <w:t>以下有期徒刑，併科新臺幣一千萬元以下罰金。</w:t>
            </w:r>
            <w:r w:rsidRPr="00D07671">
              <w:rPr>
                <w:rFonts w:hAnsi="標楷體" w:hint="eastAsia"/>
                <w:u w:val="single"/>
              </w:rPr>
              <w:t>但本條例中華民國一百零九年五月二十二日修正第二十條施行前，原住民基於傳統文化、祭儀、非營利自用獵捕野生動物不在此限。</w:t>
            </w:r>
          </w:p>
          <w:p w14:paraId="222F7223" w14:textId="77777777" w:rsidR="000846F2" w:rsidRDefault="00D07671" w:rsidP="00D07671">
            <w:pPr>
              <w:tabs>
                <w:tab w:val="left" w:pos="2520"/>
              </w:tabs>
              <w:spacing w:line="380" w:lineRule="exact"/>
              <w:ind w:leftChars="125" w:left="263" w:firstLineChars="201" w:firstLine="422"/>
              <w:rPr>
                <w:rFonts w:hAnsi="標楷體"/>
              </w:rPr>
            </w:pPr>
            <w:r w:rsidRPr="00D07671">
              <w:rPr>
                <w:rFonts w:hAnsi="標楷體" w:hint="eastAsia"/>
              </w:rPr>
              <w:t>犯前二項之罪，情節輕微者，得減輕其刑。</w:t>
            </w:r>
          </w:p>
          <w:p w14:paraId="17971840" w14:textId="77777777" w:rsidR="00AF2C9E" w:rsidRPr="00B77E14" w:rsidRDefault="00AF2C9E" w:rsidP="00AF2C9E">
            <w:pPr>
              <w:tabs>
                <w:tab w:val="left" w:pos="2520"/>
              </w:tabs>
              <w:spacing w:line="380" w:lineRule="exact"/>
              <w:rPr>
                <w:rFonts w:hAnsi="標楷體"/>
                <w:b/>
              </w:rPr>
            </w:pPr>
            <w:r w:rsidRPr="00B77E14">
              <w:rPr>
                <w:rFonts w:hAnsi="標楷體"/>
                <w:b/>
              </w:rPr>
              <w:t>審查會</w:t>
            </w:r>
            <w:r w:rsidRPr="00B77E14">
              <w:rPr>
                <w:rFonts w:hAnsi="標楷體" w:hint="eastAsia"/>
                <w:b/>
              </w:rPr>
              <w:t>：</w:t>
            </w:r>
          </w:p>
          <w:p w14:paraId="770F4335" w14:textId="36D76CFA" w:rsidR="00AF2C9E" w:rsidRDefault="005621E2" w:rsidP="005621E2">
            <w:pPr>
              <w:tabs>
                <w:tab w:val="left" w:pos="2520"/>
              </w:tabs>
              <w:spacing w:line="380" w:lineRule="exact"/>
              <w:ind w:left="403" w:hangingChars="192" w:hanging="403"/>
              <w:rPr>
                <w:rFonts w:hAnsi="標楷體"/>
              </w:rPr>
            </w:pPr>
            <w:r>
              <w:rPr>
                <w:rFonts w:hAnsi="標楷體"/>
              </w:rPr>
              <w:t>一</w:t>
            </w:r>
            <w:r>
              <w:rPr>
                <w:rFonts w:hAnsi="標楷體" w:hint="eastAsia"/>
              </w:rPr>
              <w:t>、</w:t>
            </w:r>
            <w:r>
              <w:rPr>
                <w:rFonts w:hAnsi="標楷體"/>
              </w:rPr>
              <w:t>照行政院提案</w:t>
            </w:r>
            <w:r w:rsidR="00AF2C9E">
              <w:rPr>
                <w:rFonts w:hAnsi="標楷體"/>
              </w:rPr>
              <w:t>修正通過</w:t>
            </w:r>
            <w:r w:rsidR="00B77E14">
              <w:rPr>
                <w:rFonts w:hAnsi="標楷體" w:hint="eastAsia"/>
              </w:rPr>
              <w:t>：</w:t>
            </w:r>
          </w:p>
          <w:p w14:paraId="7791D0B5" w14:textId="6F88B240" w:rsidR="00B77E14" w:rsidRPr="00B77E14" w:rsidRDefault="005621E2" w:rsidP="005621E2">
            <w:pPr>
              <w:tabs>
                <w:tab w:val="left" w:pos="2520"/>
              </w:tabs>
              <w:spacing w:line="380" w:lineRule="exact"/>
              <w:ind w:left="403" w:hangingChars="192" w:hanging="403"/>
              <w:rPr>
                <w:szCs w:val="21"/>
              </w:rPr>
            </w:pPr>
            <w:r>
              <w:rPr>
                <w:rFonts w:hAnsi="標楷體"/>
                <w:szCs w:val="21"/>
              </w:rPr>
              <w:t>二</w:t>
            </w:r>
            <w:r>
              <w:rPr>
                <w:rFonts w:hAnsi="標楷體" w:hint="eastAsia"/>
                <w:szCs w:val="21"/>
              </w:rPr>
              <w:t>、</w:t>
            </w:r>
            <w:r w:rsidR="00B77E14" w:rsidRPr="00B77E14">
              <w:rPr>
                <w:rFonts w:hAnsi="標楷體" w:hint="eastAsia"/>
                <w:szCs w:val="21"/>
              </w:rPr>
              <w:t>第二項末段增列「但原住民族基於傳統文化、祭儀、非營利自用獵捕野生動物者，不在此限。」</w:t>
            </w:r>
            <w:r w:rsidR="004C0175">
              <w:rPr>
                <w:rFonts w:hAnsi="標楷體" w:hint="eastAsia"/>
                <w:szCs w:val="21"/>
              </w:rPr>
              <w:t>等文字</w:t>
            </w:r>
            <w:r w:rsidR="00B77E14" w:rsidRPr="00B77E14">
              <w:rPr>
                <w:rFonts w:hAnsi="標楷體" w:hint="eastAsia"/>
                <w:szCs w:val="21"/>
              </w:rPr>
              <w:t>。</w:t>
            </w:r>
          </w:p>
        </w:tc>
      </w:tr>
      <w:tr w:rsidR="00EB7B98" w14:paraId="6E208264" w14:textId="77777777" w:rsidTr="00554334">
        <w:trPr>
          <w:jc w:val="center"/>
        </w:trPr>
        <w:tc>
          <w:tcPr>
            <w:tcW w:w="893" w:type="pct"/>
          </w:tcPr>
          <w:p w14:paraId="300C6E8B" w14:textId="5CA42707" w:rsidR="00EB7B98" w:rsidRPr="001C2C0B" w:rsidRDefault="001C2C0B" w:rsidP="00C30C85">
            <w:pPr>
              <w:tabs>
                <w:tab w:val="left" w:pos="2520"/>
              </w:tabs>
              <w:spacing w:line="380" w:lineRule="exact"/>
              <w:rPr>
                <w:b/>
              </w:rPr>
            </w:pPr>
            <w:r w:rsidRPr="001C2C0B">
              <w:rPr>
                <w:rFonts w:hint="eastAsia"/>
                <w:b/>
              </w:rPr>
              <w:lastRenderedPageBreak/>
              <w:t>（</w:t>
            </w:r>
            <w:r w:rsidRPr="001C2C0B">
              <w:rPr>
                <w:b/>
              </w:rPr>
              <w:t>維持現行法條文</w:t>
            </w:r>
            <w:r w:rsidRPr="001C2C0B">
              <w:rPr>
                <w:rFonts w:hint="eastAsia"/>
                <w:b/>
              </w:rPr>
              <w:t>）</w:t>
            </w:r>
          </w:p>
        </w:tc>
        <w:tc>
          <w:tcPr>
            <w:tcW w:w="845" w:type="pct"/>
            <w:shd w:val="clear" w:color="auto" w:fill="auto"/>
          </w:tcPr>
          <w:p w14:paraId="7BFDD3BB" w14:textId="6D27EF18" w:rsidR="00EB7B98" w:rsidRDefault="00EB7B98" w:rsidP="00C30C85">
            <w:pPr>
              <w:tabs>
                <w:tab w:val="left" w:pos="2520"/>
              </w:tabs>
              <w:spacing w:line="380" w:lineRule="exact"/>
            </w:pPr>
          </w:p>
        </w:tc>
        <w:tc>
          <w:tcPr>
            <w:tcW w:w="763" w:type="pct"/>
            <w:shd w:val="clear" w:color="auto" w:fill="auto"/>
          </w:tcPr>
          <w:p w14:paraId="53B09B74" w14:textId="77777777" w:rsidR="00EB7B98" w:rsidRDefault="00EB7B98" w:rsidP="00C30C85">
            <w:pPr>
              <w:tabs>
                <w:tab w:val="left" w:pos="2520"/>
              </w:tabs>
              <w:spacing w:line="380" w:lineRule="exact"/>
            </w:pPr>
          </w:p>
        </w:tc>
        <w:tc>
          <w:tcPr>
            <w:tcW w:w="833" w:type="pct"/>
            <w:shd w:val="clear" w:color="auto" w:fill="auto"/>
          </w:tcPr>
          <w:p w14:paraId="0D347F32" w14:textId="563B15BF" w:rsidR="00EB7B98" w:rsidRDefault="00EB7B98" w:rsidP="00C30C85">
            <w:pPr>
              <w:tabs>
                <w:tab w:val="left" w:pos="2520"/>
              </w:tabs>
              <w:spacing w:line="380" w:lineRule="exact"/>
              <w:ind w:leftChars="50" w:left="105" w:rightChars="50" w:right="105"/>
            </w:pPr>
            <w:r w:rsidRPr="00F35B75">
              <w:rPr>
                <w:rFonts w:hint="eastAsia"/>
                <w:b/>
                <w:bCs/>
              </w:rPr>
              <w:t>委員陳明文等18人提</w:t>
            </w:r>
            <w:r w:rsidRPr="00F35B75">
              <w:rPr>
                <w:rFonts w:hint="eastAsia"/>
                <w:b/>
                <w:bCs/>
              </w:rPr>
              <w:lastRenderedPageBreak/>
              <w:t>案：</w:t>
            </w:r>
          </w:p>
          <w:p w14:paraId="541D4DD5" w14:textId="375F0778" w:rsidR="00EB7B98" w:rsidRDefault="00EB7B98" w:rsidP="00C30C85">
            <w:pPr>
              <w:tabs>
                <w:tab w:val="left" w:pos="2520"/>
              </w:tabs>
              <w:spacing w:line="380" w:lineRule="exact"/>
              <w:ind w:leftChars="50" w:left="315" w:rightChars="50" w:right="105" w:hangingChars="100" w:hanging="210"/>
            </w:pPr>
            <w:r>
              <w:rPr>
                <w:rFonts w:hint="eastAsia"/>
              </w:rPr>
              <w:t>第十二條　未經許可，製造、販賣或運輸子彈者，處</w:t>
            </w:r>
            <w:r w:rsidRPr="00C30C85">
              <w:rPr>
                <w:rFonts w:hint="eastAsia"/>
                <w:u w:val="single"/>
              </w:rPr>
              <w:t>五</w:t>
            </w:r>
            <w:r>
              <w:rPr>
                <w:rFonts w:hint="eastAsia"/>
              </w:rPr>
              <w:t>年以上</w:t>
            </w:r>
            <w:r w:rsidRPr="00C30C85">
              <w:rPr>
                <w:rFonts w:hint="eastAsia"/>
                <w:u w:val="single"/>
              </w:rPr>
              <w:t>十</w:t>
            </w:r>
            <w:r>
              <w:rPr>
                <w:rFonts w:hint="eastAsia"/>
              </w:rPr>
              <w:t>年以下有期徒刑，併科新臺幣五百萬元以</w:t>
            </w:r>
            <w:r w:rsidRPr="00C30C85">
              <w:rPr>
                <w:rFonts w:hint="eastAsia"/>
                <w:u w:val="single"/>
              </w:rPr>
              <w:t>上</w:t>
            </w:r>
            <w:r>
              <w:rPr>
                <w:rFonts w:hint="eastAsia"/>
              </w:rPr>
              <w:t>罰金。</w:t>
            </w:r>
          </w:p>
          <w:p w14:paraId="40AD6DCA" w14:textId="4C9A8020"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未經許可，轉讓、出租或出借子彈者，處</w:t>
            </w:r>
            <w:r w:rsidRPr="00C30C85">
              <w:rPr>
                <w:rFonts w:hint="eastAsia"/>
                <w:u w:val="single"/>
              </w:rPr>
              <w:t>五年</w:t>
            </w:r>
            <w:r>
              <w:rPr>
                <w:rFonts w:hint="eastAsia"/>
              </w:rPr>
              <w:t>以上</w:t>
            </w:r>
            <w:r w:rsidRPr="00C30C85">
              <w:rPr>
                <w:rFonts w:hint="eastAsia"/>
                <w:u w:val="single"/>
              </w:rPr>
              <w:t>十</w:t>
            </w:r>
            <w:r>
              <w:rPr>
                <w:rFonts w:hint="eastAsia"/>
              </w:rPr>
              <w:t>年以下有期徒刑，併科新臺幣</w:t>
            </w:r>
            <w:r w:rsidRPr="00C30C85">
              <w:rPr>
                <w:rFonts w:hint="eastAsia"/>
                <w:u w:val="single"/>
              </w:rPr>
              <w:t>五</w:t>
            </w:r>
            <w:r>
              <w:rPr>
                <w:rFonts w:hint="eastAsia"/>
              </w:rPr>
              <w:t>百萬元以</w:t>
            </w:r>
            <w:r w:rsidRPr="00C30C85">
              <w:rPr>
                <w:rFonts w:hint="eastAsia"/>
                <w:u w:val="single"/>
              </w:rPr>
              <w:t>上</w:t>
            </w:r>
            <w:r>
              <w:rPr>
                <w:rFonts w:hint="eastAsia"/>
              </w:rPr>
              <w:t>罰金。</w:t>
            </w:r>
          </w:p>
          <w:p w14:paraId="05FA4001" w14:textId="7192481A"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意圖供自己或他人犯罪之用，而犯前二項之罪者，處</w:t>
            </w:r>
            <w:r w:rsidRPr="00C30C85">
              <w:rPr>
                <w:rFonts w:hint="eastAsia"/>
                <w:u w:val="single"/>
              </w:rPr>
              <w:t>五</w:t>
            </w:r>
            <w:r>
              <w:rPr>
                <w:rFonts w:hint="eastAsia"/>
              </w:rPr>
              <w:t>年以上十年以下有期徒刑，併科新臺幣七百萬元以</w:t>
            </w:r>
            <w:r w:rsidRPr="00C30C85">
              <w:rPr>
                <w:rFonts w:hint="eastAsia"/>
                <w:u w:val="single"/>
              </w:rPr>
              <w:t>上</w:t>
            </w:r>
            <w:r>
              <w:rPr>
                <w:rFonts w:hint="eastAsia"/>
              </w:rPr>
              <w:t>罰金。</w:t>
            </w:r>
          </w:p>
          <w:p w14:paraId="1220DB08" w14:textId="2DF93D2A"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w:t>
            </w:r>
            <w:r>
              <w:rPr>
                <w:rFonts w:hint="eastAsia"/>
              </w:rPr>
              <w:lastRenderedPageBreak/>
              <w:t>賣而陳列子彈者，處五年</w:t>
            </w:r>
            <w:r w:rsidRPr="00C30C85">
              <w:rPr>
                <w:rFonts w:hint="eastAsia"/>
                <w:u w:val="single"/>
              </w:rPr>
              <w:t>以上十年</w:t>
            </w:r>
            <w:r>
              <w:rPr>
                <w:rFonts w:hint="eastAsia"/>
              </w:rPr>
              <w:t>以下有期徒刑，併科新臺幣</w:t>
            </w:r>
            <w:r w:rsidRPr="00C30C85">
              <w:rPr>
                <w:rFonts w:hint="eastAsia"/>
                <w:u w:val="single"/>
              </w:rPr>
              <w:t>五</w:t>
            </w:r>
            <w:r>
              <w:rPr>
                <w:rFonts w:hint="eastAsia"/>
              </w:rPr>
              <w:t>百萬元以</w:t>
            </w:r>
            <w:r w:rsidRPr="00C30C85">
              <w:rPr>
                <w:rFonts w:hint="eastAsia"/>
                <w:u w:val="single"/>
              </w:rPr>
              <w:t>上</w:t>
            </w:r>
            <w:r>
              <w:rPr>
                <w:rFonts w:hint="eastAsia"/>
              </w:rPr>
              <w:t>罰金。</w:t>
            </w:r>
          </w:p>
          <w:p w14:paraId="394887FC" w14:textId="16A7C760" w:rsidR="00EB7B98" w:rsidRDefault="00EB7B98" w:rsidP="00D158D2">
            <w:pPr>
              <w:tabs>
                <w:tab w:val="left" w:pos="2520"/>
              </w:tabs>
              <w:spacing w:line="380" w:lineRule="exact"/>
              <w:ind w:leftChars="150" w:left="315" w:rightChars="50" w:right="105" w:firstLineChars="200" w:firstLine="420"/>
            </w:pPr>
            <w:r>
              <w:rPr>
                <w:rFonts w:hint="eastAsia"/>
              </w:rPr>
              <w:t>第一項至第三項之未遂犯罰之。</w:t>
            </w:r>
          </w:p>
        </w:tc>
        <w:tc>
          <w:tcPr>
            <w:tcW w:w="833" w:type="pct"/>
            <w:shd w:val="clear" w:color="auto" w:fill="auto"/>
          </w:tcPr>
          <w:p w14:paraId="0F14ED3F" w14:textId="4F7D4021" w:rsidR="00EB7B98" w:rsidRDefault="00EB7B98" w:rsidP="00C30C85">
            <w:pPr>
              <w:tabs>
                <w:tab w:val="left" w:pos="2520"/>
              </w:tabs>
              <w:spacing w:line="380" w:lineRule="exact"/>
              <w:ind w:leftChars="50" w:left="315" w:rightChars="50" w:right="105" w:hangingChars="100" w:hanging="210"/>
            </w:pPr>
            <w:r>
              <w:rPr>
                <w:rFonts w:hint="eastAsia"/>
              </w:rPr>
              <w:lastRenderedPageBreak/>
              <w:t>第十二條　未經許可</w:t>
            </w:r>
            <w:r>
              <w:rPr>
                <w:rFonts w:hint="eastAsia"/>
              </w:rPr>
              <w:lastRenderedPageBreak/>
              <w:t>，製造、販賣或運輸子彈者，處一年以上七年以下有期徒刑，併科新臺幣五百萬元以下罰金。</w:t>
            </w:r>
          </w:p>
          <w:p w14:paraId="597A63BB"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未經許可，轉讓、出租或出借子彈者，處六月以上五年以下有期徒刑，併科新臺幣三百萬元以下罰金。</w:t>
            </w:r>
          </w:p>
          <w:p w14:paraId="059C60F7"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意圖供自己或他人犯罪之用，而犯前二項之罪者，處三年以上十年以下有期徒刑，併科新臺幣七百萬元以下罰金。</w:t>
            </w:r>
          </w:p>
          <w:p w14:paraId="5726A73C"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未經許可，持有、寄藏或意圖販賣而陳列子彈者，處五年以下有期徒</w:t>
            </w:r>
            <w:r>
              <w:rPr>
                <w:rFonts w:hint="eastAsia"/>
              </w:rPr>
              <w:lastRenderedPageBreak/>
              <w:t>刑，併科新臺幣三百萬元以下罰金。</w:t>
            </w:r>
          </w:p>
          <w:p w14:paraId="2E959608" w14:textId="00EA9E5D"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tc>
        <w:tc>
          <w:tcPr>
            <w:tcW w:w="832" w:type="pct"/>
            <w:shd w:val="clear" w:color="auto" w:fill="auto"/>
          </w:tcPr>
          <w:p w14:paraId="38C98167" w14:textId="21B89573" w:rsidR="00EB7B98" w:rsidRDefault="00EB7B98" w:rsidP="00C30C85">
            <w:pPr>
              <w:tabs>
                <w:tab w:val="left" w:pos="2520"/>
              </w:tabs>
              <w:spacing w:line="380" w:lineRule="exact"/>
              <w:ind w:leftChars="50" w:left="105" w:rightChars="50" w:right="105"/>
            </w:pPr>
            <w:r w:rsidRPr="00F35B75">
              <w:rPr>
                <w:rFonts w:hint="eastAsia"/>
                <w:b/>
                <w:bCs/>
              </w:rPr>
              <w:lastRenderedPageBreak/>
              <w:t>委員陳明文等18人提</w:t>
            </w:r>
            <w:r w:rsidRPr="00F35B75">
              <w:rPr>
                <w:rFonts w:hint="eastAsia"/>
                <w:b/>
                <w:bCs/>
              </w:rPr>
              <w:lastRenderedPageBreak/>
              <w:t>案：</w:t>
            </w:r>
          </w:p>
          <w:p w14:paraId="3E679D84" w14:textId="77777777" w:rsidR="00EB7B98" w:rsidRDefault="00EB7B98" w:rsidP="00C30C85">
            <w:pPr>
              <w:tabs>
                <w:tab w:val="left" w:pos="2520"/>
              </w:tabs>
              <w:spacing w:line="380" w:lineRule="exact"/>
              <w:ind w:leftChars="50" w:left="315" w:rightChars="50" w:right="105" w:hangingChars="100" w:hanging="210"/>
            </w:pPr>
            <w:r>
              <w:rPr>
                <w:rFonts w:hint="eastAsia"/>
              </w:rPr>
              <w:t>一、提高非法製造、販賣或運輸子彈相關刑度及罰金。</w:t>
            </w:r>
          </w:p>
          <w:p w14:paraId="6C26E255" w14:textId="77777777" w:rsidR="00EB7B98" w:rsidRDefault="00EB7B98" w:rsidP="00C30C85">
            <w:pPr>
              <w:tabs>
                <w:tab w:val="left" w:pos="2520"/>
              </w:tabs>
              <w:spacing w:line="380" w:lineRule="exact"/>
              <w:ind w:leftChars="50" w:left="315" w:rightChars="50" w:right="105" w:hangingChars="100" w:hanging="210"/>
            </w:pPr>
            <w:r>
              <w:rPr>
                <w:rFonts w:hint="eastAsia"/>
              </w:rPr>
              <w:t>二、提高非法轉讓、出租或出借子彈相關刑度及罰金。</w:t>
            </w:r>
          </w:p>
          <w:p w14:paraId="02CD92E6" w14:textId="77777777" w:rsidR="00EB7B98" w:rsidRDefault="00EB7B98" w:rsidP="00C30C85">
            <w:pPr>
              <w:tabs>
                <w:tab w:val="left" w:pos="2520"/>
              </w:tabs>
              <w:spacing w:line="380" w:lineRule="exact"/>
              <w:ind w:leftChars="50" w:left="315" w:rightChars="50" w:right="105" w:hangingChars="100" w:hanging="210"/>
            </w:pPr>
            <w:r>
              <w:rPr>
                <w:rFonts w:hint="eastAsia"/>
              </w:rPr>
              <w:t>三、提高非法持有、寄藏或意圖販賣而陳列子彈相關刑度及罰金。</w:t>
            </w:r>
          </w:p>
          <w:p w14:paraId="77E49001" w14:textId="77777777" w:rsidR="001C2C0B" w:rsidRPr="00D40379" w:rsidRDefault="001C2C0B" w:rsidP="001C2C0B">
            <w:pPr>
              <w:tabs>
                <w:tab w:val="left" w:pos="2520"/>
              </w:tabs>
              <w:spacing w:line="380" w:lineRule="exact"/>
              <w:rPr>
                <w:b/>
              </w:rPr>
            </w:pPr>
            <w:r w:rsidRPr="00D40379">
              <w:rPr>
                <w:b/>
              </w:rPr>
              <w:t>審查會</w:t>
            </w:r>
            <w:r w:rsidRPr="00D40379">
              <w:rPr>
                <w:rFonts w:hint="eastAsia"/>
                <w:b/>
              </w:rPr>
              <w:t>：</w:t>
            </w:r>
          </w:p>
          <w:p w14:paraId="3BA96F52" w14:textId="16757944" w:rsidR="00EB7B98" w:rsidRDefault="001C2C0B" w:rsidP="001C2C0B">
            <w:pPr>
              <w:tabs>
                <w:tab w:val="left" w:pos="2520"/>
              </w:tabs>
              <w:spacing w:line="380" w:lineRule="exact"/>
            </w:pPr>
            <w:r>
              <w:t>維持現行法條文</w:t>
            </w:r>
            <w:r>
              <w:rPr>
                <w:rFonts w:hint="eastAsia"/>
              </w:rPr>
              <w:t>。</w:t>
            </w:r>
          </w:p>
        </w:tc>
      </w:tr>
      <w:tr w:rsidR="00EB7B98" w14:paraId="2B73711A" w14:textId="77777777" w:rsidTr="00554334">
        <w:trPr>
          <w:jc w:val="center"/>
        </w:trPr>
        <w:tc>
          <w:tcPr>
            <w:tcW w:w="893" w:type="pct"/>
          </w:tcPr>
          <w:p w14:paraId="22B8AB55" w14:textId="77777777" w:rsidR="00EB7B98" w:rsidRDefault="004B1E1D" w:rsidP="00C30C85">
            <w:pPr>
              <w:tabs>
                <w:tab w:val="left" w:pos="2520"/>
              </w:tabs>
              <w:spacing w:line="380" w:lineRule="exact"/>
              <w:ind w:leftChars="50" w:left="315" w:rightChars="50" w:right="105" w:hangingChars="100" w:hanging="210"/>
              <w:rPr>
                <w:b/>
              </w:rPr>
            </w:pPr>
            <w:r w:rsidRPr="004B1E1D">
              <w:rPr>
                <w:rFonts w:hint="eastAsia"/>
                <w:b/>
              </w:rPr>
              <w:lastRenderedPageBreak/>
              <w:t>（</w:t>
            </w:r>
            <w:r w:rsidRPr="004B1E1D">
              <w:rPr>
                <w:b/>
              </w:rPr>
              <w:t>照行政院提案通過</w:t>
            </w:r>
            <w:r w:rsidRPr="004B1E1D">
              <w:rPr>
                <w:rFonts w:hint="eastAsia"/>
                <w:b/>
              </w:rPr>
              <w:t>）</w:t>
            </w:r>
          </w:p>
          <w:p w14:paraId="6222786A" w14:textId="77777777" w:rsidR="007D0217" w:rsidRDefault="007D0217" w:rsidP="007D0217">
            <w:pPr>
              <w:tabs>
                <w:tab w:val="left" w:pos="2520"/>
              </w:tabs>
              <w:spacing w:line="380" w:lineRule="exact"/>
              <w:ind w:leftChars="50" w:left="315" w:rightChars="50" w:right="105" w:hangingChars="100" w:hanging="210"/>
            </w:pPr>
            <w:r>
              <w:rPr>
                <w:rFonts w:hint="eastAsia"/>
              </w:rPr>
              <w:t>第十三條　未經許可，製造、販賣或運輸槍砲</w:t>
            </w:r>
            <w:r w:rsidRPr="00C30C85">
              <w:rPr>
                <w:rFonts w:hint="eastAsia"/>
                <w:u w:val="single"/>
              </w:rPr>
              <w:t>或各類砲彈、炸彈、爆裂物</w:t>
            </w:r>
            <w:r>
              <w:rPr>
                <w:rFonts w:hint="eastAsia"/>
              </w:rPr>
              <w:t>之主要組成零件者，處三年以上十年以下有期徒刑，併科新臺幣七百萬元以下罰金。</w:t>
            </w:r>
          </w:p>
          <w:p w14:paraId="5F726820" w14:textId="77777777" w:rsidR="007D0217" w:rsidRDefault="007D0217" w:rsidP="007D0217">
            <w:pPr>
              <w:tabs>
                <w:tab w:val="left" w:pos="2520"/>
              </w:tabs>
              <w:spacing w:line="380" w:lineRule="exact"/>
              <w:ind w:leftChars="150" w:left="315" w:rightChars="50" w:right="105" w:firstLineChars="200" w:firstLine="420"/>
            </w:pPr>
            <w:r>
              <w:rPr>
                <w:rFonts w:hint="eastAsia"/>
              </w:rPr>
              <w:t>未經許可，轉讓、出租或出借前項零件者，處一年以上七年以下有期徒刑，併科新臺幣五百萬元以下罰金。</w:t>
            </w:r>
          </w:p>
          <w:p w14:paraId="431189DD" w14:textId="77777777" w:rsidR="007D0217" w:rsidRDefault="007D0217" w:rsidP="007D0217">
            <w:pPr>
              <w:tabs>
                <w:tab w:val="left" w:pos="2520"/>
              </w:tabs>
              <w:spacing w:line="380" w:lineRule="exact"/>
              <w:ind w:leftChars="150" w:left="315" w:rightChars="50" w:right="105" w:firstLineChars="200" w:firstLine="420"/>
            </w:pPr>
            <w:r>
              <w:rPr>
                <w:rFonts w:hint="eastAsia"/>
              </w:rPr>
              <w:t>意圖供自己或他</w:t>
            </w:r>
            <w:r>
              <w:rPr>
                <w:rFonts w:hint="eastAsia"/>
              </w:rPr>
              <w:lastRenderedPageBreak/>
              <w:t>人犯罪之用，而犯前二項之罪者，處五年以上有期徒刑，併科新臺幣一千萬元以下罰金。</w:t>
            </w:r>
          </w:p>
          <w:p w14:paraId="12E2AEE4" w14:textId="77777777" w:rsidR="007D0217" w:rsidRDefault="007D0217" w:rsidP="007D0217">
            <w:pPr>
              <w:tabs>
                <w:tab w:val="left" w:pos="2520"/>
              </w:tabs>
              <w:spacing w:line="380" w:lineRule="exact"/>
              <w:ind w:leftChars="150" w:left="315" w:rightChars="50" w:right="105" w:firstLineChars="200" w:firstLine="420"/>
            </w:pPr>
            <w:r>
              <w:rPr>
                <w:rFonts w:hint="eastAsia"/>
              </w:rPr>
              <w:t>未經許可，持有、寄藏或意圖販賣而陳列第一項所列零件者，處六月以上五年以下有期徒刑，併科新臺幣三百萬元以下罰金。</w:t>
            </w:r>
          </w:p>
          <w:p w14:paraId="6FFCBF15" w14:textId="1D5C1EDF" w:rsidR="007D0217" w:rsidRPr="004B1E1D" w:rsidRDefault="007D0217" w:rsidP="007D0217">
            <w:pPr>
              <w:tabs>
                <w:tab w:val="left" w:pos="2520"/>
              </w:tabs>
              <w:spacing w:line="380" w:lineRule="exact"/>
              <w:ind w:leftChars="150" w:left="315" w:rightChars="50" w:right="105" w:firstLineChars="166" w:firstLine="349"/>
              <w:rPr>
                <w:b/>
              </w:rPr>
            </w:pPr>
            <w:r>
              <w:rPr>
                <w:rFonts w:hint="eastAsia"/>
              </w:rPr>
              <w:t>第一項至第三項之未遂犯罰之。</w:t>
            </w:r>
          </w:p>
        </w:tc>
        <w:tc>
          <w:tcPr>
            <w:tcW w:w="845" w:type="pct"/>
            <w:shd w:val="clear" w:color="auto" w:fill="auto"/>
          </w:tcPr>
          <w:p w14:paraId="12D746DC" w14:textId="67F9AA07" w:rsidR="00EB7B98" w:rsidRDefault="00EB7B98" w:rsidP="00C30C85">
            <w:pPr>
              <w:tabs>
                <w:tab w:val="left" w:pos="2520"/>
              </w:tabs>
              <w:spacing w:line="380" w:lineRule="exact"/>
              <w:ind w:leftChars="50" w:left="315" w:rightChars="50" w:right="105" w:hangingChars="100" w:hanging="210"/>
            </w:pPr>
            <w:r>
              <w:rPr>
                <w:rFonts w:hint="eastAsia"/>
              </w:rPr>
              <w:lastRenderedPageBreak/>
              <w:t>第十三條　未經許可，製造、販賣或運輸槍砲</w:t>
            </w:r>
            <w:r w:rsidRPr="00C30C85">
              <w:rPr>
                <w:rFonts w:hint="eastAsia"/>
                <w:u w:val="single"/>
              </w:rPr>
              <w:t>或各類砲彈、炸彈、爆裂物</w:t>
            </w:r>
            <w:r>
              <w:rPr>
                <w:rFonts w:hint="eastAsia"/>
              </w:rPr>
              <w:t>之主要組成零件者，處三年以上十年以下有期徒刑，併科新臺幣七百萬元以下罰金。</w:t>
            </w:r>
          </w:p>
          <w:p w14:paraId="36DA4371"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未經許可，轉讓、出租或出借前項零件者，處一年以上七年以下有期徒刑，併科新臺幣五百萬元以下罰金。</w:t>
            </w:r>
          </w:p>
          <w:p w14:paraId="11472DDC"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意圖供自己或他人犯罪之用，而犯</w:t>
            </w:r>
            <w:r>
              <w:rPr>
                <w:rFonts w:hint="eastAsia"/>
              </w:rPr>
              <w:lastRenderedPageBreak/>
              <w:t>前二項之罪者，處五年以上有期徒刑，併科新臺幣一千萬元以下罰金。</w:t>
            </w:r>
          </w:p>
          <w:p w14:paraId="71B2146A"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未經許可，持有、寄藏或意圖販賣而陳列第一項所列零件者，處六月以上五年以下有期徒刑，併科新臺幣三百萬元以下罰金。</w:t>
            </w:r>
          </w:p>
          <w:p w14:paraId="146A4796" w14:textId="57C61BEB"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tc>
        <w:tc>
          <w:tcPr>
            <w:tcW w:w="763" w:type="pct"/>
            <w:shd w:val="clear" w:color="auto" w:fill="auto"/>
          </w:tcPr>
          <w:p w14:paraId="4C48F06D" w14:textId="77777777" w:rsidR="00EB7B98" w:rsidRDefault="00EB7B98" w:rsidP="00C30C85">
            <w:pPr>
              <w:tabs>
                <w:tab w:val="left" w:pos="2520"/>
              </w:tabs>
              <w:spacing w:line="380" w:lineRule="exact"/>
            </w:pPr>
          </w:p>
        </w:tc>
        <w:tc>
          <w:tcPr>
            <w:tcW w:w="833" w:type="pct"/>
            <w:shd w:val="clear" w:color="auto" w:fill="auto"/>
          </w:tcPr>
          <w:p w14:paraId="732E9F62" w14:textId="5152DFCD" w:rsidR="00EB7B98" w:rsidRDefault="00EB7B98" w:rsidP="00C30C85">
            <w:pPr>
              <w:tabs>
                <w:tab w:val="left" w:pos="2520"/>
              </w:tabs>
              <w:spacing w:line="380" w:lineRule="exact"/>
              <w:ind w:leftChars="50" w:left="105" w:rightChars="50" w:right="105"/>
            </w:pPr>
            <w:r w:rsidRPr="00F35B75">
              <w:rPr>
                <w:rFonts w:hint="eastAsia"/>
                <w:b/>
                <w:bCs/>
              </w:rPr>
              <w:t>委員陳明文等18人提案：</w:t>
            </w:r>
          </w:p>
          <w:p w14:paraId="0D404E6E" w14:textId="74FED02F" w:rsidR="00EB7B98" w:rsidRDefault="00EB7B98" w:rsidP="00C30C85">
            <w:pPr>
              <w:tabs>
                <w:tab w:val="left" w:pos="2520"/>
              </w:tabs>
              <w:spacing w:line="380" w:lineRule="exact"/>
              <w:ind w:leftChars="50" w:left="315" w:rightChars="50" w:right="105" w:hangingChars="100" w:hanging="210"/>
            </w:pPr>
            <w:r>
              <w:rPr>
                <w:rFonts w:hint="eastAsia"/>
              </w:rPr>
              <w:t>第十三條　未經許可，製造、販賣或運輸槍砲、彈藥之主要組成零件者，處</w:t>
            </w:r>
            <w:r w:rsidRPr="00C30C85">
              <w:rPr>
                <w:rFonts w:hint="eastAsia"/>
                <w:u w:val="single"/>
              </w:rPr>
              <w:t>五</w:t>
            </w:r>
            <w:r>
              <w:rPr>
                <w:rFonts w:hint="eastAsia"/>
              </w:rPr>
              <w:t>年以上十年以下有期徒刑，併科新臺幣七百萬元以</w:t>
            </w:r>
            <w:r w:rsidRPr="00C30C85">
              <w:rPr>
                <w:rFonts w:hint="eastAsia"/>
                <w:u w:val="single"/>
              </w:rPr>
              <w:t>上</w:t>
            </w:r>
            <w:r>
              <w:rPr>
                <w:rFonts w:hint="eastAsia"/>
              </w:rPr>
              <w:t>罰金。</w:t>
            </w:r>
          </w:p>
          <w:p w14:paraId="5D2F4693" w14:textId="53027A51"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未經許可，轉讓、出租或出借前項零件者，處</w:t>
            </w:r>
            <w:r w:rsidRPr="00C30C85">
              <w:rPr>
                <w:rFonts w:hint="eastAsia"/>
                <w:u w:val="single"/>
              </w:rPr>
              <w:t>三</w:t>
            </w:r>
            <w:r>
              <w:rPr>
                <w:rFonts w:hint="eastAsia"/>
              </w:rPr>
              <w:t>年以上七年以下有期徒刑，併科新臺幣五百萬元以</w:t>
            </w:r>
            <w:r w:rsidRPr="00C30C85">
              <w:rPr>
                <w:rFonts w:hint="eastAsia"/>
                <w:u w:val="single"/>
              </w:rPr>
              <w:t>上</w:t>
            </w:r>
            <w:r>
              <w:rPr>
                <w:rFonts w:hint="eastAsia"/>
              </w:rPr>
              <w:t>罰金</w:t>
            </w:r>
            <w:r>
              <w:rPr>
                <w:rFonts w:hint="eastAsia"/>
              </w:rPr>
              <w:lastRenderedPageBreak/>
              <w:t>。</w:t>
            </w:r>
          </w:p>
          <w:p w14:paraId="6F0ACE28" w14:textId="33AAC81D"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意圖供自己或他人犯罪之用，而犯前二項之罪者，處</w:t>
            </w:r>
            <w:r w:rsidRPr="00C30C85">
              <w:rPr>
                <w:rFonts w:hint="eastAsia"/>
                <w:u w:val="single"/>
              </w:rPr>
              <w:t>十</w:t>
            </w:r>
            <w:r>
              <w:rPr>
                <w:rFonts w:hint="eastAsia"/>
              </w:rPr>
              <w:t>年以上有期徒刑，併科新臺幣一千萬元以下罰金。</w:t>
            </w:r>
          </w:p>
          <w:p w14:paraId="08F060EC" w14:textId="14F1F747"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w:t>
            </w:r>
            <w:r w:rsidRPr="00C30C85">
              <w:rPr>
                <w:rFonts w:hint="eastAsia"/>
                <w:u w:val="single"/>
              </w:rPr>
              <w:t>五年</w:t>
            </w:r>
            <w:r>
              <w:rPr>
                <w:rFonts w:hint="eastAsia"/>
              </w:rPr>
              <w:t>以上</w:t>
            </w:r>
            <w:r w:rsidRPr="00C30C85">
              <w:rPr>
                <w:rFonts w:hint="eastAsia"/>
                <w:u w:val="single"/>
              </w:rPr>
              <w:t>十</w:t>
            </w:r>
            <w:r>
              <w:rPr>
                <w:rFonts w:hint="eastAsia"/>
              </w:rPr>
              <w:t>年以下有期徒刑，併科新臺幣</w:t>
            </w:r>
            <w:r w:rsidRPr="00C30C85">
              <w:rPr>
                <w:rFonts w:hint="eastAsia"/>
                <w:u w:val="single"/>
              </w:rPr>
              <w:t>五</w:t>
            </w:r>
            <w:r>
              <w:rPr>
                <w:rFonts w:hint="eastAsia"/>
              </w:rPr>
              <w:t>百萬元以</w:t>
            </w:r>
            <w:r w:rsidRPr="00C30C85">
              <w:rPr>
                <w:rFonts w:hint="eastAsia"/>
                <w:u w:val="single"/>
              </w:rPr>
              <w:t>上</w:t>
            </w:r>
            <w:r>
              <w:rPr>
                <w:rFonts w:hint="eastAsia"/>
              </w:rPr>
              <w:t>罰金。</w:t>
            </w:r>
          </w:p>
          <w:p w14:paraId="3B22257A"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p w14:paraId="52B0DC03" w14:textId="544BE3AA" w:rsidR="00EB7B98" w:rsidRDefault="00EB7B98" w:rsidP="00C30C85">
            <w:pPr>
              <w:tabs>
                <w:tab w:val="left" w:pos="2520"/>
              </w:tabs>
              <w:spacing w:line="380" w:lineRule="exact"/>
              <w:ind w:leftChars="50" w:left="105" w:rightChars="50" w:right="105"/>
            </w:pPr>
            <w:r w:rsidRPr="00620274">
              <w:rPr>
                <w:rFonts w:hint="eastAsia"/>
                <w:b/>
                <w:bCs/>
              </w:rPr>
              <w:t>委員王美惠等22人提案：</w:t>
            </w:r>
          </w:p>
          <w:p w14:paraId="0F9AE5D6" w14:textId="468FC139" w:rsidR="00EB7B98" w:rsidRDefault="00EB7B98" w:rsidP="00C30C85">
            <w:pPr>
              <w:tabs>
                <w:tab w:val="left" w:pos="2520"/>
              </w:tabs>
              <w:spacing w:line="380" w:lineRule="exact"/>
              <w:ind w:leftChars="50" w:left="315" w:rightChars="50" w:right="105" w:hangingChars="100" w:hanging="210"/>
            </w:pPr>
            <w:r>
              <w:rPr>
                <w:rFonts w:hint="eastAsia"/>
              </w:rPr>
              <w:t>第十三條　未經許可，製造、販賣或運輸槍砲或</w:t>
            </w:r>
            <w:r w:rsidRPr="00C30C85">
              <w:rPr>
                <w:rFonts w:hint="eastAsia"/>
                <w:u w:val="single"/>
              </w:rPr>
              <w:t>各類砲彈、炸彈、爆裂物之</w:t>
            </w:r>
            <w:r>
              <w:rPr>
                <w:rFonts w:hint="eastAsia"/>
              </w:rPr>
              <w:lastRenderedPageBreak/>
              <w:t>主要組成零件者，處三年以上十年以下有期徒刑，併科新臺幣七百萬元以下罰金。</w:t>
            </w:r>
          </w:p>
          <w:p w14:paraId="195370D7"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未經許可，轉讓、出租或出借前項零件者，處一年以上七年以下有期徒刑，併科新臺幣五百萬元以下罰金。</w:t>
            </w:r>
          </w:p>
          <w:p w14:paraId="35F601D9"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意圖供自己或他人犯罪之用，而犯前二項之罪者，處五年以上有期徒刑，併科新臺幣一千萬元以下罰金。</w:t>
            </w:r>
          </w:p>
          <w:p w14:paraId="708B1D66"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未經許可，持有、寄藏或意圖販賣而陳列第一項所列零件者，處六月以上五年以下有期</w:t>
            </w:r>
            <w:r>
              <w:rPr>
                <w:rFonts w:hint="eastAsia"/>
              </w:rPr>
              <w:lastRenderedPageBreak/>
              <w:t>徒刑，併科新臺幣三百萬元以下罰金。</w:t>
            </w:r>
          </w:p>
          <w:p w14:paraId="58C26328"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p w14:paraId="51327939" w14:textId="1199AA2C"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68874F1C" w14:textId="3688455D" w:rsidR="00EB7B98" w:rsidRDefault="00EB7B98" w:rsidP="00C30C85">
            <w:pPr>
              <w:tabs>
                <w:tab w:val="left" w:pos="2520"/>
              </w:tabs>
              <w:spacing w:line="380" w:lineRule="exact"/>
              <w:ind w:leftChars="50" w:left="315" w:rightChars="50" w:right="105" w:hangingChars="100" w:hanging="210"/>
            </w:pPr>
            <w:r>
              <w:rPr>
                <w:rFonts w:hint="eastAsia"/>
              </w:rPr>
              <w:t>第十三條　未經許可，製造、販賣或運輸槍砲</w:t>
            </w:r>
            <w:r w:rsidRPr="00C30C85">
              <w:rPr>
                <w:rFonts w:hint="eastAsia"/>
                <w:u w:val="single"/>
              </w:rPr>
              <w:t>或各類砲彈、炸彈、爆裂物</w:t>
            </w:r>
            <w:r>
              <w:rPr>
                <w:rFonts w:hint="eastAsia"/>
              </w:rPr>
              <w:t>之主要組成零件者，處</w:t>
            </w:r>
            <w:r w:rsidRPr="00C30C85">
              <w:rPr>
                <w:rFonts w:hint="eastAsia"/>
                <w:u w:val="single"/>
              </w:rPr>
              <w:t>五</w:t>
            </w:r>
            <w:r>
              <w:rPr>
                <w:rFonts w:hint="eastAsia"/>
              </w:rPr>
              <w:t>年以上十年以下有期徒刑，併科新臺幣七百萬元以下罰金。</w:t>
            </w:r>
          </w:p>
          <w:p w14:paraId="6220760B"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未經許可，轉讓、出租或出借前項零件者，處一年以上七年以下有期徒刑，併科新臺幣五百萬元以下罰金。</w:t>
            </w:r>
          </w:p>
          <w:p w14:paraId="24753A71" w14:textId="77777777" w:rsidR="00EB7B98" w:rsidRDefault="00EB7B98" w:rsidP="00C30C85">
            <w:pPr>
              <w:tabs>
                <w:tab w:val="left" w:pos="2520"/>
              </w:tabs>
              <w:spacing w:line="380" w:lineRule="exact"/>
              <w:ind w:leftChars="150" w:left="315" w:rightChars="50" w:right="105" w:firstLineChars="200" w:firstLine="420"/>
            </w:pPr>
            <w:r>
              <w:rPr>
                <w:rFonts w:hint="eastAsia"/>
              </w:rPr>
              <w:lastRenderedPageBreak/>
              <w:t>意圖供自己或他人犯罪之用，而犯前二項之罪者，處五年以上有期徒刑，併科新臺幣一千萬元以下罰金。</w:t>
            </w:r>
          </w:p>
          <w:p w14:paraId="4D20CCF7"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未經許可，持有、寄藏或意圖販賣而陳列第一項所列零件者，處六月以上五年以下有期徒刑，併科新臺幣三百萬元以下罰金。</w:t>
            </w:r>
          </w:p>
          <w:p w14:paraId="253C6283" w14:textId="3A95486C" w:rsidR="00EB7B98" w:rsidRDefault="00EB7B98" w:rsidP="004B1E1D">
            <w:pPr>
              <w:tabs>
                <w:tab w:val="left" w:pos="2520"/>
              </w:tabs>
              <w:spacing w:line="380" w:lineRule="exact"/>
              <w:ind w:leftChars="150" w:left="315" w:rightChars="50" w:right="105" w:firstLineChars="200" w:firstLine="420"/>
            </w:pPr>
            <w:r>
              <w:rPr>
                <w:rFonts w:hint="eastAsia"/>
              </w:rPr>
              <w:t>第一項至第三項之未遂犯罰之。</w:t>
            </w:r>
          </w:p>
        </w:tc>
        <w:tc>
          <w:tcPr>
            <w:tcW w:w="833" w:type="pct"/>
            <w:shd w:val="clear" w:color="auto" w:fill="auto"/>
          </w:tcPr>
          <w:p w14:paraId="1E13AE25"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第十三條　未經許可，製造、販賣或運輸槍砲、彈藥之主要組成零件者，處三年以上十年以下有期徒刑，併科新臺幣七百萬元以下罰金。</w:t>
            </w:r>
          </w:p>
          <w:p w14:paraId="1FC28C75"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未經許可，轉讓、出租或出借前項零件者，處一年以上七年以下有期徒刑，併科新臺幣五百萬元以下罰金。</w:t>
            </w:r>
          </w:p>
          <w:p w14:paraId="7698CF07"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w:t>
            </w:r>
            <w:r>
              <w:rPr>
                <w:rFonts w:hint="eastAsia"/>
              </w:rPr>
              <w:lastRenderedPageBreak/>
              <w:t>他人犯罪之用，而犯前二項之罪者，處五年以上有期徒刑，併科新臺幣一千萬元以下罰金。</w:t>
            </w:r>
          </w:p>
          <w:p w14:paraId="60BD4377"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未經許可，持有、寄藏或意圖販賣而陳列第一項所列零件者，處六月以上五年以下有期徒刑，併科新臺幣三百萬元以下罰金。</w:t>
            </w:r>
          </w:p>
          <w:p w14:paraId="189BF80F" w14:textId="57D218BA"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tc>
        <w:tc>
          <w:tcPr>
            <w:tcW w:w="832" w:type="pct"/>
            <w:shd w:val="clear" w:color="auto" w:fill="auto"/>
          </w:tcPr>
          <w:p w14:paraId="7C2199C7" w14:textId="2DD9E0CB" w:rsidR="00EB7B98" w:rsidRDefault="00EB7B98" w:rsidP="00C30C85">
            <w:pPr>
              <w:tabs>
                <w:tab w:val="left" w:pos="2520"/>
              </w:tabs>
              <w:spacing w:line="380" w:lineRule="exact"/>
              <w:ind w:leftChars="50" w:left="105" w:rightChars="50" w:right="105"/>
            </w:pPr>
            <w:r w:rsidRPr="00C21C22">
              <w:rPr>
                <w:rFonts w:hint="eastAsia"/>
                <w:b/>
                <w:bCs/>
              </w:rPr>
              <w:lastRenderedPageBreak/>
              <w:t>行政院提案：</w:t>
            </w:r>
          </w:p>
          <w:p w14:paraId="40EDFC59" w14:textId="77777777" w:rsidR="00EB7B98" w:rsidRDefault="00EB7B98" w:rsidP="00C30C85">
            <w:pPr>
              <w:tabs>
                <w:tab w:val="left" w:pos="2520"/>
              </w:tabs>
              <w:spacing w:line="380" w:lineRule="exact"/>
              <w:ind w:leftChars="50" w:left="315" w:rightChars="50" w:right="105" w:hangingChars="100" w:hanging="210"/>
            </w:pPr>
            <w:r>
              <w:rPr>
                <w:rFonts w:hint="eastAsia"/>
              </w:rPr>
              <w:t>一、按內政部八十六年十一月二十四日台（八六）內警字第八六七○六八三號公告之槍砲、彈藥主要組成零件種類表，炸彈及爆裂物之主要組成零件均屬於管制物品。爰第一項配合修正條文第十三條之一增訂子彈之主要組成零件有未經許可製造、販賣等情形之處罰，定明未經</w:t>
            </w:r>
            <w:r>
              <w:rPr>
                <w:rFonts w:hint="eastAsia"/>
              </w:rPr>
              <w:lastRenderedPageBreak/>
              <w:t>許可製造、販賣、運輸、轉讓、出租、出借、持有、寄藏或意圖販賣而陳列子彈以外之各類砲彈、炸彈、爆裂物之主要組成零件者，依本條處罰，以資明確。</w:t>
            </w:r>
          </w:p>
          <w:p w14:paraId="0913905C" w14:textId="77777777" w:rsidR="00EB7B98" w:rsidRDefault="00EB7B98" w:rsidP="00C30C85">
            <w:pPr>
              <w:tabs>
                <w:tab w:val="left" w:pos="2520"/>
              </w:tabs>
              <w:spacing w:line="380" w:lineRule="exact"/>
              <w:ind w:leftChars="50" w:left="315" w:rightChars="50" w:right="105" w:hangingChars="100" w:hanging="210"/>
            </w:pPr>
            <w:r>
              <w:rPr>
                <w:rFonts w:hint="eastAsia"/>
              </w:rPr>
              <w:t>二、第二項至第五項未修正。</w:t>
            </w:r>
          </w:p>
          <w:p w14:paraId="3EBC20C0" w14:textId="5DB4140F" w:rsidR="00EB7B98" w:rsidRDefault="00EB7B98" w:rsidP="00C30C85">
            <w:pPr>
              <w:tabs>
                <w:tab w:val="left" w:pos="2520"/>
              </w:tabs>
              <w:spacing w:line="380" w:lineRule="exact"/>
              <w:ind w:leftChars="50" w:left="105" w:rightChars="50" w:right="105"/>
            </w:pPr>
            <w:r w:rsidRPr="00F35B75">
              <w:rPr>
                <w:rFonts w:hint="eastAsia"/>
                <w:b/>
                <w:bCs/>
              </w:rPr>
              <w:t>委員陳明文等18人提案：</w:t>
            </w:r>
          </w:p>
          <w:p w14:paraId="29FDEEE0" w14:textId="77777777" w:rsidR="00EB7B98" w:rsidRDefault="00EB7B98" w:rsidP="00C30C85">
            <w:pPr>
              <w:tabs>
                <w:tab w:val="left" w:pos="2520"/>
              </w:tabs>
              <w:spacing w:line="380" w:lineRule="exact"/>
              <w:ind w:leftChars="50" w:left="315" w:rightChars="50" w:right="105" w:hangingChars="100" w:hanging="210"/>
            </w:pPr>
            <w:r>
              <w:rPr>
                <w:rFonts w:hint="eastAsia"/>
              </w:rPr>
              <w:t>一、提高非法製造、販賣或運輸槍砲、彈藥之主要組成零件者之相關刑度及罰金。</w:t>
            </w:r>
          </w:p>
          <w:p w14:paraId="622909CE" w14:textId="77777777" w:rsidR="00EB7B98" w:rsidRDefault="00EB7B98" w:rsidP="00C30C85">
            <w:pPr>
              <w:tabs>
                <w:tab w:val="left" w:pos="2520"/>
              </w:tabs>
              <w:spacing w:line="380" w:lineRule="exact"/>
              <w:ind w:leftChars="50" w:left="315" w:rightChars="50" w:right="105" w:hangingChars="100" w:hanging="210"/>
            </w:pPr>
            <w:r>
              <w:rPr>
                <w:rFonts w:hint="eastAsia"/>
              </w:rPr>
              <w:t>二、提高非法轉讓、出租或出借槍砲、彈藥之主要組成零件者之相關刑度及罰金。</w:t>
            </w:r>
          </w:p>
          <w:p w14:paraId="0FCD7E23"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三、提高非法持有、寄藏或意圖販賣而陳列槍砲彈藥之主要組成零件者之相關刑度及罰金。</w:t>
            </w:r>
          </w:p>
          <w:p w14:paraId="3E6998DD" w14:textId="3C7F9664" w:rsidR="00EB7B98" w:rsidRDefault="00EB7B98" w:rsidP="00C30C85">
            <w:pPr>
              <w:tabs>
                <w:tab w:val="left" w:pos="2520"/>
              </w:tabs>
              <w:spacing w:line="380" w:lineRule="exact"/>
              <w:ind w:leftChars="50" w:left="105" w:rightChars="50" w:right="105"/>
            </w:pPr>
            <w:r w:rsidRPr="00620274">
              <w:rPr>
                <w:rFonts w:hint="eastAsia"/>
                <w:b/>
                <w:bCs/>
              </w:rPr>
              <w:t>委員王美惠等22人提案：</w:t>
            </w:r>
          </w:p>
          <w:p w14:paraId="381A8FB8" w14:textId="77777777" w:rsidR="00EB7B98" w:rsidRDefault="00EB7B98" w:rsidP="00C30C85">
            <w:pPr>
              <w:tabs>
                <w:tab w:val="left" w:pos="2520"/>
              </w:tabs>
              <w:spacing w:line="380" w:lineRule="exact"/>
              <w:ind w:leftChars="50" w:left="105" w:rightChars="50" w:right="105"/>
            </w:pPr>
            <w:r>
              <w:rPr>
                <w:rFonts w:hint="eastAsia"/>
              </w:rPr>
              <w:t>依據內政部於八十六年十一月二十四日以台（八六）內警字第八六七O六八三號公告的槍砲、彈藥主要組成零件種類表，炸彈及爆裂物的主要組成零件都被列為受管制物品。定明未經許可製造、販賣、運輸、轉讓、出租、出借、持有、寄藏或意圖販賣而陳列各類砲彈、炸彈、爆裂物之主要組成零件者，依本條處罰，以資明確。</w:t>
            </w:r>
          </w:p>
          <w:p w14:paraId="4E8E5950" w14:textId="6C286E79" w:rsidR="00EB7B98" w:rsidRDefault="00EB7B98" w:rsidP="00C30C85">
            <w:pPr>
              <w:tabs>
                <w:tab w:val="left" w:pos="2520"/>
              </w:tabs>
              <w:spacing w:line="380" w:lineRule="exact"/>
              <w:ind w:leftChars="50" w:left="105" w:rightChars="50" w:right="105"/>
            </w:pPr>
            <w:r w:rsidRPr="007950A7">
              <w:rPr>
                <w:rFonts w:hint="eastAsia"/>
                <w:b/>
                <w:bCs/>
              </w:rPr>
              <w:lastRenderedPageBreak/>
              <w:t>委員陳亭妃等16人提案：</w:t>
            </w:r>
          </w:p>
          <w:p w14:paraId="58181995" w14:textId="77777777" w:rsidR="00EB7B98" w:rsidRDefault="00EB7B98" w:rsidP="00C30C85">
            <w:pPr>
              <w:tabs>
                <w:tab w:val="left" w:pos="2520"/>
              </w:tabs>
              <w:spacing w:line="380" w:lineRule="exact"/>
              <w:ind w:leftChars="50" w:left="315" w:rightChars="50" w:right="105" w:hangingChars="100" w:hanging="210"/>
            </w:pPr>
            <w:r>
              <w:rPr>
                <w:rFonts w:hint="eastAsia"/>
              </w:rPr>
              <w:t>一、按內政部八十六年十一月二十四日台（八六）內警字第八六七○六八三號公告之槍砲、彈藥主要組成零件種類表，炸彈及爆裂物之主要組成零件均屬於管制物品。爰第一項配合修正條文第十三條之一增訂子彈之主要組成零件有未經許可製造、販賣等情形之處罰，定明未經許可製造、販賣、運輸、轉讓、出租、出借、持有、寄藏或意圖販賣而陳列子彈以外之各類砲彈、炸彈、爆裂</w:t>
            </w:r>
            <w:r>
              <w:rPr>
                <w:rFonts w:hint="eastAsia"/>
              </w:rPr>
              <w:lastRenderedPageBreak/>
              <w:t>物之主要組成零件者，依本條處罰，以資明確。</w:t>
            </w:r>
          </w:p>
          <w:p w14:paraId="4EF07445" w14:textId="77777777" w:rsidR="00EB7B98" w:rsidRDefault="00EB7B98" w:rsidP="00C30C85">
            <w:pPr>
              <w:tabs>
                <w:tab w:val="left" w:pos="2520"/>
              </w:tabs>
              <w:spacing w:line="380" w:lineRule="exact"/>
              <w:ind w:leftChars="50" w:left="315" w:rightChars="50" w:right="105" w:hangingChars="100" w:hanging="210"/>
            </w:pPr>
            <w:r>
              <w:rPr>
                <w:rFonts w:hint="eastAsia"/>
              </w:rPr>
              <w:t>二、另為有效自源頭遏阻槍砲、砲彈、炸彈、爆裂物於社會廣為流通氾濫，爰修正提高違反第一項行為之法定自由刑刑度，自處三年以上十年以下有期徒刑，調整成處五年以上十年以下有期徒刑。</w:t>
            </w:r>
          </w:p>
          <w:p w14:paraId="711F6EF5" w14:textId="798645BE" w:rsidR="00EB7B98" w:rsidRDefault="00EB7B98" w:rsidP="00C30C85">
            <w:pPr>
              <w:tabs>
                <w:tab w:val="left" w:pos="2520"/>
              </w:tabs>
              <w:spacing w:line="380" w:lineRule="exact"/>
              <w:ind w:leftChars="50" w:left="315" w:rightChars="50" w:right="105" w:hangingChars="100" w:hanging="210"/>
            </w:pPr>
            <w:r>
              <w:rPr>
                <w:rFonts w:hint="eastAsia"/>
              </w:rPr>
              <w:t>三、第二項至第五項未修正。</w:t>
            </w:r>
          </w:p>
          <w:p w14:paraId="2F2E758C" w14:textId="03CC8663" w:rsidR="00CA4E56" w:rsidRDefault="00CA4E56" w:rsidP="00CA4E56">
            <w:pPr>
              <w:tabs>
                <w:tab w:val="left" w:pos="2520"/>
              </w:tabs>
              <w:spacing w:line="380" w:lineRule="exact"/>
              <w:ind w:rightChars="50" w:right="105"/>
              <w:rPr>
                <w:b/>
                <w:bCs/>
              </w:rPr>
            </w:pPr>
            <w:r w:rsidRPr="00254422">
              <w:rPr>
                <w:rFonts w:hint="eastAsia"/>
                <w:b/>
                <w:bCs/>
              </w:rPr>
              <w:t>委員鄭天財Sra Kacaw</w:t>
            </w:r>
            <w:r>
              <w:rPr>
                <w:rFonts w:hint="eastAsia"/>
                <w:b/>
                <w:bCs/>
              </w:rPr>
              <w:t>所提修正動議：</w:t>
            </w:r>
          </w:p>
          <w:p w14:paraId="0D09A503" w14:textId="77777777" w:rsidR="00CA4E56" w:rsidRPr="00CA4E56" w:rsidRDefault="00CA4E56" w:rsidP="00CA4E56">
            <w:pPr>
              <w:autoSpaceDN w:val="0"/>
              <w:spacing w:line="380" w:lineRule="exact"/>
              <w:ind w:leftChars="50" w:left="315" w:right="50" w:hangingChars="100" w:hanging="210"/>
              <w:rPr>
                <w:rFonts w:hAnsi="標楷體"/>
              </w:rPr>
            </w:pPr>
            <w:r w:rsidRPr="00CA4E56">
              <w:rPr>
                <w:rFonts w:hAnsi="標楷體" w:hint="eastAsia"/>
              </w:rPr>
              <w:t>第十三條  未經許可，製造、販賣或運輸槍砲</w:t>
            </w:r>
            <w:r w:rsidRPr="00CA4E56">
              <w:rPr>
                <w:rFonts w:hAnsi="標楷體" w:hint="eastAsia"/>
                <w:u w:val="single"/>
              </w:rPr>
              <w:t>或各類砲彈、炸彈、爆裂物</w:t>
            </w:r>
            <w:r w:rsidRPr="00CA4E56">
              <w:rPr>
                <w:rFonts w:hAnsi="標楷體" w:hint="eastAsia"/>
              </w:rPr>
              <w:t>之主要組成零件者，處三年以</w:t>
            </w:r>
            <w:r w:rsidRPr="00CA4E56">
              <w:rPr>
                <w:rFonts w:hAnsi="標楷體" w:hint="eastAsia"/>
              </w:rPr>
              <w:lastRenderedPageBreak/>
              <w:t>上十年以下有期徒刑，併科新臺幣七百萬元以下罰金。</w:t>
            </w:r>
          </w:p>
          <w:p w14:paraId="460C11B9" w14:textId="77777777" w:rsidR="00CA4E56" w:rsidRPr="00CA4E56" w:rsidRDefault="00CA4E56" w:rsidP="00CA4E56">
            <w:pPr>
              <w:autoSpaceDN w:val="0"/>
              <w:spacing w:line="380" w:lineRule="exact"/>
              <w:ind w:leftChars="125" w:left="263" w:right="50" w:firstLineChars="201" w:firstLine="422"/>
              <w:rPr>
                <w:rFonts w:hAnsi="標楷體"/>
              </w:rPr>
            </w:pPr>
            <w:r w:rsidRPr="00CA4E56">
              <w:rPr>
                <w:rFonts w:hAnsi="標楷體" w:hint="eastAsia"/>
              </w:rPr>
              <w:t>未經許可，轉讓、出租或出借前項零件者，處一年以上七年以下有期徒刑，併科新臺幣五百萬元以下罰金。</w:t>
            </w:r>
          </w:p>
          <w:p w14:paraId="5810B16F" w14:textId="77777777" w:rsidR="00CA4E56" w:rsidRPr="00CA4E56" w:rsidRDefault="00CA4E56" w:rsidP="00CA4E56">
            <w:pPr>
              <w:autoSpaceDN w:val="0"/>
              <w:spacing w:line="380" w:lineRule="exact"/>
              <w:ind w:leftChars="125" w:left="263" w:right="50" w:firstLineChars="200" w:firstLine="420"/>
              <w:rPr>
                <w:rFonts w:hAnsi="標楷體"/>
              </w:rPr>
            </w:pPr>
            <w:r w:rsidRPr="00CA4E56">
              <w:rPr>
                <w:rFonts w:hAnsi="標楷體" w:hint="eastAsia"/>
              </w:rPr>
              <w:t>意圖供自己或他人犯罪之用，而犯前二項之罪者，處五年以上有期徒刑，併科新臺幣一千萬元以下罰金。</w:t>
            </w:r>
          </w:p>
          <w:p w14:paraId="1373D741" w14:textId="77777777" w:rsidR="00CA4E56" w:rsidRPr="00CA4E56" w:rsidRDefault="00CA4E56" w:rsidP="00CA4E56">
            <w:pPr>
              <w:autoSpaceDN w:val="0"/>
              <w:spacing w:line="380" w:lineRule="exact"/>
              <w:ind w:leftChars="125" w:left="263" w:right="50" w:firstLineChars="141" w:firstLine="296"/>
              <w:rPr>
                <w:rFonts w:hAnsi="標楷體"/>
              </w:rPr>
            </w:pPr>
            <w:r w:rsidRPr="00CA4E56">
              <w:rPr>
                <w:rFonts w:hAnsi="標楷體" w:hint="eastAsia"/>
              </w:rPr>
              <w:t>未經許可，持有、寄藏或意圖販賣而陳列第一項所列零件者，處六月以上五年以下有期徒刑，併科新臺幣三百萬元以下罰金。</w:t>
            </w:r>
          </w:p>
          <w:p w14:paraId="5E15899D" w14:textId="77777777" w:rsidR="00CA4E56" w:rsidRPr="00CA4E56" w:rsidRDefault="00CA4E56" w:rsidP="00CA4E56">
            <w:pPr>
              <w:autoSpaceDN w:val="0"/>
              <w:spacing w:line="380" w:lineRule="exact"/>
              <w:ind w:leftChars="125" w:left="263" w:right="50" w:firstLineChars="210" w:firstLine="441"/>
              <w:rPr>
                <w:rFonts w:hAnsi="標楷體"/>
              </w:rPr>
            </w:pPr>
            <w:r w:rsidRPr="00CA4E56">
              <w:rPr>
                <w:rFonts w:hAnsi="標楷體" w:hint="eastAsia"/>
              </w:rPr>
              <w:t>第一項至第三</w:t>
            </w:r>
            <w:r w:rsidRPr="00CA4E56">
              <w:rPr>
                <w:rFonts w:hAnsi="標楷體" w:hint="eastAsia"/>
              </w:rPr>
              <w:lastRenderedPageBreak/>
              <w:t>項之未遂犯罰之。</w:t>
            </w:r>
          </w:p>
          <w:p w14:paraId="584C3D49" w14:textId="7B4D444B" w:rsidR="00CA4E56" w:rsidRPr="00CA4E56" w:rsidRDefault="00CA4E56" w:rsidP="00CA4E56">
            <w:pPr>
              <w:tabs>
                <w:tab w:val="left" w:pos="2520"/>
              </w:tabs>
              <w:spacing w:line="380" w:lineRule="exact"/>
              <w:ind w:leftChars="125" w:left="263" w:rightChars="50" w:right="105" w:firstLineChars="259" w:firstLine="544"/>
            </w:pPr>
            <w:r w:rsidRPr="00CA4E56">
              <w:rPr>
                <w:rFonts w:hAnsi="標楷體" w:hint="eastAsia"/>
                <w:u w:val="single"/>
              </w:rPr>
              <w:t>第一項所稱之主要組成零件不包括原住民用於自製獵槍填充物射出之黑色火藥、底火或釘槍用邊緣底火之空包彈。</w:t>
            </w:r>
          </w:p>
          <w:p w14:paraId="5581FC22" w14:textId="77777777" w:rsidR="004B1E1D" w:rsidRPr="00681DF8" w:rsidRDefault="004B1E1D" w:rsidP="004B1E1D">
            <w:pPr>
              <w:tabs>
                <w:tab w:val="left" w:pos="2520"/>
              </w:tabs>
              <w:spacing w:line="380" w:lineRule="exact"/>
              <w:rPr>
                <w:b/>
              </w:rPr>
            </w:pPr>
            <w:r w:rsidRPr="00681DF8">
              <w:rPr>
                <w:b/>
              </w:rPr>
              <w:t>審查會</w:t>
            </w:r>
            <w:r w:rsidRPr="00681DF8">
              <w:rPr>
                <w:rFonts w:hint="eastAsia"/>
                <w:b/>
              </w:rPr>
              <w:t>：</w:t>
            </w:r>
          </w:p>
          <w:p w14:paraId="32882154" w14:textId="76B2914B" w:rsidR="00EB7B98" w:rsidRDefault="004B1E1D" w:rsidP="004B1E1D">
            <w:pPr>
              <w:tabs>
                <w:tab w:val="left" w:pos="2520"/>
              </w:tabs>
              <w:spacing w:line="380" w:lineRule="exact"/>
            </w:pPr>
            <w:r>
              <w:t>照行政院提案通過</w:t>
            </w:r>
            <w:r>
              <w:rPr>
                <w:rFonts w:hint="eastAsia"/>
              </w:rPr>
              <w:t>。</w:t>
            </w:r>
          </w:p>
        </w:tc>
      </w:tr>
      <w:tr w:rsidR="00EB7B98" w14:paraId="57924844" w14:textId="77777777" w:rsidTr="00554334">
        <w:trPr>
          <w:jc w:val="center"/>
        </w:trPr>
        <w:tc>
          <w:tcPr>
            <w:tcW w:w="893" w:type="pct"/>
          </w:tcPr>
          <w:p w14:paraId="6C577032" w14:textId="77777777" w:rsidR="00EB7B98" w:rsidRDefault="004B1E1D" w:rsidP="00C30C85">
            <w:pPr>
              <w:tabs>
                <w:tab w:val="left" w:pos="2520"/>
              </w:tabs>
              <w:spacing w:line="380" w:lineRule="exact"/>
              <w:ind w:leftChars="50" w:left="315" w:rightChars="50" w:right="105" w:hangingChars="100" w:hanging="210"/>
              <w:rPr>
                <w:b/>
              </w:rPr>
            </w:pPr>
            <w:r w:rsidRPr="004B1E1D">
              <w:rPr>
                <w:rFonts w:hint="eastAsia"/>
                <w:b/>
              </w:rPr>
              <w:lastRenderedPageBreak/>
              <w:t>（</w:t>
            </w:r>
            <w:r w:rsidRPr="004B1E1D">
              <w:rPr>
                <w:b/>
              </w:rPr>
              <w:t>照行政院提案通過</w:t>
            </w:r>
            <w:r w:rsidRPr="004B1E1D">
              <w:rPr>
                <w:rFonts w:hint="eastAsia"/>
                <w:b/>
              </w:rPr>
              <w:t>）</w:t>
            </w:r>
          </w:p>
          <w:p w14:paraId="2729FE5B" w14:textId="77777777" w:rsidR="0067539C" w:rsidRDefault="0067539C" w:rsidP="0067539C">
            <w:pPr>
              <w:tabs>
                <w:tab w:val="left" w:pos="2520"/>
              </w:tabs>
              <w:spacing w:line="380" w:lineRule="exact"/>
              <w:ind w:leftChars="50" w:left="315" w:rightChars="50" w:right="105" w:hangingChars="100" w:hanging="210"/>
            </w:pPr>
            <w:r>
              <w:rPr>
                <w:rFonts w:hint="eastAsia"/>
              </w:rPr>
              <w:t>第十三條之一　未經許可，製造、販賣或運輸子彈主要組成零件者，處六個月以上五年以下有期徒刑，併科新臺幣三百萬元以下罰金。</w:t>
            </w:r>
          </w:p>
          <w:p w14:paraId="110FA7DA" w14:textId="77777777" w:rsidR="0067539C" w:rsidRDefault="0067539C" w:rsidP="0067539C">
            <w:pPr>
              <w:tabs>
                <w:tab w:val="left" w:pos="2520"/>
              </w:tabs>
              <w:spacing w:line="380" w:lineRule="exact"/>
              <w:ind w:leftChars="150" w:left="315" w:rightChars="50" w:right="105" w:firstLineChars="200" w:firstLine="420"/>
            </w:pPr>
            <w:r>
              <w:rPr>
                <w:rFonts w:hint="eastAsia"/>
              </w:rPr>
              <w:t>未經許可，轉讓、出租或出借前項零件者，處三年以下有期徒刑，併科新臺幣二百萬元以下罰金。</w:t>
            </w:r>
          </w:p>
          <w:p w14:paraId="20A711EA" w14:textId="77777777" w:rsidR="0067539C" w:rsidRDefault="0067539C" w:rsidP="0067539C">
            <w:pPr>
              <w:tabs>
                <w:tab w:val="left" w:pos="2520"/>
              </w:tabs>
              <w:spacing w:line="380" w:lineRule="exact"/>
              <w:ind w:leftChars="150" w:left="315" w:rightChars="50" w:right="105" w:firstLineChars="200" w:firstLine="420"/>
            </w:pPr>
            <w:r>
              <w:rPr>
                <w:rFonts w:hint="eastAsia"/>
              </w:rPr>
              <w:lastRenderedPageBreak/>
              <w:t>意圖供自己或他人犯罪之用，而犯前二項之罪者，處一年以上七年以下有期徒刑，併科新臺幣五百萬元以下罰金。</w:t>
            </w:r>
          </w:p>
          <w:p w14:paraId="44670EEE" w14:textId="77777777" w:rsidR="0067539C" w:rsidRDefault="0067539C" w:rsidP="0067539C">
            <w:pPr>
              <w:tabs>
                <w:tab w:val="left" w:pos="2520"/>
              </w:tabs>
              <w:spacing w:line="380" w:lineRule="exact"/>
              <w:ind w:leftChars="150" w:left="315" w:rightChars="50" w:right="105" w:firstLineChars="200" w:firstLine="420"/>
            </w:pPr>
            <w:r>
              <w:rPr>
                <w:rFonts w:hint="eastAsia"/>
              </w:rPr>
              <w:t>未經許可，持有、寄藏或意圖販賣而陳列第一項所列零件者，處一年以下有期徒刑，併科新臺幣一百萬元以下罰金，情節輕微者，得免除其刑。</w:t>
            </w:r>
          </w:p>
          <w:p w14:paraId="5BFA70C3" w14:textId="40B4A0E5" w:rsidR="0067539C" w:rsidRPr="004B1E1D" w:rsidRDefault="0067539C" w:rsidP="0067539C">
            <w:pPr>
              <w:tabs>
                <w:tab w:val="left" w:pos="2520"/>
              </w:tabs>
              <w:spacing w:line="380" w:lineRule="exact"/>
              <w:ind w:leftChars="150" w:left="315" w:rightChars="50" w:right="105" w:firstLineChars="166" w:firstLine="349"/>
              <w:rPr>
                <w:b/>
              </w:rPr>
            </w:pPr>
            <w:r>
              <w:rPr>
                <w:rFonts w:hint="eastAsia"/>
              </w:rPr>
              <w:t>第一項至第三項之未遂犯罰之。</w:t>
            </w:r>
          </w:p>
        </w:tc>
        <w:tc>
          <w:tcPr>
            <w:tcW w:w="845" w:type="pct"/>
            <w:shd w:val="clear" w:color="auto" w:fill="auto"/>
          </w:tcPr>
          <w:p w14:paraId="592C7714" w14:textId="4E3B8216" w:rsidR="00EB7B98" w:rsidRDefault="00EB7B98" w:rsidP="00C30C85">
            <w:pPr>
              <w:tabs>
                <w:tab w:val="left" w:pos="2520"/>
              </w:tabs>
              <w:spacing w:line="380" w:lineRule="exact"/>
              <w:ind w:leftChars="50" w:left="315" w:rightChars="50" w:right="105" w:hangingChars="100" w:hanging="210"/>
            </w:pPr>
            <w:r>
              <w:rPr>
                <w:rFonts w:hint="eastAsia"/>
              </w:rPr>
              <w:lastRenderedPageBreak/>
              <w:t>第十三條之一　未經許可，製造、販賣或運輸子彈主要組成零件者，處六個月以上五年以下有期徒刑，併科新臺幣三百萬元以下罰金。</w:t>
            </w:r>
          </w:p>
          <w:p w14:paraId="6BA797A6"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未經許可，轉讓、出租或出借前項零件者，處三年以下有期徒刑，併科新臺幣二百萬元以下罰金。</w:t>
            </w:r>
          </w:p>
          <w:p w14:paraId="0030879E"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w:t>
            </w:r>
            <w:r>
              <w:rPr>
                <w:rFonts w:hint="eastAsia"/>
              </w:rPr>
              <w:lastRenderedPageBreak/>
              <w:t>他人犯罪之用，而犯前二項之罪者，處一年以上七年以下有期徒刑，併科新臺幣五百萬元以下罰金。</w:t>
            </w:r>
          </w:p>
          <w:p w14:paraId="0F7BACC9"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未經許可，持有、寄藏或意圖販賣而陳列第一項所列零件者，處一年以下有期徒刑，併科新臺幣一百萬元以下罰金，情節輕微者，得免除其刑。</w:t>
            </w:r>
          </w:p>
          <w:p w14:paraId="49D0151B" w14:textId="16A05936"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tc>
        <w:tc>
          <w:tcPr>
            <w:tcW w:w="763" w:type="pct"/>
            <w:shd w:val="clear" w:color="auto" w:fill="auto"/>
          </w:tcPr>
          <w:p w14:paraId="4EC69A5A" w14:textId="77777777" w:rsidR="00EB7B98" w:rsidRDefault="00EB7B98" w:rsidP="00C30C85">
            <w:pPr>
              <w:tabs>
                <w:tab w:val="left" w:pos="2520"/>
              </w:tabs>
              <w:spacing w:line="380" w:lineRule="exact"/>
            </w:pPr>
          </w:p>
        </w:tc>
        <w:tc>
          <w:tcPr>
            <w:tcW w:w="833" w:type="pct"/>
            <w:shd w:val="clear" w:color="auto" w:fill="auto"/>
          </w:tcPr>
          <w:p w14:paraId="18BC17F5" w14:textId="66E20293"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4401CB26" w14:textId="77777777" w:rsidR="00EB7B98" w:rsidRDefault="00EB7B98" w:rsidP="00C30C85">
            <w:pPr>
              <w:tabs>
                <w:tab w:val="left" w:pos="2520"/>
              </w:tabs>
              <w:spacing w:line="380" w:lineRule="exact"/>
              <w:ind w:leftChars="50" w:left="315" w:rightChars="50" w:right="105" w:hangingChars="100" w:hanging="210"/>
            </w:pPr>
            <w:r>
              <w:rPr>
                <w:rFonts w:hint="eastAsia"/>
              </w:rPr>
              <w:t>第十三條之一　未經許可，製造、販賣或運輸子彈主要組成零件者，處一年以上五年以下有期徒刑，併科新臺幣三百萬元以下罰金。</w:t>
            </w:r>
          </w:p>
          <w:p w14:paraId="5DD44FBD"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未經許可，轉讓、出租或出借前項零件者，處三年</w:t>
            </w:r>
            <w:r>
              <w:rPr>
                <w:rFonts w:hint="eastAsia"/>
              </w:rPr>
              <w:lastRenderedPageBreak/>
              <w:t>以下有期徒刑，併科新臺幣二百萬元以下罰金。</w:t>
            </w:r>
          </w:p>
          <w:p w14:paraId="7093A3D1" w14:textId="77777777" w:rsidR="00EB7B98" w:rsidRDefault="00EB7B98" w:rsidP="00C30C85">
            <w:pPr>
              <w:tabs>
                <w:tab w:val="left" w:pos="2520"/>
              </w:tabs>
              <w:spacing w:line="380" w:lineRule="exact"/>
              <w:ind w:leftChars="150" w:left="315" w:rightChars="50" w:right="105" w:firstLineChars="200" w:firstLine="420"/>
            </w:pPr>
            <w:r>
              <w:rPr>
                <w:rFonts w:hint="eastAsia"/>
              </w:rPr>
              <w:t>意圖供自己或他人犯罪之用，而犯前二項之罪者，處一年以上七年以下有期徒刑，併科新臺幣五百萬元以下罰金。</w:t>
            </w:r>
          </w:p>
          <w:p w14:paraId="0BDF0817"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未經許可，持有、寄藏或意圖販賣而陳列第一項所列零件者，處一年以下有期徒刑，併科新臺幣一百萬元以下罰金。</w:t>
            </w:r>
          </w:p>
          <w:p w14:paraId="49176FD8"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第一項至第三項之未遂犯罰之。</w:t>
            </w:r>
          </w:p>
          <w:p w14:paraId="341C5DF7" w14:textId="0646116E" w:rsidR="00EB7B98" w:rsidRDefault="00EB7B98" w:rsidP="00C30C85">
            <w:pPr>
              <w:tabs>
                <w:tab w:val="left" w:pos="2520"/>
              </w:tabs>
              <w:spacing w:line="380" w:lineRule="exact"/>
            </w:pPr>
          </w:p>
        </w:tc>
        <w:tc>
          <w:tcPr>
            <w:tcW w:w="833" w:type="pct"/>
            <w:shd w:val="clear" w:color="auto" w:fill="auto"/>
          </w:tcPr>
          <w:p w14:paraId="3F4D9C74" w14:textId="77777777" w:rsidR="00EB7B98" w:rsidRDefault="00EB7B98" w:rsidP="00C30C85">
            <w:pPr>
              <w:tabs>
                <w:tab w:val="left" w:pos="2520"/>
              </w:tabs>
              <w:spacing w:line="380" w:lineRule="exact"/>
            </w:pPr>
          </w:p>
        </w:tc>
        <w:tc>
          <w:tcPr>
            <w:tcW w:w="832" w:type="pct"/>
            <w:shd w:val="clear" w:color="auto" w:fill="auto"/>
          </w:tcPr>
          <w:p w14:paraId="3137F27F" w14:textId="613F5504" w:rsidR="00EB7B98" w:rsidRDefault="00EB7B98" w:rsidP="00C30C85">
            <w:pPr>
              <w:tabs>
                <w:tab w:val="left" w:pos="2520"/>
              </w:tabs>
              <w:spacing w:line="380" w:lineRule="exact"/>
              <w:ind w:leftChars="50" w:left="105" w:rightChars="50" w:right="105"/>
            </w:pPr>
            <w:r w:rsidRPr="00C21C22">
              <w:rPr>
                <w:rFonts w:hint="eastAsia"/>
                <w:b/>
                <w:bCs/>
              </w:rPr>
              <w:t>行政院提案：</w:t>
            </w:r>
          </w:p>
          <w:p w14:paraId="2D51BAB5" w14:textId="530150AD" w:rsidR="00EB7B98" w:rsidRDefault="00EB7B98" w:rsidP="00C30C85">
            <w:pPr>
              <w:tabs>
                <w:tab w:val="left" w:pos="2520"/>
              </w:tabs>
              <w:spacing w:line="380" w:lineRule="exact"/>
              <w:ind w:leftChars="50" w:left="315" w:rightChars="50" w:right="105" w:hangingChars="100" w:hanging="210"/>
            </w:pPr>
            <w:r>
              <w:rPr>
                <w:rFonts w:hint="eastAsia"/>
              </w:rPr>
              <w:t>一、</w:t>
            </w:r>
            <w:r w:rsidRPr="00C30C85">
              <w:rPr>
                <w:rFonts w:hint="eastAsia"/>
                <w:u w:val="single"/>
              </w:rPr>
              <w:t>本條新增</w:t>
            </w:r>
            <w:r>
              <w:rPr>
                <w:rFonts w:hint="eastAsia"/>
              </w:rPr>
              <w:t>。</w:t>
            </w:r>
          </w:p>
          <w:p w14:paraId="16647731" w14:textId="77777777" w:rsidR="00EB7B98" w:rsidRDefault="00EB7B98" w:rsidP="00C30C85">
            <w:pPr>
              <w:tabs>
                <w:tab w:val="left" w:pos="2520"/>
              </w:tabs>
              <w:spacing w:line="380" w:lineRule="exact"/>
              <w:ind w:leftChars="50" w:left="315" w:rightChars="50" w:right="105" w:hangingChars="100" w:hanging="210"/>
            </w:pPr>
            <w:r>
              <w:rPr>
                <w:rFonts w:hint="eastAsia"/>
              </w:rPr>
              <w:t>二、因現行第十二條第一項規定未經許可，製造、販賣或運輸子彈者之刑度，處一年以上七年以下有期徒刑，較現行第十三條第一項規定未經許可，製造、販賣或運輸槍砲、彈藥主要組成零件之刑度，處</w:t>
            </w:r>
            <w:r>
              <w:rPr>
                <w:rFonts w:hint="eastAsia"/>
              </w:rPr>
              <w:lastRenderedPageBreak/>
              <w:t>三年以上十年以下有期徒刑為低，為避免輕重失衡，爰現行本條例未將子彈之主要組成零件納入管制。</w:t>
            </w:r>
          </w:p>
          <w:p w14:paraId="4198D67F" w14:textId="77777777" w:rsidR="00EB7B98" w:rsidRDefault="00EB7B98" w:rsidP="00C30C85">
            <w:pPr>
              <w:tabs>
                <w:tab w:val="left" w:pos="2520"/>
              </w:tabs>
              <w:spacing w:line="380" w:lineRule="exact"/>
              <w:ind w:leftChars="50" w:left="315" w:rightChars="50" w:right="105" w:hangingChars="100" w:hanging="210"/>
            </w:pPr>
            <w:r>
              <w:rPr>
                <w:rFonts w:hint="eastAsia"/>
              </w:rPr>
              <w:t>三、近期陸續攔阻進口大量制式子彈零件案件，考量彈頭、彈殼、推進火藥、底火及空包彈，均為子彈零件及子彈主要組成零件之組合，經加工即可製成完整子彈，為全面管制子彈來源，爰按刑罰級距於第一項至第四項定明違反子彈主要組成零件管制規定之處罰，第五項定明處罰第一項至第三項之未遂犯。</w:t>
            </w:r>
          </w:p>
          <w:p w14:paraId="2FFD6495" w14:textId="478AEEDF" w:rsidR="00EB7B98" w:rsidRDefault="00EB7B98" w:rsidP="00C30C85">
            <w:pPr>
              <w:tabs>
                <w:tab w:val="left" w:pos="2520"/>
              </w:tabs>
              <w:spacing w:line="380" w:lineRule="exact"/>
              <w:ind w:leftChars="50" w:left="105" w:rightChars="50" w:right="105"/>
            </w:pPr>
            <w:r w:rsidRPr="007950A7">
              <w:rPr>
                <w:rFonts w:hint="eastAsia"/>
                <w:b/>
                <w:bCs/>
              </w:rPr>
              <w:lastRenderedPageBreak/>
              <w:t>委員陳亭妃等16人提案：</w:t>
            </w:r>
          </w:p>
          <w:p w14:paraId="0B71E426" w14:textId="77777777" w:rsidR="00EB7B98" w:rsidRDefault="00EB7B98" w:rsidP="00C30C85">
            <w:pPr>
              <w:tabs>
                <w:tab w:val="left" w:pos="2520"/>
              </w:tabs>
              <w:spacing w:line="380" w:lineRule="exact"/>
              <w:ind w:leftChars="50" w:left="315" w:rightChars="50" w:right="105" w:hangingChars="100" w:hanging="210"/>
            </w:pPr>
            <w:r>
              <w:rPr>
                <w:rFonts w:hint="eastAsia"/>
              </w:rPr>
              <w:t>一、本條新增。</w:t>
            </w:r>
          </w:p>
          <w:p w14:paraId="5C0DF399" w14:textId="77777777" w:rsidR="00EB7B98" w:rsidRDefault="00EB7B98" w:rsidP="00C30C85">
            <w:pPr>
              <w:tabs>
                <w:tab w:val="left" w:pos="2520"/>
              </w:tabs>
              <w:spacing w:line="380" w:lineRule="exact"/>
              <w:ind w:leftChars="50" w:left="315" w:rightChars="50" w:right="105" w:hangingChars="100" w:hanging="210"/>
            </w:pPr>
            <w:r>
              <w:rPr>
                <w:rFonts w:hint="eastAsia"/>
              </w:rPr>
              <w:t>二、因現行第十二條第一項規定未經許可，製造、販賣或運輸子彈者之刑度，處一年以上七年以下有期徒刑，較現行第十三條第一項規定未經許可，製造、販賣或運輸槍砲、彈藥主要組成零件之刑度，處三年以上十年以下有期徒刑為低，為避免輕重失衡，爰現行本條例未將子彈之主要組成零件納入管制。</w:t>
            </w:r>
          </w:p>
          <w:p w14:paraId="3BF72BDF" w14:textId="7167FEF5" w:rsidR="00EB7B98" w:rsidRDefault="00EB7B98" w:rsidP="00C30C85">
            <w:pPr>
              <w:tabs>
                <w:tab w:val="left" w:pos="2520"/>
              </w:tabs>
              <w:spacing w:line="380" w:lineRule="exact"/>
              <w:ind w:leftChars="50" w:left="315" w:rightChars="50" w:right="105" w:hangingChars="100" w:hanging="210"/>
            </w:pPr>
            <w:r>
              <w:rPr>
                <w:rFonts w:hint="eastAsia"/>
              </w:rPr>
              <w:t>三、近期陸續攔阻進口大量制式子彈零件案件，考量彈頭</w:t>
            </w:r>
            <w:r>
              <w:rPr>
                <w:rFonts w:hint="eastAsia"/>
              </w:rPr>
              <w:lastRenderedPageBreak/>
              <w:t>、彈殼、推進火藥、底火及空包彈，均為子彈零件及子彈主要組成零件之組合，經加工即可製成完整子彈，為全面管制子彈來源，爰按刑罰級距於第一項至第四項定明違反子彈主要組成零件管制規定之處罰，第五項定明處罰第一項至第三項之未遂犯。</w:t>
            </w:r>
          </w:p>
          <w:p w14:paraId="3DAD005B" w14:textId="00A1D026" w:rsidR="00692FB3" w:rsidRDefault="00692FB3" w:rsidP="00692FB3">
            <w:pPr>
              <w:tabs>
                <w:tab w:val="left" w:pos="2520"/>
              </w:tabs>
              <w:spacing w:line="380" w:lineRule="exact"/>
              <w:ind w:rightChars="50" w:right="105"/>
              <w:rPr>
                <w:b/>
                <w:bCs/>
              </w:rPr>
            </w:pPr>
            <w:r w:rsidRPr="00254422">
              <w:rPr>
                <w:rFonts w:hint="eastAsia"/>
                <w:b/>
                <w:bCs/>
              </w:rPr>
              <w:t>委員鄭天財Sra Kacaw</w:t>
            </w:r>
            <w:r>
              <w:rPr>
                <w:rFonts w:hint="eastAsia"/>
                <w:b/>
                <w:bCs/>
              </w:rPr>
              <w:t>所提修正動議：</w:t>
            </w:r>
          </w:p>
          <w:p w14:paraId="219372CF" w14:textId="77777777" w:rsidR="00692FB3" w:rsidRPr="00692FB3" w:rsidRDefault="00692FB3" w:rsidP="00692FB3">
            <w:pPr>
              <w:autoSpaceDN w:val="0"/>
              <w:spacing w:line="380" w:lineRule="exact"/>
              <w:ind w:leftChars="50" w:left="315" w:right="50" w:hangingChars="100" w:hanging="210"/>
              <w:rPr>
                <w:rFonts w:hAnsi="標楷體"/>
              </w:rPr>
            </w:pPr>
            <w:r w:rsidRPr="00692FB3">
              <w:rPr>
                <w:rFonts w:hAnsi="標楷體" w:hint="eastAsia"/>
              </w:rPr>
              <w:t>第十三條之一  未經許可，製造、販賣或運輸子彈主要組成零件者，處六個月以上五年以下有期徒刑，併科新臺幣三百萬元以下罰金。</w:t>
            </w:r>
          </w:p>
          <w:p w14:paraId="30A827EC" w14:textId="77777777" w:rsidR="00692FB3" w:rsidRPr="00692FB3" w:rsidRDefault="00692FB3" w:rsidP="00692FB3">
            <w:pPr>
              <w:autoSpaceDN w:val="0"/>
              <w:spacing w:line="380" w:lineRule="exact"/>
              <w:ind w:leftChars="125" w:left="263" w:right="50" w:firstLineChars="202" w:firstLine="424"/>
              <w:rPr>
                <w:rFonts w:hAnsi="標楷體"/>
              </w:rPr>
            </w:pPr>
            <w:r w:rsidRPr="00692FB3">
              <w:rPr>
                <w:rFonts w:hAnsi="標楷體" w:hint="eastAsia"/>
              </w:rPr>
              <w:lastRenderedPageBreak/>
              <w:t>未經許可，轉讓、出租或出借前項零件者，處三年以下有期徒刑，併科新臺幣二百萬元以下罰金。</w:t>
            </w:r>
          </w:p>
          <w:p w14:paraId="3E104F78" w14:textId="77777777" w:rsidR="00692FB3" w:rsidRPr="00692FB3" w:rsidRDefault="00692FB3" w:rsidP="00692FB3">
            <w:pPr>
              <w:autoSpaceDN w:val="0"/>
              <w:spacing w:line="380" w:lineRule="exact"/>
              <w:ind w:leftChars="125" w:left="263" w:right="50" w:firstLineChars="201" w:firstLine="422"/>
              <w:rPr>
                <w:rFonts w:hAnsi="標楷體"/>
              </w:rPr>
            </w:pPr>
            <w:r w:rsidRPr="00692FB3">
              <w:rPr>
                <w:rFonts w:hAnsi="標楷體" w:hint="eastAsia"/>
              </w:rPr>
              <w:t>意圖供自己或他人犯罪之用，而犯前二項之罪者，處一年以上七年以下有期徒刑，併科新臺幣五百萬元以下罰金。</w:t>
            </w:r>
          </w:p>
          <w:p w14:paraId="12C5740E" w14:textId="77777777" w:rsidR="00692FB3" w:rsidRPr="00692FB3" w:rsidRDefault="00692FB3" w:rsidP="00692FB3">
            <w:pPr>
              <w:autoSpaceDN w:val="0"/>
              <w:spacing w:line="380" w:lineRule="exact"/>
              <w:ind w:leftChars="125" w:left="263" w:right="50" w:firstLineChars="201" w:firstLine="422"/>
              <w:rPr>
                <w:rFonts w:hAnsi="標楷體"/>
              </w:rPr>
            </w:pPr>
            <w:r w:rsidRPr="00692FB3">
              <w:rPr>
                <w:rFonts w:hAnsi="標楷體" w:hint="eastAsia"/>
              </w:rPr>
              <w:t>未經許可，持有、寄藏或意圖販賣而陳列第一項所列零件者，處一年以下有期徒刑，併科新臺幣一百萬元以下罰金，情節輕微者，得免除其刑。</w:t>
            </w:r>
          </w:p>
          <w:p w14:paraId="3C01FF2C" w14:textId="77777777" w:rsidR="00692FB3" w:rsidRPr="00692FB3" w:rsidRDefault="00692FB3" w:rsidP="00692FB3">
            <w:pPr>
              <w:autoSpaceDN w:val="0"/>
              <w:spacing w:line="380" w:lineRule="exact"/>
              <w:ind w:leftChars="125" w:left="263" w:right="50" w:firstLineChars="201" w:firstLine="422"/>
              <w:rPr>
                <w:rFonts w:hAnsi="標楷體"/>
              </w:rPr>
            </w:pPr>
            <w:r w:rsidRPr="00692FB3">
              <w:rPr>
                <w:rFonts w:hAnsi="標楷體" w:hint="eastAsia"/>
              </w:rPr>
              <w:t>第一項至第三項之未遂犯罰之。</w:t>
            </w:r>
          </w:p>
          <w:p w14:paraId="5ABAFC66" w14:textId="33A71CC4" w:rsidR="00692FB3" w:rsidRPr="00692FB3" w:rsidRDefault="00692FB3" w:rsidP="00692FB3">
            <w:pPr>
              <w:tabs>
                <w:tab w:val="left" w:pos="2520"/>
              </w:tabs>
              <w:spacing w:line="380" w:lineRule="exact"/>
              <w:ind w:leftChars="125" w:left="263" w:rightChars="50" w:right="105" w:firstLineChars="201" w:firstLine="422"/>
              <w:rPr>
                <w:rFonts w:hAnsi="標楷體"/>
              </w:rPr>
            </w:pPr>
            <w:r w:rsidRPr="00692FB3">
              <w:rPr>
                <w:rFonts w:hAnsi="標楷體" w:hint="eastAsia"/>
                <w:u w:val="single"/>
              </w:rPr>
              <w:t>第一項所稱之主要組成零件不包</w:t>
            </w:r>
            <w:r w:rsidRPr="00692FB3">
              <w:rPr>
                <w:rFonts w:hAnsi="標楷體" w:hint="eastAsia"/>
                <w:u w:val="single"/>
              </w:rPr>
              <w:lastRenderedPageBreak/>
              <w:t>括原住民用於自製獵槍填充物之彈丸。</w:t>
            </w:r>
          </w:p>
          <w:p w14:paraId="1FC7B4D7" w14:textId="77777777" w:rsidR="004B1E1D" w:rsidRPr="00681DF8" w:rsidRDefault="004B1E1D" w:rsidP="004B1E1D">
            <w:pPr>
              <w:tabs>
                <w:tab w:val="left" w:pos="2520"/>
              </w:tabs>
              <w:spacing w:line="380" w:lineRule="exact"/>
              <w:rPr>
                <w:b/>
              </w:rPr>
            </w:pPr>
            <w:r w:rsidRPr="00681DF8">
              <w:rPr>
                <w:b/>
              </w:rPr>
              <w:t>審查會</w:t>
            </w:r>
            <w:r w:rsidRPr="00681DF8">
              <w:rPr>
                <w:rFonts w:hint="eastAsia"/>
                <w:b/>
              </w:rPr>
              <w:t>：</w:t>
            </w:r>
          </w:p>
          <w:p w14:paraId="3C79BD03" w14:textId="77777777" w:rsidR="00EB7B98" w:rsidRDefault="00C51F74" w:rsidP="004B1E1D">
            <w:pPr>
              <w:tabs>
                <w:tab w:val="left" w:pos="2520"/>
              </w:tabs>
              <w:spacing w:line="380" w:lineRule="exact"/>
            </w:pPr>
            <w:r>
              <w:t>一</w:t>
            </w:r>
            <w:r>
              <w:rPr>
                <w:rFonts w:hint="eastAsia"/>
              </w:rPr>
              <w:t>、</w:t>
            </w:r>
            <w:r w:rsidR="004B1E1D">
              <w:t>照行政院提案通過</w:t>
            </w:r>
            <w:r w:rsidR="004B1E1D">
              <w:rPr>
                <w:rFonts w:hint="eastAsia"/>
              </w:rPr>
              <w:t>。</w:t>
            </w:r>
          </w:p>
          <w:p w14:paraId="1339BFC8" w14:textId="77777777" w:rsidR="00C51F74" w:rsidRDefault="00C51F74" w:rsidP="00C51F74">
            <w:pPr>
              <w:tabs>
                <w:tab w:val="left" w:pos="2520"/>
              </w:tabs>
              <w:spacing w:line="380" w:lineRule="exact"/>
              <w:ind w:left="403" w:hangingChars="192" w:hanging="403"/>
            </w:pPr>
            <w:r>
              <w:t>二</w:t>
            </w:r>
            <w:r>
              <w:rPr>
                <w:rFonts w:hint="eastAsia"/>
              </w:rPr>
              <w:t>、</w:t>
            </w:r>
            <w:r>
              <w:t>補充立法說明第四點如下</w:t>
            </w:r>
            <w:r>
              <w:rPr>
                <w:rFonts w:hint="eastAsia"/>
              </w:rPr>
              <w:t>：</w:t>
            </w:r>
          </w:p>
          <w:p w14:paraId="1F77F22C" w14:textId="4976F5B6" w:rsidR="00C51F74" w:rsidRPr="00C51F74" w:rsidRDefault="00C51F74" w:rsidP="00C51F74">
            <w:pPr>
              <w:tabs>
                <w:tab w:val="left" w:pos="2520"/>
              </w:tabs>
              <w:spacing w:line="380" w:lineRule="exact"/>
              <w:ind w:leftChars="192" w:left="405" w:hanging="2"/>
            </w:pPr>
            <w:r w:rsidRPr="00C51F74">
              <w:rPr>
                <w:rFonts w:hAnsi="標楷體" w:hint="eastAsia"/>
                <w:color w:val="000000" w:themeColor="text1"/>
              </w:rPr>
              <w:t>基於對原住民族傳統文化之尊重，原住民使用自製獵槍自製之彈丸，於原住民之民俗祭儀、傳統文化範圍內阻卻違法。</w:t>
            </w:r>
          </w:p>
        </w:tc>
      </w:tr>
      <w:tr w:rsidR="00EB7B98" w14:paraId="0A0F3E13" w14:textId="77777777" w:rsidTr="00554334">
        <w:trPr>
          <w:jc w:val="center"/>
        </w:trPr>
        <w:tc>
          <w:tcPr>
            <w:tcW w:w="893" w:type="pct"/>
          </w:tcPr>
          <w:p w14:paraId="026119F5" w14:textId="77777777" w:rsidR="00EB7B98" w:rsidRDefault="00681DF8" w:rsidP="00C30C85">
            <w:pPr>
              <w:tabs>
                <w:tab w:val="left" w:pos="2520"/>
              </w:tabs>
              <w:spacing w:line="380" w:lineRule="exact"/>
              <w:ind w:leftChars="50" w:left="315" w:rightChars="50" w:right="105" w:hangingChars="100" w:hanging="210"/>
              <w:rPr>
                <w:b/>
              </w:rPr>
            </w:pPr>
            <w:r w:rsidRPr="00681DF8">
              <w:rPr>
                <w:rFonts w:hint="eastAsia"/>
                <w:b/>
              </w:rPr>
              <w:lastRenderedPageBreak/>
              <w:t>（</w:t>
            </w:r>
            <w:r w:rsidRPr="00681DF8">
              <w:rPr>
                <w:b/>
              </w:rPr>
              <w:t>照行政院提案通過</w:t>
            </w:r>
            <w:r w:rsidRPr="00681DF8">
              <w:rPr>
                <w:rFonts w:hint="eastAsia"/>
                <w:b/>
              </w:rPr>
              <w:t>）</w:t>
            </w:r>
          </w:p>
          <w:p w14:paraId="6688E13C" w14:textId="77777777" w:rsidR="007A6524" w:rsidRDefault="007A6524" w:rsidP="007A6524">
            <w:pPr>
              <w:tabs>
                <w:tab w:val="left" w:pos="2520"/>
              </w:tabs>
              <w:spacing w:line="380" w:lineRule="exact"/>
              <w:ind w:leftChars="50" w:left="315" w:rightChars="50" w:right="105" w:hangingChars="100" w:hanging="210"/>
            </w:pPr>
            <w:r w:rsidRPr="007A6524">
              <w:rPr>
                <w:rFonts w:hint="eastAsia"/>
              </w:rPr>
              <w:t>第十八條</w:t>
            </w:r>
            <w:r>
              <w:rPr>
                <w:rFonts w:hint="eastAsia"/>
              </w:rPr>
              <w:t xml:space="preserve">　犯本條例之罪自首，並報繳其持有之全部槍砲、彈藥、刀械者，</w:t>
            </w:r>
            <w:r w:rsidRPr="00C30C85">
              <w:rPr>
                <w:rFonts w:hint="eastAsia"/>
                <w:u w:val="single"/>
              </w:rPr>
              <w:t>得</w:t>
            </w:r>
            <w:r>
              <w:rPr>
                <w:rFonts w:hint="eastAsia"/>
              </w:rPr>
              <w:t>減輕或免除其刑；其已移轉持有而據實供述全部槍砲、彈藥、刀械之來源或去向，因而查</w:t>
            </w:r>
            <w:r>
              <w:rPr>
                <w:rFonts w:hint="eastAsia"/>
              </w:rPr>
              <w:lastRenderedPageBreak/>
              <w:t>獲者，亦同。</w:t>
            </w:r>
          </w:p>
          <w:p w14:paraId="2C35B635" w14:textId="77777777" w:rsidR="007A6524" w:rsidRDefault="007A6524" w:rsidP="007A6524">
            <w:pPr>
              <w:tabs>
                <w:tab w:val="left" w:pos="2520"/>
              </w:tabs>
              <w:spacing w:line="380" w:lineRule="exact"/>
              <w:ind w:leftChars="150" w:left="315" w:rightChars="50" w:right="105" w:firstLineChars="200" w:firstLine="420"/>
            </w:pPr>
            <w:r>
              <w:rPr>
                <w:rFonts w:hint="eastAsia"/>
              </w:rPr>
              <w:t>前項情形，於中央主管機關報經行政院核定辦理公告期間自首者，免除其刑。</w:t>
            </w:r>
          </w:p>
          <w:p w14:paraId="239BC8F3" w14:textId="77777777" w:rsidR="007A6524" w:rsidRDefault="007A6524" w:rsidP="007A6524">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693E8766" w14:textId="2A78E6DF" w:rsidR="007A6524" w:rsidRPr="00681DF8" w:rsidRDefault="007A6524" w:rsidP="007A6524">
            <w:pPr>
              <w:tabs>
                <w:tab w:val="left" w:pos="2520"/>
              </w:tabs>
              <w:spacing w:line="380" w:lineRule="exact"/>
              <w:ind w:leftChars="150" w:left="315" w:rightChars="50" w:right="105" w:firstLineChars="166" w:firstLine="349"/>
              <w:rPr>
                <w:b/>
              </w:rPr>
            </w:pPr>
            <w:r>
              <w:rPr>
                <w:rFonts w:hint="eastAsia"/>
              </w:rPr>
              <w:t>犯本條例之罪，於偵查或審判中自白，並供述全部槍砲、彈藥、刀械之來源及去向，因而查獲或因而防止重大危害治安事件之發生者，</w:t>
            </w:r>
            <w:r w:rsidRPr="00C30C85">
              <w:rPr>
                <w:rFonts w:hint="eastAsia"/>
                <w:u w:val="single"/>
              </w:rPr>
              <w:t>得</w:t>
            </w:r>
            <w:r>
              <w:rPr>
                <w:rFonts w:hint="eastAsia"/>
              </w:rPr>
              <w:t>減輕或免除其刑。拒絕供述或供述不實者，得加重其刑至三分之一。</w:t>
            </w:r>
          </w:p>
        </w:tc>
        <w:tc>
          <w:tcPr>
            <w:tcW w:w="845" w:type="pct"/>
            <w:shd w:val="clear" w:color="auto" w:fill="auto"/>
          </w:tcPr>
          <w:p w14:paraId="28357A2E" w14:textId="31C4E2D3" w:rsidR="00EB7B98" w:rsidRDefault="00EB7B98" w:rsidP="00C30C85">
            <w:pPr>
              <w:tabs>
                <w:tab w:val="left" w:pos="2520"/>
              </w:tabs>
              <w:spacing w:line="380" w:lineRule="exact"/>
              <w:ind w:leftChars="50" w:left="315" w:rightChars="50" w:right="105" w:hangingChars="100" w:hanging="210"/>
            </w:pPr>
            <w:r w:rsidRPr="007A6524">
              <w:rPr>
                <w:rFonts w:hint="eastAsia"/>
              </w:rPr>
              <w:lastRenderedPageBreak/>
              <w:t>第十八條</w:t>
            </w:r>
            <w:r>
              <w:rPr>
                <w:rFonts w:hint="eastAsia"/>
              </w:rPr>
              <w:t xml:space="preserve">　犯本條例之罪自首，並報繳其持有之全部槍砲、彈藥、刀械者，</w:t>
            </w:r>
            <w:r w:rsidRPr="00C30C85">
              <w:rPr>
                <w:rFonts w:hint="eastAsia"/>
                <w:u w:val="single"/>
              </w:rPr>
              <w:t>得</w:t>
            </w:r>
            <w:r>
              <w:rPr>
                <w:rFonts w:hint="eastAsia"/>
              </w:rPr>
              <w:t>減輕或免除其刑；其已移轉持有而據實供述全部槍砲、彈藥、刀械之來源或去向，因而查獲者，亦同。</w:t>
            </w:r>
          </w:p>
          <w:p w14:paraId="6D3B6052" w14:textId="77777777" w:rsidR="00EB7B98" w:rsidRDefault="00EB7B98" w:rsidP="00C30C85">
            <w:pPr>
              <w:tabs>
                <w:tab w:val="left" w:pos="2520"/>
              </w:tabs>
              <w:spacing w:line="380" w:lineRule="exact"/>
              <w:ind w:leftChars="150" w:left="315" w:rightChars="50" w:right="105" w:firstLineChars="200" w:firstLine="420"/>
            </w:pPr>
            <w:r>
              <w:rPr>
                <w:rFonts w:hint="eastAsia"/>
              </w:rPr>
              <w:lastRenderedPageBreak/>
              <w:t>前項情形，於中央主管機關報經行政院核定辦理公告期間自首者，免除其刑。</w:t>
            </w:r>
          </w:p>
          <w:p w14:paraId="6DCAE630" w14:textId="77777777" w:rsidR="00EB7B98" w:rsidRDefault="00EB7B98"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051588B1" w14:textId="660C7287" w:rsidR="00EB7B98" w:rsidRDefault="00EB7B98" w:rsidP="00C30C85">
            <w:pPr>
              <w:tabs>
                <w:tab w:val="left" w:pos="2520"/>
              </w:tabs>
              <w:spacing w:line="380" w:lineRule="exact"/>
              <w:ind w:leftChars="150" w:left="315" w:rightChars="50" w:right="105" w:firstLineChars="200" w:firstLine="420"/>
            </w:pPr>
            <w:r>
              <w:rPr>
                <w:rFonts w:hint="eastAsia"/>
              </w:rPr>
              <w:t>犯本條例之罪，於偵查或審判中自白，並供述全部槍砲、彈藥、刀械之來源及去向，因而查獲或因而防止重大危害治安事件之發生者，</w:t>
            </w:r>
            <w:r w:rsidRPr="00C30C85">
              <w:rPr>
                <w:rFonts w:hint="eastAsia"/>
                <w:u w:val="single"/>
              </w:rPr>
              <w:t>得</w:t>
            </w:r>
            <w:r>
              <w:rPr>
                <w:rFonts w:hint="eastAsia"/>
              </w:rPr>
              <w:t>減輕或免除其刑。拒絕供述或供述不實者，得加重其刑至三分之一。</w:t>
            </w:r>
          </w:p>
        </w:tc>
        <w:tc>
          <w:tcPr>
            <w:tcW w:w="763" w:type="pct"/>
            <w:shd w:val="clear" w:color="auto" w:fill="auto"/>
          </w:tcPr>
          <w:p w14:paraId="26299CAF" w14:textId="77777777" w:rsidR="00EB7B98" w:rsidRDefault="00EB7B98" w:rsidP="00C30C85">
            <w:pPr>
              <w:tabs>
                <w:tab w:val="left" w:pos="2520"/>
              </w:tabs>
              <w:spacing w:line="380" w:lineRule="exact"/>
            </w:pPr>
          </w:p>
        </w:tc>
        <w:tc>
          <w:tcPr>
            <w:tcW w:w="833" w:type="pct"/>
            <w:shd w:val="clear" w:color="auto" w:fill="auto"/>
          </w:tcPr>
          <w:p w14:paraId="2AFB0CCC" w14:textId="1E71B18F" w:rsidR="00EB7B98" w:rsidRDefault="00EB7B98" w:rsidP="00C30C85">
            <w:pPr>
              <w:tabs>
                <w:tab w:val="left" w:pos="2520"/>
              </w:tabs>
              <w:spacing w:line="380" w:lineRule="exact"/>
              <w:ind w:leftChars="50" w:left="105" w:rightChars="50" w:right="105"/>
            </w:pPr>
            <w:r w:rsidRPr="00F35B75">
              <w:rPr>
                <w:rFonts w:hint="eastAsia"/>
                <w:b/>
                <w:bCs/>
              </w:rPr>
              <w:t>委員陳明文等18人提案：</w:t>
            </w:r>
          </w:p>
          <w:p w14:paraId="73D4E959" w14:textId="41EE7E2A" w:rsidR="00EB7B98" w:rsidRDefault="00EB7B98" w:rsidP="00C30C85">
            <w:pPr>
              <w:tabs>
                <w:tab w:val="left" w:pos="2520"/>
              </w:tabs>
              <w:spacing w:line="380" w:lineRule="exact"/>
              <w:ind w:leftChars="50" w:left="315" w:rightChars="50" w:right="105" w:hangingChars="100" w:hanging="210"/>
            </w:pPr>
            <w:r>
              <w:rPr>
                <w:rFonts w:hint="eastAsia"/>
              </w:rPr>
              <w:t>第十八條　犯本條例之罪自首，並報繳其持有之全部槍砲、彈藥、刀械者，</w:t>
            </w:r>
            <w:r w:rsidRPr="00C30C85">
              <w:rPr>
                <w:rFonts w:hint="eastAsia"/>
                <w:u w:val="single"/>
              </w:rPr>
              <w:t>減輕其刑</w:t>
            </w:r>
            <w:r>
              <w:rPr>
                <w:rFonts w:hint="eastAsia"/>
              </w:rPr>
              <w:t>；其已移轉持有而據實供述全部槍砲、彈藥、</w:t>
            </w:r>
            <w:r>
              <w:rPr>
                <w:rFonts w:hint="eastAsia"/>
              </w:rPr>
              <w:lastRenderedPageBreak/>
              <w:t>刀械之來源或去向，因而查獲者，亦同。</w:t>
            </w:r>
          </w:p>
          <w:p w14:paraId="5322A57C" w14:textId="77777777" w:rsidR="00EB7B98" w:rsidRDefault="00EB7B98" w:rsidP="00C30C85">
            <w:pPr>
              <w:tabs>
                <w:tab w:val="left" w:pos="2520"/>
              </w:tabs>
              <w:spacing w:line="380" w:lineRule="exact"/>
              <w:ind w:leftChars="150" w:left="315" w:rightChars="50" w:right="105" w:firstLineChars="200" w:firstLine="420"/>
            </w:pPr>
            <w:r>
              <w:rPr>
                <w:rFonts w:hint="eastAsia"/>
              </w:rPr>
              <w:t>前項情形，於中央主管機關報經行政院核定辦理公告期間自首者，免除其刑。</w:t>
            </w:r>
          </w:p>
          <w:p w14:paraId="164869C0" w14:textId="77777777" w:rsidR="00EB7B98" w:rsidRDefault="00EB7B98"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6DAC9B08" w14:textId="438F85BE" w:rsidR="00EB7B98" w:rsidRDefault="00EB7B98" w:rsidP="00C30C85">
            <w:pPr>
              <w:tabs>
                <w:tab w:val="left" w:pos="2520"/>
              </w:tabs>
              <w:spacing w:line="380" w:lineRule="exact"/>
              <w:ind w:leftChars="150" w:left="315" w:rightChars="50" w:right="105" w:firstLineChars="200" w:firstLine="420"/>
            </w:pPr>
            <w:r>
              <w:rPr>
                <w:rFonts w:hint="eastAsia"/>
              </w:rPr>
              <w:t>犯本條例之罪，於偵查或審判中自白，並供述全部槍砲、彈藥、刀械之來源及去向，因而查獲或因而防止重大危害治安事件之發生者，</w:t>
            </w:r>
            <w:r w:rsidRPr="00C30C85">
              <w:rPr>
                <w:rFonts w:hint="eastAsia"/>
                <w:u w:val="single"/>
              </w:rPr>
              <w:t>減輕其刑</w:t>
            </w:r>
            <w:r>
              <w:rPr>
                <w:rFonts w:hint="eastAsia"/>
              </w:rPr>
              <w:t>。拒絕供述或供述不實者，得加重其刑至</w:t>
            </w:r>
            <w:r w:rsidRPr="00C30C85">
              <w:rPr>
                <w:rFonts w:hint="eastAsia"/>
                <w:u w:val="single"/>
              </w:rPr>
              <w:t>二</w:t>
            </w:r>
            <w:r>
              <w:rPr>
                <w:rFonts w:hint="eastAsia"/>
              </w:rPr>
              <w:t>分之一。</w:t>
            </w:r>
          </w:p>
          <w:p w14:paraId="3875D84D" w14:textId="31B0C95D" w:rsidR="00EB7B98" w:rsidRDefault="00EB7B98" w:rsidP="00C30C85">
            <w:pPr>
              <w:tabs>
                <w:tab w:val="left" w:pos="2520"/>
              </w:tabs>
              <w:spacing w:line="380" w:lineRule="exact"/>
              <w:ind w:leftChars="50" w:left="105" w:rightChars="50" w:right="105"/>
            </w:pPr>
            <w:r w:rsidRPr="00620274">
              <w:rPr>
                <w:rFonts w:hint="eastAsia"/>
                <w:b/>
                <w:bCs/>
              </w:rPr>
              <w:lastRenderedPageBreak/>
              <w:t>委員王美惠等22人提案：</w:t>
            </w:r>
          </w:p>
          <w:p w14:paraId="0F3426AD" w14:textId="77777777" w:rsidR="00EB7B98" w:rsidRDefault="00EB7B98" w:rsidP="00C30C85">
            <w:pPr>
              <w:tabs>
                <w:tab w:val="left" w:pos="2520"/>
              </w:tabs>
              <w:spacing w:line="380" w:lineRule="exact"/>
              <w:ind w:leftChars="50" w:left="315" w:rightChars="50" w:right="105" w:hangingChars="100" w:hanging="210"/>
            </w:pPr>
            <w:r>
              <w:rPr>
                <w:rFonts w:hint="eastAsia"/>
              </w:rPr>
              <w:t>第十八條　犯本條例之罪自首，並報繳其持有之全部槍砲、彈藥、刀械者，得減輕其刑；其已移轉持有而據實供述全部槍砲、彈藥、刀械之來源或去向，因而查獲者，亦同。</w:t>
            </w:r>
          </w:p>
          <w:p w14:paraId="00007F63" w14:textId="77777777" w:rsidR="00EB7B98" w:rsidRDefault="00EB7B98" w:rsidP="00C30C85">
            <w:pPr>
              <w:tabs>
                <w:tab w:val="left" w:pos="2520"/>
              </w:tabs>
              <w:spacing w:line="380" w:lineRule="exact"/>
              <w:ind w:leftChars="150" w:left="315" w:rightChars="50" w:right="105" w:firstLineChars="200" w:firstLine="420"/>
            </w:pPr>
            <w:r>
              <w:rPr>
                <w:rFonts w:hint="eastAsia"/>
              </w:rPr>
              <w:t>前項情形，於中央主管機關報經行政院核定辦理公告期間自首者，免除其刑。</w:t>
            </w:r>
          </w:p>
          <w:p w14:paraId="27CC718C" w14:textId="77777777" w:rsidR="00EB7B98" w:rsidRDefault="00EB7B98"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77CD595D" w14:textId="77777777" w:rsidR="00EB7B98" w:rsidRDefault="00EB7B98" w:rsidP="00C30C85">
            <w:pPr>
              <w:tabs>
                <w:tab w:val="left" w:pos="2520"/>
              </w:tabs>
              <w:spacing w:line="380" w:lineRule="exact"/>
              <w:ind w:leftChars="150" w:left="315" w:rightChars="50" w:right="105" w:firstLineChars="200" w:firstLine="420"/>
            </w:pPr>
            <w:r>
              <w:rPr>
                <w:rFonts w:hint="eastAsia"/>
              </w:rPr>
              <w:t>犯本條例之罪，於偵查或審判中</w:t>
            </w:r>
            <w:r>
              <w:rPr>
                <w:rFonts w:hint="eastAsia"/>
              </w:rPr>
              <w:lastRenderedPageBreak/>
              <w:t>自白，並供述全部槍砲、彈藥、刀械之來源及去向，因而查獲或因而防止重大危害治安事件之發生者，得減輕其刑。拒絕供述或供述不實者，得加重其刑至三分之一。</w:t>
            </w:r>
          </w:p>
          <w:p w14:paraId="035D2725" w14:textId="5A2E02A1" w:rsidR="00EB7B98" w:rsidRDefault="00EB7B98" w:rsidP="00C30C85">
            <w:pPr>
              <w:tabs>
                <w:tab w:val="left" w:pos="2520"/>
              </w:tabs>
              <w:spacing w:line="380" w:lineRule="exact"/>
              <w:ind w:leftChars="50" w:left="105" w:rightChars="50" w:right="105"/>
            </w:pPr>
            <w:r w:rsidRPr="00620274">
              <w:rPr>
                <w:rFonts w:hint="eastAsia"/>
                <w:b/>
                <w:bCs/>
              </w:rPr>
              <w:t>委員游毓蘭等16人提案：</w:t>
            </w:r>
          </w:p>
          <w:p w14:paraId="27C55BA0" w14:textId="57096949" w:rsidR="00EB7B98" w:rsidRDefault="00EB7B98" w:rsidP="00C30C85">
            <w:pPr>
              <w:tabs>
                <w:tab w:val="left" w:pos="2520"/>
              </w:tabs>
              <w:spacing w:line="380" w:lineRule="exact"/>
              <w:ind w:leftChars="50" w:left="315" w:rightChars="50" w:right="105" w:hangingChars="100" w:hanging="210"/>
            </w:pPr>
            <w:r>
              <w:rPr>
                <w:rFonts w:hint="eastAsia"/>
              </w:rPr>
              <w:t>第十八條　犯本條例之罪自首，並報繳其持有之全部槍砲、彈藥、刀械者，</w:t>
            </w:r>
            <w:r w:rsidRPr="00C30C85">
              <w:rPr>
                <w:rFonts w:hint="eastAsia"/>
                <w:u w:val="single"/>
              </w:rPr>
              <w:t>得</w:t>
            </w:r>
            <w:r>
              <w:rPr>
                <w:rFonts w:hint="eastAsia"/>
              </w:rPr>
              <w:t>減輕或免除其刑；其已移轉持有而據實供述全部槍砲、彈藥、刀械之來源或去向，因而查獲者，亦同。</w:t>
            </w:r>
          </w:p>
          <w:p w14:paraId="3DD1FFE6" w14:textId="77777777" w:rsidR="00EB7B98" w:rsidRDefault="00EB7B98" w:rsidP="00C30C85">
            <w:pPr>
              <w:tabs>
                <w:tab w:val="left" w:pos="2520"/>
              </w:tabs>
              <w:spacing w:line="380" w:lineRule="exact"/>
              <w:ind w:leftChars="150" w:left="315" w:rightChars="50" w:right="105" w:firstLineChars="200" w:firstLine="420"/>
            </w:pPr>
            <w:r>
              <w:rPr>
                <w:rFonts w:hint="eastAsia"/>
              </w:rPr>
              <w:t>前項情形，於</w:t>
            </w:r>
            <w:r>
              <w:rPr>
                <w:rFonts w:hint="eastAsia"/>
              </w:rPr>
              <w:lastRenderedPageBreak/>
              <w:t>中央主管機關報經行政院核定辦理公告期間自首者，免除其刑。</w:t>
            </w:r>
          </w:p>
          <w:p w14:paraId="57062663" w14:textId="77777777" w:rsidR="00EB7B98" w:rsidRDefault="00EB7B98"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10D76873" w14:textId="33C6A8EC" w:rsidR="00EB7B98" w:rsidRDefault="00EB7B98" w:rsidP="00C30C85">
            <w:pPr>
              <w:tabs>
                <w:tab w:val="left" w:pos="2520"/>
              </w:tabs>
              <w:spacing w:line="380" w:lineRule="exact"/>
              <w:ind w:leftChars="150" w:left="315" w:rightChars="50" w:right="105" w:firstLineChars="200" w:firstLine="420"/>
            </w:pPr>
            <w:r>
              <w:rPr>
                <w:rFonts w:hint="eastAsia"/>
              </w:rPr>
              <w:t>犯本條例之罪，於偵查或審判中自白，並供述全部槍砲、彈藥、刀械之來源及去向，因而查獲或因而防止重大危害治安事件之發生者，</w:t>
            </w:r>
            <w:r w:rsidRPr="00C30C85">
              <w:rPr>
                <w:rFonts w:hint="eastAsia"/>
                <w:u w:val="single"/>
              </w:rPr>
              <w:t>得</w:t>
            </w:r>
            <w:r>
              <w:rPr>
                <w:rFonts w:hint="eastAsia"/>
              </w:rPr>
              <w:t>減輕或免除其刑。</w:t>
            </w:r>
            <w:r w:rsidRPr="00C30C85">
              <w:rPr>
                <w:rFonts w:hint="eastAsia"/>
                <w:u w:val="single"/>
              </w:rPr>
              <w:t>自白後又</w:t>
            </w:r>
            <w:r>
              <w:rPr>
                <w:rFonts w:hint="eastAsia"/>
              </w:rPr>
              <w:t>拒絕供述或供述不實者，得加重其刑至</w:t>
            </w:r>
            <w:r w:rsidRPr="00C30C85">
              <w:rPr>
                <w:rFonts w:hint="eastAsia"/>
                <w:u w:val="single"/>
              </w:rPr>
              <w:t>二</w:t>
            </w:r>
            <w:r>
              <w:rPr>
                <w:rFonts w:hint="eastAsia"/>
              </w:rPr>
              <w:t>分之一。</w:t>
            </w:r>
          </w:p>
          <w:p w14:paraId="3F3C4B94" w14:textId="2B885038"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48F975D7" w14:textId="4A1DFB3E" w:rsidR="00EB7B98" w:rsidRDefault="00EB7B98" w:rsidP="00C30C85">
            <w:pPr>
              <w:tabs>
                <w:tab w:val="left" w:pos="2520"/>
              </w:tabs>
              <w:spacing w:line="380" w:lineRule="exact"/>
              <w:ind w:leftChars="50" w:left="315" w:rightChars="50" w:right="105" w:hangingChars="100" w:hanging="210"/>
            </w:pPr>
            <w:r>
              <w:rPr>
                <w:rFonts w:hint="eastAsia"/>
              </w:rPr>
              <w:t>第十八條　犯本條例</w:t>
            </w:r>
            <w:r>
              <w:rPr>
                <w:rFonts w:hint="eastAsia"/>
              </w:rPr>
              <w:lastRenderedPageBreak/>
              <w:t>之罪自首，並報繳其持有之全部槍砲、彈藥、刀械者，</w:t>
            </w:r>
            <w:r w:rsidRPr="00C30C85">
              <w:rPr>
                <w:rFonts w:hint="eastAsia"/>
                <w:u w:val="single"/>
              </w:rPr>
              <w:t>得</w:t>
            </w:r>
            <w:r>
              <w:rPr>
                <w:rFonts w:hint="eastAsia"/>
              </w:rPr>
              <w:t>減輕或免除其刑；其已移轉持有而據實供述全部槍砲、彈藥、刀械之來源或去向，因而查獲者，亦同。</w:t>
            </w:r>
          </w:p>
          <w:p w14:paraId="707EBB1D" w14:textId="77777777" w:rsidR="00EB7B98" w:rsidRDefault="00EB7B98" w:rsidP="00C30C85">
            <w:pPr>
              <w:tabs>
                <w:tab w:val="left" w:pos="2520"/>
              </w:tabs>
              <w:spacing w:line="380" w:lineRule="exact"/>
              <w:ind w:leftChars="150" w:left="315" w:rightChars="50" w:right="105" w:firstLineChars="200" w:firstLine="420"/>
            </w:pPr>
            <w:r>
              <w:rPr>
                <w:rFonts w:hint="eastAsia"/>
              </w:rPr>
              <w:t>前項情形，於中央主管機關報經行政院核定辦理公告期間自首者，免除其刑。</w:t>
            </w:r>
          </w:p>
          <w:p w14:paraId="6A558394" w14:textId="77777777" w:rsidR="00EB7B98" w:rsidRDefault="00EB7B98"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0B17D48E" w14:textId="53A1D09B" w:rsidR="00EB7B98" w:rsidRDefault="00EB7B98" w:rsidP="00C30C85">
            <w:pPr>
              <w:tabs>
                <w:tab w:val="left" w:pos="2520"/>
              </w:tabs>
              <w:spacing w:line="380" w:lineRule="exact"/>
              <w:ind w:leftChars="150" w:left="315" w:rightChars="50" w:right="105" w:firstLineChars="200" w:firstLine="420"/>
            </w:pPr>
            <w:r>
              <w:rPr>
                <w:rFonts w:hint="eastAsia"/>
              </w:rPr>
              <w:t>犯本條例之罪，於偵查或審判中自白，並供述全部槍砲、彈藥、刀械之來源及去向，因</w:t>
            </w:r>
            <w:r>
              <w:rPr>
                <w:rFonts w:hint="eastAsia"/>
              </w:rPr>
              <w:lastRenderedPageBreak/>
              <w:t>而查獲或因而防止重大危害治安事件之發生者，</w:t>
            </w:r>
            <w:r w:rsidRPr="00C30C85">
              <w:rPr>
                <w:rFonts w:hint="eastAsia"/>
                <w:u w:val="single"/>
              </w:rPr>
              <w:t>得</w:t>
            </w:r>
            <w:r>
              <w:rPr>
                <w:rFonts w:hint="eastAsia"/>
              </w:rPr>
              <w:t>減輕或免除其刑。拒絕供述或供述不實者，得加重其刑至三分之一。</w:t>
            </w:r>
          </w:p>
          <w:p w14:paraId="256CA9C3" w14:textId="6DA5C231" w:rsidR="00EB7B98" w:rsidRDefault="00EB7B98" w:rsidP="00C30C85">
            <w:pPr>
              <w:tabs>
                <w:tab w:val="left" w:pos="2520"/>
              </w:tabs>
              <w:spacing w:line="380" w:lineRule="exact"/>
            </w:pPr>
          </w:p>
        </w:tc>
        <w:tc>
          <w:tcPr>
            <w:tcW w:w="833" w:type="pct"/>
            <w:shd w:val="clear" w:color="auto" w:fill="auto"/>
          </w:tcPr>
          <w:p w14:paraId="7AAF1CCF"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第十八條　犯本條例之罪自首，並報繳其持有之全部槍砲、彈藥、刀械者，減輕或免除其刑；其已移轉持有而據實供述全部槍砲、彈藥、刀械之來源或去向，因而查獲</w:t>
            </w:r>
            <w:r>
              <w:rPr>
                <w:rFonts w:hint="eastAsia"/>
              </w:rPr>
              <w:lastRenderedPageBreak/>
              <w:t>者，亦同。</w:t>
            </w:r>
          </w:p>
          <w:p w14:paraId="018E1358" w14:textId="77777777" w:rsidR="00EB7B98" w:rsidRDefault="00EB7B98" w:rsidP="00C30C85">
            <w:pPr>
              <w:tabs>
                <w:tab w:val="left" w:pos="2520"/>
              </w:tabs>
              <w:spacing w:line="380" w:lineRule="exact"/>
              <w:ind w:leftChars="150" w:left="315" w:rightChars="50" w:right="105" w:firstLineChars="200" w:firstLine="420"/>
            </w:pPr>
            <w:r>
              <w:rPr>
                <w:rFonts w:hint="eastAsia"/>
              </w:rPr>
              <w:t>前項情形，於中央主管機關報經行政院核定辦理公告期間自首者，免除其刑。</w:t>
            </w:r>
          </w:p>
          <w:p w14:paraId="11BA8C65" w14:textId="77777777" w:rsidR="00EB7B98" w:rsidRDefault="00EB7B98"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54B95C8E" w14:textId="3CA8C9B2" w:rsidR="00EB7B98" w:rsidRDefault="00EB7B98" w:rsidP="00C30C85">
            <w:pPr>
              <w:tabs>
                <w:tab w:val="left" w:pos="2520"/>
              </w:tabs>
              <w:spacing w:line="380" w:lineRule="exact"/>
              <w:ind w:leftChars="150" w:left="315" w:rightChars="50" w:right="105" w:firstLineChars="200" w:firstLine="420"/>
            </w:pPr>
            <w:r>
              <w:rPr>
                <w:rFonts w:hint="eastAsia"/>
              </w:rPr>
              <w:t>犯本條例之罪，於偵查或審判中自白，並供述全部槍砲、彈藥、刀械之來源及去向，因而查獲或因而防止重大危害治安事件之發生者，減輕或免除其刑。拒絕供述或供述不實者，得加重其刑至三分之一。</w:t>
            </w:r>
          </w:p>
        </w:tc>
        <w:tc>
          <w:tcPr>
            <w:tcW w:w="832" w:type="pct"/>
            <w:shd w:val="clear" w:color="auto" w:fill="auto"/>
          </w:tcPr>
          <w:p w14:paraId="0945114F" w14:textId="76CC644D" w:rsidR="00EB7B98" w:rsidRDefault="00EB7B98" w:rsidP="00C30C85">
            <w:pPr>
              <w:tabs>
                <w:tab w:val="left" w:pos="2520"/>
              </w:tabs>
              <w:spacing w:line="380" w:lineRule="exact"/>
              <w:ind w:leftChars="50" w:left="105" w:rightChars="50" w:right="105"/>
            </w:pPr>
            <w:r w:rsidRPr="00C21C22">
              <w:rPr>
                <w:rFonts w:hint="eastAsia"/>
                <w:b/>
                <w:bCs/>
              </w:rPr>
              <w:lastRenderedPageBreak/>
              <w:t>行政院提案：</w:t>
            </w:r>
          </w:p>
          <w:p w14:paraId="09E53AAC" w14:textId="77777777" w:rsidR="00EB7B98" w:rsidRDefault="00EB7B98" w:rsidP="00C30C85">
            <w:pPr>
              <w:tabs>
                <w:tab w:val="left" w:pos="2520"/>
              </w:tabs>
              <w:spacing w:line="380" w:lineRule="exact"/>
              <w:ind w:leftChars="50" w:left="315" w:rightChars="50" w:right="105" w:hangingChars="100" w:hanging="210"/>
            </w:pPr>
            <w:r>
              <w:rPr>
                <w:rFonts w:hint="eastAsia"/>
              </w:rPr>
              <w:t>一、第二項及第三項未修正。</w:t>
            </w:r>
          </w:p>
          <w:p w14:paraId="6C7C29C9" w14:textId="77777777" w:rsidR="00EB7B98" w:rsidRDefault="00EB7B98" w:rsidP="00C30C85">
            <w:pPr>
              <w:tabs>
                <w:tab w:val="left" w:pos="2520"/>
              </w:tabs>
              <w:spacing w:line="380" w:lineRule="exact"/>
              <w:ind w:leftChars="50" w:left="315" w:rightChars="50" w:right="105" w:hangingChars="100" w:hanging="210"/>
            </w:pPr>
            <w:r>
              <w:rPr>
                <w:rFonts w:hint="eastAsia"/>
              </w:rPr>
              <w:t>二、查本條於七十九年增訂自首、自白者減輕或免除其刑之規定，係為鼓勵行為人犯後自新；惟近來常見開槍後</w:t>
            </w:r>
            <w:r>
              <w:rPr>
                <w:rFonts w:hint="eastAsia"/>
              </w:rPr>
              <w:lastRenderedPageBreak/>
              <w:t>隨即攜槍自首，以濫用法律規範行為，僥倖尋求減免刑責情事，爰參照刑法第六十二條修正意旨修正第一項，採得減主義，將自白、自首者「減輕或免除其刑」之規定，修正為「得減輕或免除其刑」。倘行為人事前即預謀開槍後隨即攜械自首，該等行為對社會治安產生之危害甚鉅，行為人挑戰法律並濫用法律規範行為，應予遏止，修正後此等行為將可由法官依個案情節衡酌，依法裁罰，行為人無法再利用事前之規劃</w:t>
            </w:r>
            <w:r>
              <w:rPr>
                <w:rFonts w:hint="eastAsia"/>
              </w:rPr>
              <w:lastRenderedPageBreak/>
              <w:t>脫免刑事責任，併予說明。</w:t>
            </w:r>
          </w:p>
          <w:p w14:paraId="4CFE68C4" w14:textId="77777777" w:rsidR="00EB7B98" w:rsidRDefault="00EB7B98" w:rsidP="00C30C85">
            <w:pPr>
              <w:tabs>
                <w:tab w:val="left" w:pos="2520"/>
              </w:tabs>
              <w:spacing w:line="380" w:lineRule="exact"/>
              <w:ind w:leftChars="50" w:left="315" w:rightChars="50" w:right="105" w:hangingChars="100" w:hanging="210"/>
            </w:pPr>
            <w:r>
              <w:rPr>
                <w:rFonts w:hint="eastAsia"/>
              </w:rPr>
              <w:t>三、第四項規定自白並供述全部槍砲、彈藥、刀械之來源及去向，並因而查獲或防止重大危害治安事件發生，減輕或免除其刑之規定，亦修正為得減輕或免除其刑，理由同前開二、之說明。倘行為人於偵審過程曾為自白但供詞反覆，修正後是否減輕或免除其刑可由法官依個案事實衡酌判斷。</w:t>
            </w:r>
          </w:p>
          <w:p w14:paraId="1E7F3C5B" w14:textId="6D48DE0B" w:rsidR="00EB7B98" w:rsidRDefault="00EB7B98" w:rsidP="00C30C85">
            <w:pPr>
              <w:tabs>
                <w:tab w:val="left" w:pos="2520"/>
              </w:tabs>
              <w:spacing w:line="380" w:lineRule="exact"/>
              <w:ind w:leftChars="50" w:left="105" w:rightChars="50" w:right="105"/>
            </w:pPr>
            <w:r w:rsidRPr="00F35B75">
              <w:rPr>
                <w:rFonts w:hint="eastAsia"/>
                <w:b/>
                <w:bCs/>
              </w:rPr>
              <w:t>委員陳明文等18人提案：</w:t>
            </w:r>
          </w:p>
          <w:p w14:paraId="0637BEF0" w14:textId="77777777" w:rsidR="00EB7B98" w:rsidRDefault="00EB7B98" w:rsidP="00C30C85">
            <w:pPr>
              <w:tabs>
                <w:tab w:val="left" w:pos="2520"/>
              </w:tabs>
              <w:spacing w:line="380" w:lineRule="exact"/>
              <w:ind w:leftChars="50" w:left="105" w:rightChars="50" w:right="105"/>
            </w:pPr>
            <w:r>
              <w:rPr>
                <w:rFonts w:hint="eastAsia"/>
              </w:rPr>
              <w:t>刪除自首得免除其刑相關規定。</w:t>
            </w:r>
          </w:p>
          <w:p w14:paraId="0242229A" w14:textId="6B397532" w:rsidR="00EB7B98" w:rsidRDefault="00EB7B98" w:rsidP="00C30C85">
            <w:pPr>
              <w:tabs>
                <w:tab w:val="left" w:pos="2520"/>
              </w:tabs>
              <w:spacing w:line="380" w:lineRule="exact"/>
              <w:ind w:leftChars="50" w:left="105" w:rightChars="50" w:right="105"/>
            </w:pPr>
            <w:r w:rsidRPr="00620274">
              <w:rPr>
                <w:rFonts w:hint="eastAsia"/>
                <w:b/>
                <w:bCs/>
              </w:rPr>
              <w:t>委員王美惠等22人提</w:t>
            </w:r>
            <w:r w:rsidRPr="00620274">
              <w:rPr>
                <w:rFonts w:hint="eastAsia"/>
                <w:b/>
                <w:bCs/>
              </w:rPr>
              <w:lastRenderedPageBreak/>
              <w:t>案：</w:t>
            </w:r>
          </w:p>
          <w:p w14:paraId="4FBE8D56" w14:textId="77777777" w:rsidR="00EB7B98" w:rsidRDefault="00EB7B98" w:rsidP="00C30C85">
            <w:pPr>
              <w:tabs>
                <w:tab w:val="left" w:pos="2520"/>
              </w:tabs>
              <w:spacing w:line="380" w:lineRule="exact"/>
              <w:ind w:leftChars="50" w:left="105" w:rightChars="50" w:right="105"/>
            </w:pPr>
            <w:r>
              <w:rPr>
                <w:rFonts w:hint="eastAsia"/>
              </w:rPr>
              <w:t>近期頻繁出現開槍後立刻自首的案例，意圖利用法律規範逃避法律責任，此行為企圖通過法律漏洞尋求刑責的減免。因此，參考刑法第六十二條的修正意旨，對本條第一項進行修正，由原先的「減輕或免除其刑」修改為「得減輕其刑」，以便在行為人預謀開槍後立即自首的情況下，能夠讓法官根據個案的具體情況進行判斷和裁決，避免行為人通過預先規劃利用法律規範逃避刑責。</w:t>
            </w:r>
          </w:p>
          <w:p w14:paraId="683D00D6" w14:textId="77777777" w:rsidR="00EB7B98" w:rsidRDefault="00EB7B98" w:rsidP="00C30C85">
            <w:pPr>
              <w:tabs>
                <w:tab w:val="left" w:pos="2520"/>
              </w:tabs>
              <w:spacing w:line="380" w:lineRule="exact"/>
              <w:ind w:leftChars="50" w:left="105" w:rightChars="50" w:right="105"/>
            </w:pPr>
            <w:r>
              <w:rPr>
                <w:rFonts w:hint="eastAsia"/>
              </w:rPr>
              <w:t>此外，本條第四項規定，若行為人自白並提供所有槍砲、彈藥</w:t>
            </w:r>
            <w:r>
              <w:rPr>
                <w:rFonts w:hint="eastAsia"/>
              </w:rPr>
              <w:lastRenderedPageBreak/>
              <w:t>、刀械的來源及去向，且由此查獲或阻止了重大的治安事件，原則上可「減輕或免除其刑」。現亦將此規定修正為「得減輕其刑」。透過這樣的修正，旨在讓法律的執行更加符合個案的公正與公平，防止法律被不當利用，並維護社會的公正正義。</w:t>
            </w:r>
          </w:p>
          <w:p w14:paraId="06B71F3E" w14:textId="3CE3D6A6" w:rsidR="00EB7B98" w:rsidRDefault="00EB7B98" w:rsidP="00C30C85">
            <w:pPr>
              <w:tabs>
                <w:tab w:val="left" w:pos="2520"/>
              </w:tabs>
              <w:spacing w:line="380" w:lineRule="exact"/>
              <w:ind w:leftChars="50" w:left="105" w:rightChars="50" w:right="105"/>
            </w:pPr>
            <w:r w:rsidRPr="00620274">
              <w:rPr>
                <w:rFonts w:hint="eastAsia"/>
                <w:b/>
                <w:bCs/>
              </w:rPr>
              <w:t>委員游毓蘭等16人提案：</w:t>
            </w:r>
          </w:p>
          <w:p w14:paraId="5087B63B" w14:textId="77777777" w:rsidR="00EB7B98" w:rsidRDefault="00EB7B98" w:rsidP="00C30C85">
            <w:pPr>
              <w:tabs>
                <w:tab w:val="left" w:pos="2520"/>
              </w:tabs>
              <w:spacing w:line="380" w:lineRule="exact"/>
              <w:ind w:leftChars="50" w:left="315" w:rightChars="50" w:right="105" w:hangingChars="100" w:hanging="210"/>
            </w:pPr>
            <w:r>
              <w:rPr>
                <w:rFonts w:hint="eastAsia"/>
              </w:rPr>
              <w:t>一、第二項及第三項未修正。</w:t>
            </w:r>
          </w:p>
          <w:p w14:paraId="7F856070" w14:textId="77777777" w:rsidR="00EB7B98" w:rsidRDefault="00EB7B98" w:rsidP="00C30C85">
            <w:pPr>
              <w:tabs>
                <w:tab w:val="left" w:pos="2520"/>
              </w:tabs>
              <w:spacing w:line="380" w:lineRule="exact"/>
              <w:ind w:leftChars="50" w:left="315" w:rightChars="50" w:right="105" w:hangingChars="100" w:hanging="210"/>
            </w:pPr>
            <w:r>
              <w:rPr>
                <w:rFonts w:hint="eastAsia"/>
              </w:rPr>
              <w:t>二、查本條於七十九年增訂自首、自白者減輕或免除其刑之規定，係為鼓勵行為人犯後自新；惟近來常見開槍後隨即攜槍自首，顯</w:t>
            </w:r>
            <w:r>
              <w:rPr>
                <w:rFonts w:hint="eastAsia"/>
              </w:rPr>
              <w:lastRenderedPageBreak/>
              <w:t>係濫用法律之寬典，僥倖尋求減免刑責情事，實不應容許，爰參照刑法第六十二條修正意旨修正第一項，採得減主義，將自白、自首者「減輕或免除其刑」之規定，修正為「得減輕或免除其刑」。修正後此等行為將可由法官依個案情節衡酌裁量，依法究責，使行為人無法再利用事前之規劃而獲不當脫減其刑事責任。</w:t>
            </w:r>
          </w:p>
          <w:p w14:paraId="14F90AA7" w14:textId="77777777" w:rsidR="00EB7B98" w:rsidRDefault="00EB7B98" w:rsidP="00C30C85">
            <w:pPr>
              <w:tabs>
                <w:tab w:val="left" w:pos="2520"/>
              </w:tabs>
              <w:spacing w:line="380" w:lineRule="exact"/>
              <w:ind w:leftChars="50" w:left="315" w:rightChars="50" w:right="105" w:hangingChars="100" w:hanging="210"/>
            </w:pPr>
            <w:r>
              <w:rPr>
                <w:rFonts w:hint="eastAsia"/>
              </w:rPr>
              <w:t>三、第四項規定自白並供述全部槍砲、彈藥、刀械之來源及去向，並因而查獲或防止重大危害</w:t>
            </w:r>
            <w:r>
              <w:rPr>
                <w:rFonts w:hint="eastAsia"/>
              </w:rPr>
              <w:lastRenderedPageBreak/>
              <w:t>治安事件發生，減輕或免除其刑之規定，亦修正為得減輕或免除其刑，理由同前開二、之說明。倘行為人於偵審過程曾為自白但卻供詞反覆或供述不實，行為人既已自白，即顯然放棄不自證己罪之權利，為避免造成社會重大危害與保護他人生命、身體安全之重大法益，爰增加由法官依個案事實衡酌判斷得加重其刑至二分之一之規定。</w:t>
            </w:r>
          </w:p>
          <w:p w14:paraId="5F333C3C" w14:textId="176171EB"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0A9DA6B0" w14:textId="77777777" w:rsidR="00EB7B98" w:rsidRDefault="00EB7B98" w:rsidP="00C30C85">
            <w:pPr>
              <w:tabs>
                <w:tab w:val="left" w:pos="2520"/>
              </w:tabs>
              <w:spacing w:line="380" w:lineRule="exact"/>
              <w:ind w:leftChars="50" w:left="315" w:rightChars="50" w:right="105" w:hangingChars="100" w:hanging="210"/>
            </w:pPr>
            <w:r>
              <w:rPr>
                <w:rFonts w:hint="eastAsia"/>
              </w:rPr>
              <w:t>一、第二項及第三項未修正。</w:t>
            </w:r>
          </w:p>
          <w:p w14:paraId="129D8D75"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二、查本條於七十九年增訂自首、自白者減輕或免除其刑之規定，係為鼓勵行為人犯後自新；惟近來常見開槍後隨即攜槍自首，以濫用法律規範行為，僥倖尋求減免刑責情事，爰參照刑法第六十二條修正意旨修正第一項，採得減主義，將自白、自首者「減輕或免除其刑」之規定，修正為「得減輕或免除其刑」。倘行為人事前即預謀開槍後隨即攜械自首，該等行為對社會治安產生之危害甚鉅，行為人挑戰法律並濫用法律</w:t>
            </w:r>
            <w:r>
              <w:rPr>
                <w:rFonts w:hint="eastAsia"/>
              </w:rPr>
              <w:lastRenderedPageBreak/>
              <w:t>規範行為，應予遏止，修正後此等行為將可由法官依個案情節衡酌，依法裁罰，行為人無法再利用事前之規劃脫免刑事責任，併予說明。</w:t>
            </w:r>
          </w:p>
          <w:p w14:paraId="37F873B6" w14:textId="77777777" w:rsidR="00EB7B98" w:rsidRDefault="00EB7B98" w:rsidP="00C30C85">
            <w:pPr>
              <w:tabs>
                <w:tab w:val="left" w:pos="2520"/>
              </w:tabs>
              <w:spacing w:line="380" w:lineRule="exact"/>
              <w:ind w:leftChars="50" w:left="315" w:rightChars="50" w:right="105" w:hangingChars="100" w:hanging="210"/>
            </w:pPr>
            <w:r>
              <w:rPr>
                <w:rFonts w:hint="eastAsia"/>
              </w:rPr>
              <w:t>三、第四項規定自白並供述全部槍砲、彈藥、刀械之來源及去向，並因而查獲或防止重大危害治安事件發生，減輕或免除其刑之規定，亦修正為得減輕或免除其刑，理由同前開二、之說明。倘行為人於偵審過程曾為自白但供詞反覆，修正後是否減輕或免除其刑可由法官依個案</w:t>
            </w:r>
            <w:r>
              <w:rPr>
                <w:rFonts w:hint="eastAsia"/>
              </w:rPr>
              <w:lastRenderedPageBreak/>
              <w:t>事實衡酌判斷。</w:t>
            </w:r>
          </w:p>
          <w:p w14:paraId="65FD6EEB" w14:textId="77777777" w:rsidR="00681DF8" w:rsidRPr="00681DF8" w:rsidRDefault="00681DF8" w:rsidP="00681DF8">
            <w:pPr>
              <w:tabs>
                <w:tab w:val="left" w:pos="2520"/>
              </w:tabs>
              <w:spacing w:line="380" w:lineRule="exact"/>
              <w:rPr>
                <w:b/>
              </w:rPr>
            </w:pPr>
            <w:r w:rsidRPr="00681DF8">
              <w:rPr>
                <w:b/>
              </w:rPr>
              <w:t>審查會</w:t>
            </w:r>
            <w:r w:rsidRPr="00681DF8">
              <w:rPr>
                <w:rFonts w:hint="eastAsia"/>
                <w:b/>
              </w:rPr>
              <w:t>：</w:t>
            </w:r>
          </w:p>
          <w:p w14:paraId="66208EB2" w14:textId="46951CDD" w:rsidR="00EB7B98" w:rsidRDefault="00681DF8" w:rsidP="00681DF8">
            <w:pPr>
              <w:tabs>
                <w:tab w:val="left" w:pos="2520"/>
              </w:tabs>
              <w:spacing w:line="380" w:lineRule="exact"/>
            </w:pPr>
            <w:r>
              <w:t>照行政院提案通過</w:t>
            </w:r>
            <w:r>
              <w:rPr>
                <w:rFonts w:hint="eastAsia"/>
              </w:rPr>
              <w:t>。</w:t>
            </w:r>
          </w:p>
        </w:tc>
      </w:tr>
      <w:tr w:rsidR="00EB7B98" w14:paraId="79DB2045" w14:textId="77777777" w:rsidTr="00554334">
        <w:trPr>
          <w:jc w:val="center"/>
        </w:trPr>
        <w:tc>
          <w:tcPr>
            <w:tcW w:w="893" w:type="pct"/>
          </w:tcPr>
          <w:p w14:paraId="28EF9EE2" w14:textId="77777777" w:rsidR="00EB7B98" w:rsidRDefault="00681DF8" w:rsidP="00C30C85">
            <w:pPr>
              <w:tabs>
                <w:tab w:val="left" w:pos="2520"/>
              </w:tabs>
              <w:spacing w:line="380" w:lineRule="exact"/>
              <w:ind w:leftChars="50" w:left="315" w:rightChars="50" w:right="105" w:hangingChars="100" w:hanging="210"/>
              <w:rPr>
                <w:b/>
              </w:rPr>
            </w:pPr>
            <w:r w:rsidRPr="00BC7169">
              <w:rPr>
                <w:rFonts w:hint="eastAsia"/>
                <w:b/>
              </w:rPr>
              <w:lastRenderedPageBreak/>
              <w:t>（</w:t>
            </w:r>
            <w:r w:rsidRPr="00BC7169">
              <w:rPr>
                <w:b/>
              </w:rPr>
              <w:t>照行政院提案通過</w:t>
            </w:r>
            <w:r w:rsidRPr="00BC7169">
              <w:rPr>
                <w:rFonts w:hint="eastAsia"/>
                <w:b/>
              </w:rPr>
              <w:t>）</w:t>
            </w:r>
          </w:p>
          <w:p w14:paraId="7BB53D9A" w14:textId="77777777" w:rsidR="00F0457E" w:rsidRDefault="00F0457E" w:rsidP="00F0457E">
            <w:pPr>
              <w:tabs>
                <w:tab w:val="left" w:pos="2520"/>
              </w:tabs>
              <w:spacing w:line="380" w:lineRule="exact"/>
              <w:ind w:leftChars="50" w:left="315" w:rightChars="50" w:right="105" w:hangingChars="100" w:hanging="210"/>
            </w:pPr>
            <w:r>
              <w:rPr>
                <w:rFonts w:hint="eastAsia"/>
              </w:rPr>
              <w:t>第二十條之一　具類似真槍之外型、構造、材質及火藥式擊發機構裝置，且足以改造成具有殺傷力者，為模擬槍</w:t>
            </w:r>
            <w:r w:rsidRPr="00C30C85">
              <w:rPr>
                <w:rFonts w:hint="eastAsia"/>
                <w:u w:val="single"/>
              </w:rPr>
              <w:t>。模擬槍及其主要組成零件</w:t>
            </w:r>
            <w:r>
              <w:rPr>
                <w:rFonts w:hint="eastAsia"/>
              </w:rPr>
              <w:t>，由中央主管機關會同中央目的事業主管機關公告查禁。</w:t>
            </w:r>
          </w:p>
          <w:p w14:paraId="7309253E" w14:textId="77777777" w:rsidR="00F0457E" w:rsidRDefault="00F0457E" w:rsidP="00F0457E">
            <w:pPr>
              <w:tabs>
                <w:tab w:val="left" w:pos="2520"/>
              </w:tabs>
              <w:spacing w:line="380" w:lineRule="exact"/>
              <w:ind w:leftChars="150" w:left="315" w:rightChars="50" w:right="105" w:firstLineChars="200" w:firstLine="420"/>
            </w:pPr>
            <w:r w:rsidRPr="00C30C85">
              <w:rPr>
                <w:rFonts w:hint="eastAsia"/>
                <w:u w:val="single"/>
              </w:rPr>
              <w:t>前項公告查禁之模擬槍及其主要組成零件，不得製造、販賣、運輸、轉讓、出租、出借、持有、寄藏或陳列</w:t>
            </w:r>
            <w:r>
              <w:rPr>
                <w:rFonts w:hint="eastAsia"/>
              </w:rPr>
              <w:t>。但專供外銷</w:t>
            </w:r>
            <w:r w:rsidRPr="00C30C85">
              <w:rPr>
                <w:rFonts w:hint="eastAsia"/>
                <w:u w:val="single"/>
              </w:rPr>
              <w:t>、</w:t>
            </w:r>
            <w:r>
              <w:rPr>
                <w:rFonts w:hint="eastAsia"/>
              </w:rPr>
              <w:t>研發</w:t>
            </w:r>
            <w:r w:rsidRPr="00C30C85">
              <w:rPr>
                <w:rFonts w:hint="eastAsia"/>
                <w:u w:val="single"/>
              </w:rPr>
              <w:t>，</w:t>
            </w:r>
            <w:r>
              <w:rPr>
                <w:rFonts w:hint="eastAsia"/>
              </w:rPr>
              <w:t>並經警察機關許可，</w:t>
            </w:r>
            <w:r w:rsidRPr="00C30C85">
              <w:rPr>
                <w:rFonts w:hint="eastAsia"/>
                <w:u w:val="single"/>
              </w:rPr>
              <w:t>或影視攝製使用經中央目的事</w:t>
            </w:r>
            <w:r w:rsidRPr="00C30C85">
              <w:rPr>
                <w:rFonts w:hint="eastAsia"/>
                <w:u w:val="single"/>
              </w:rPr>
              <w:lastRenderedPageBreak/>
              <w:t>業主管機關核轉中央主管機關許可，</w:t>
            </w:r>
            <w:r>
              <w:rPr>
                <w:rFonts w:hint="eastAsia"/>
              </w:rPr>
              <w:t>且列冊以備稽核者，不在此限。</w:t>
            </w:r>
          </w:p>
          <w:p w14:paraId="40E6B5BB" w14:textId="77777777" w:rsidR="00F0457E" w:rsidRDefault="00F0457E" w:rsidP="00F0457E">
            <w:pPr>
              <w:tabs>
                <w:tab w:val="left" w:pos="2520"/>
              </w:tabs>
              <w:spacing w:line="380" w:lineRule="exact"/>
              <w:ind w:leftChars="150" w:left="315" w:rightChars="50" w:right="105" w:firstLineChars="200" w:firstLine="420"/>
            </w:pPr>
            <w:r w:rsidRPr="00C30C85">
              <w:rPr>
                <w:rFonts w:hint="eastAsia"/>
                <w:u w:val="single"/>
              </w:rPr>
              <w:t>未經許可</w:t>
            </w:r>
            <w:r>
              <w:rPr>
                <w:rFonts w:hint="eastAsia"/>
              </w:rPr>
              <w:t>製造、販賣</w:t>
            </w:r>
            <w:r w:rsidRPr="00C30C85">
              <w:rPr>
                <w:rFonts w:hint="eastAsia"/>
                <w:u w:val="single"/>
              </w:rPr>
              <w:t>或</w:t>
            </w:r>
            <w:r>
              <w:rPr>
                <w:rFonts w:hint="eastAsia"/>
              </w:rPr>
              <w:t>運輸</w:t>
            </w:r>
            <w:r w:rsidRPr="00C30C85">
              <w:rPr>
                <w:rFonts w:hint="eastAsia"/>
                <w:u w:val="single"/>
              </w:rPr>
              <w:t>第一</w:t>
            </w:r>
            <w:r>
              <w:rPr>
                <w:rFonts w:hint="eastAsia"/>
              </w:rPr>
              <w:t>項公告查禁之模擬槍者，處</w:t>
            </w:r>
            <w:r w:rsidRPr="00C30C85">
              <w:rPr>
                <w:rFonts w:hint="eastAsia"/>
                <w:u w:val="single"/>
              </w:rPr>
              <w:t>一年以上七年以下有期徒刑，併科新臺幣七百萬元以下罰金。</w:t>
            </w:r>
          </w:p>
          <w:p w14:paraId="6DD6AAA9" w14:textId="77777777" w:rsidR="00F0457E" w:rsidRDefault="00F0457E" w:rsidP="00F0457E">
            <w:pPr>
              <w:tabs>
                <w:tab w:val="left" w:pos="2520"/>
              </w:tabs>
              <w:spacing w:line="380" w:lineRule="exact"/>
              <w:ind w:leftChars="150" w:left="315" w:rightChars="50" w:right="105" w:firstLineChars="200" w:firstLine="420"/>
            </w:pPr>
            <w:r w:rsidRPr="00C30C85">
              <w:rPr>
                <w:rFonts w:hint="eastAsia"/>
                <w:u w:val="single"/>
              </w:rPr>
              <w:t>未經許可轉讓、</w:t>
            </w:r>
            <w:r>
              <w:rPr>
                <w:rFonts w:hint="eastAsia"/>
              </w:rPr>
              <w:t>出租、出借、持有、寄藏或意圖販賣而陳列第一項公告查禁之模擬槍者，處</w:t>
            </w:r>
            <w:r w:rsidRPr="00C30C85">
              <w:rPr>
                <w:rFonts w:hint="eastAsia"/>
                <w:u w:val="single"/>
              </w:rPr>
              <w:t>一年以下有期徒刑，併科新臺幣二百萬元以下罰金</w:t>
            </w:r>
            <w:r>
              <w:rPr>
                <w:rFonts w:hint="eastAsia"/>
              </w:rPr>
              <w:t>。</w:t>
            </w:r>
          </w:p>
          <w:p w14:paraId="5F5E0C87" w14:textId="77777777" w:rsidR="00F0457E" w:rsidRDefault="00F0457E" w:rsidP="00F0457E">
            <w:pPr>
              <w:tabs>
                <w:tab w:val="left" w:pos="2520"/>
              </w:tabs>
              <w:spacing w:line="380" w:lineRule="exact"/>
              <w:ind w:leftChars="150" w:left="315" w:rightChars="50" w:right="105" w:firstLineChars="200" w:firstLine="420"/>
            </w:pPr>
            <w:r>
              <w:rPr>
                <w:rFonts w:hint="eastAsia"/>
              </w:rPr>
              <w:t>改造第一項公告查禁之模擬槍可供發射金屬或子彈，未具殺傷力者，處</w:t>
            </w:r>
            <w:r w:rsidRPr="00C30C85">
              <w:rPr>
                <w:rFonts w:hint="eastAsia"/>
                <w:u w:val="single"/>
              </w:rPr>
              <w:t>三年以</w:t>
            </w:r>
            <w:r w:rsidRPr="00C30C85">
              <w:rPr>
                <w:rFonts w:hint="eastAsia"/>
                <w:u w:val="single"/>
              </w:rPr>
              <w:lastRenderedPageBreak/>
              <w:t>下有期徒刑，併科新臺幣三百萬元以下罰金</w:t>
            </w:r>
            <w:r>
              <w:rPr>
                <w:rFonts w:hint="eastAsia"/>
              </w:rPr>
              <w:t>。</w:t>
            </w:r>
          </w:p>
          <w:p w14:paraId="3613900E" w14:textId="77777777" w:rsidR="00F0457E" w:rsidRDefault="00F0457E" w:rsidP="00F0457E">
            <w:pPr>
              <w:tabs>
                <w:tab w:val="left" w:pos="2520"/>
              </w:tabs>
              <w:spacing w:line="380" w:lineRule="exact"/>
              <w:ind w:leftChars="150" w:left="315" w:rightChars="50" w:right="105" w:firstLineChars="200" w:firstLine="420"/>
            </w:pPr>
            <w:r>
              <w:rPr>
                <w:rFonts w:hint="eastAsia"/>
              </w:rPr>
              <w:t>公告查禁前已持有第一項模擬槍</w:t>
            </w:r>
            <w:r w:rsidRPr="00C30C85">
              <w:rPr>
                <w:rFonts w:hint="eastAsia"/>
                <w:u w:val="single"/>
              </w:rPr>
              <w:t>及其主要組成零件</w:t>
            </w:r>
            <w:r>
              <w:rPr>
                <w:rFonts w:hint="eastAsia"/>
              </w:rPr>
              <w:t>之人民或團體，應自公告查禁之日起六個月內，向警察機關報備。於期限內完成報備者，其持有之行為不罰。</w:t>
            </w:r>
          </w:p>
          <w:p w14:paraId="278A29FA" w14:textId="77777777" w:rsidR="00F0457E" w:rsidRDefault="00F0457E" w:rsidP="00F0457E">
            <w:pPr>
              <w:tabs>
                <w:tab w:val="left" w:pos="2520"/>
              </w:tabs>
              <w:spacing w:line="380" w:lineRule="exact"/>
              <w:ind w:leftChars="150" w:left="315" w:rightChars="50" w:right="105" w:firstLineChars="200" w:firstLine="420"/>
            </w:pPr>
            <w:r>
              <w:rPr>
                <w:rFonts w:hint="eastAsia"/>
              </w:rPr>
              <w:t>第二項但書</w:t>
            </w:r>
            <w:r w:rsidRPr="00C30C85">
              <w:rPr>
                <w:rFonts w:hint="eastAsia"/>
                <w:u w:val="single"/>
              </w:rPr>
              <w:t>有關專供外銷、研發</w:t>
            </w:r>
            <w:r>
              <w:rPr>
                <w:rFonts w:hint="eastAsia"/>
              </w:rPr>
              <w:t>許可之申請程序、應備文件、條件、期限、廢止</w:t>
            </w:r>
            <w:r w:rsidRPr="00C30C85">
              <w:rPr>
                <w:rFonts w:hint="eastAsia"/>
                <w:u w:val="single"/>
              </w:rPr>
              <w:t>、定期查核</w:t>
            </w:r>
            <w:r>
              <w:rPr>
                <w:rFonts w:hint="eastAsia"/>
              </w:rPr>
              <w:t>及其他應遵行事項之辦法，由中央主管機關會同中央目的事業主管機關定之。</w:t>
            </w:r>
          </w:p>
          <w:p w14:paraId="2B695FFD" w14:textId="7A791AD5" w:rsidR="00F0457E" w:rsidRPr="00BC7169" w:rsidRDefault="00F0457E" w:rsidP="00F0457E">
            <w:pPr>
              <w:tabs>
                <w:tab w:val="left" w:pos="2520"/>
              </w:tabs>
              <w:spacing w:line="380" w:lineRule="exact"/>
              <w:ind w:leftChars="150" w:left="315" w:rightChars="50" w:right="105" w:firstLineChars="233" w:firstLine="489"/>
              <w:rPr>
                <w:b/>
              </w:rPr>
            </w:pPr>
            <w:r w:rsidRPr="00C30C85">
              <w:rPr>
                <w:rFonts w:hint="eastAsia"/>
                <w:u w:val="single"/>
              </w:rPr>
              <w:t>第二項但書有關影視攝製使用許可之申請程序、應備文</w:t>
            </w:r>
            <w:r w:rsidRPr="00C30C85">
              <w:rPr>
                <w:rFonts w:hint="eastAsia"/>
                <w:u w:val="single"/>
              </w:rPr>
              <w:lastRenderedPageBreak/>
              <w:t>件、條件、期限、廢止及其他應遵行事項之辦法，由中央目的事業主管機關會同中央主管機關定之。</w:t>
            </w:r>
          </w:p>
        </w:tc>
        <w:tc>
          <w:tcPr>
            <w:tcW w:w="845" w:type="pct"/>
            <w:shd w:val="clear" w:color="auto" w:fill="auto"/>
          </w:tcPr>
          <w:p w14:paraId="3ED7106A" w14:textId="1EDD5096" w:rsidR="00EB7B98" w:rsidRDefault="00EB7B98" w:rsidP="00C30C85">
            <w:pPr>
              <w:tabs>
                <w:tab w:val="left" w:pos="2520"/>
              </w:tabs>
              <w:spacing w:line="380" w:lineRule="exact"/>
              <w:ind w:leftChars="50" w:left="315" w:rightChars="50" w:right="105" w:hangingChars="100" w:hanging="210"/>
            </w:pPr>
            <w:r>
              <w:rPr>
                <w:rFonts w:hint="eastAsia"/>
              </w:rPr>
              <w:lastRenderedPageBreak/>
              <w:t>第二十條之一　具類似真槍之外型、構造、材質及火藥式擊發機構裝置，且足以改造成具有殺傷力者，為模擬槍</w:t>
            </w:r>
            <w:r w:rsidRPr="00C30C85">
              <w:rPr>
                <w:rFonts w:hint="eastAsia"/>
                <w:u w:val="single"/>
              </w:rPr>
              <w:t>。模擬槍及其主要組成零件</w:t>
            </w:r>
            <w:r>
              <w:rPr>
                <w:rFonts w:hint="eastAsia"/>
              </w:rPr>
              <w:t>，由中央主管機關會同中央目的事業主管機關公告查禁。</w:t>
            </w:r>
          </w:p>
          <w:p w14:paraId="46716041" w14:textId="6C0E6FB2"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前項公告查禁之模擬槍及其主要組成零件，不得製造、販賣、運輸、轉讓、出租、出借、持有、寄藏或陳列</w:t>
            </w:r>
            <w:r>
              <w:rPr>
                <w:rFonts w:hint="eastAsia"/>
              </w:rPr>
              <w:t>。但專供外銷</w:t>
            </w:r>
            <w:r w:rsidRPr="00C30C85">
              <w:rPr>
                <w:rFonts w:hint="eastAsia"/>
                <w:u w:val="single"/>
              </w:rPr>
              <w:t>、</w:t>
            </w:r>
            <w:r>
              <w:rPr>
                <w:rFonts w:hint="eastAsia"/>
              </w:rPr>
              <w:t>研發</w:t>
            </w:r>
            <w:r w:rsidRPr="00C30C85">
              <w:rPr>
                <w:rFonts w:hint="eastAsia"/>
                <w:u w:val="single"/>
              </w:rPr>
              <w:t>，</w:t>
            </w:r>
            <w:r>
              <w:rPr>
                <w:rFonts w:hint="eastAsia"/>
              </w:rPr>
              <w:t>並經警察機關許可，</w:t>
            </w:r>
            <w:r w:rsidRPr="00C30C85">
              <w:rPr>
                <w:rFonts w:hint="eastAsia"/>
                <w:u w:val="single"/>
              </w:rPr>
              <w:t>或影視攝製使用經中央目的事業主管機關</w:t>
            </w:r>
            <w:r w:rsidRPr="00C30C85">
              <w:rPr>
                <w:rFonts w:hint="eastAsia"/>
                <w:u w:val="single"/>
              </w:rPr>
              <w:lastRenderedPageBreak/>
              <w:t>核轉中央主管機關許可，</w:t>
            </w:r>
            <w:r>
              <w:rPr>
                <w:rFonts w:hint="eastAsia"/>
              </w:rPr>
              <w:t>且列冊以備稽核者，不在此限。</w:t>
            </w:r>
          </w:p>
          <w:p w14:paraId="1F441810" w14:textId="6708E315"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未經許可</w:t>
            </w:r>
            <w:r>
              <w:rPr>
                <w:rFonts w:hint="eastAsia"/>
              </w:rPr>
              <w:t>製造、販賣</w:t>
            </w:r>
            <w:r w:rsidRPr="00C30C85">
              <w:rPr>
                <w:rFonts w:hint="eastAsia"/>
                <w:u w:val="single"/>
              </w:rPr>
              <w:t>或</w:t>
            </w:r>
            <w:r>
              <w:rPr>
                <w:rFonts w:hint="eastAsia"/>
              </w:rPr>
              <w:t>運輸</w:t>
            </w:r>
            <w:r w:rsidRPr="00C30C85">
              <w:rPr>
                <w:rFonts w:hint="eastAsia"/>
                <w:u w:val="single"/>
              </w:rPr>
              <w:t>第一</w:t>
            </w:r>
            <w:r>
              <w:rPr>
                <w:rFonts w:hint="eastAsia"/>
              </w:rPr>
              <w:t>項公告查禁之模擬槍者，處</w:t>
            </w:r>
            <w:r w:rsidRPr="00C30C85">
              <w:rPr>
                <w:rFonts w:hint="eastAsia"/>
                <w:u w:val="single"/>
              </w:rPr>
              <w:t>一年以上七年以下有期徒刑，併科新臺幣七百萬元以下罰金。</w:t>
            </w:r>
          </w:p>
          <w:p w14:paraId="67D4D16A" w14:textId="1982E1F0"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未經許可轉讓、</w:t>
            </w:r>
            <w:r>
              <w:rPr>
                <w:rFonts w:hint="eastAsia"/>
              </w:rPr>
              <w:t>出租、出借、持有、寄藏或意圖販賣而陳列第一項公告查禁之模擬槍者，處</w:t>
            </w:r>
            <w:r w:rsidRPr="00C30C85">
              <w:rPr>
                <w:rFonts w:hint="eastAsia"/>
                <w:u w:val="single"/>
              </w:rPr>
              <w:t>一年以下有期徒刑，併科新臺幣二百萬元以下罰金</w:t>
            </w:r>
            <w:r>
              <w:rPr>
                <w:rFonts w:hint="eastAsia"/>
              </w:rPr>
              <w:t>。</w:t>
            </w:r>
          </w:p>
          <w:p w14:paraId="4F022889" w14:textId="3E93380A" w:rsidR="00EB7B98" w:rsidRDefault="00EB7B98" w:rsidP="00C30C85">
            <w:pPr>
              <w:tabs>
                <w:tab w:val="left" w:pos="2520"/>
              </w:tabs>
              <w:spacing w:line="380" w:lineRule="exact"/>
              <w:ind w:leftChars="150" w:left="315" w:rightChars="50" w:right="105" w:firstLineChars="200" w:firstLine="420"/>
            </w:pPr>
            <w:r>
              <w:rPr>
                <w:rFonts w:hint="eastAsia"/>
              </w:rPr>
              <w:t>改造第一項公告查禁之模擬槍可供發射金屬或子彈，未具殺傷力者，處</w:t>
            </w:r>
            <w:r w:rsidRPr="00C30C85">
              <w:rPr>
                <w:rFonts w:hint="eastAsia"/>
                <w:u w:val="single"/>
              </w:rPr>
              <w:t>三年以下有期徒刑</w:t>
            </w:r>
            <w:r w:rsidRPr="00C30C85">
              <w:rPr>
                <w:rFonts w:hint="eastAsia"/>
                <w:u w:val="single"/>
              </w:rPr>
              <w:lastRenderedPageBreak/>
              <w:t>，併科新臺幣三百萬元以下罰金</w:t>
            </w:r>
            <w:r>
              <w:rPr>
                <w:rFonts w:hint="eastAsia"/>
              </w:rPr>
              <w:t>。</w:t>
            </w:r>
          </w:p>
          <w:p w14:paraId="26E09D6B" w14:textId="2901B193" w:rsidR="00EB7B98" w:rsidRDefault="00EB7B98" w:rsidP="00C30C85">
            <w:pPr>
              <w:tabs>
                <w:tab w:val="left" w:pos="2520"/>
              </w:tabs>
              <w:spacing w:line="380" w:lineRule="exact"/>
              <w:ind w:leftChars="150" w:left="315" w:rightChars="50" w:right="105" w:firstLineChars="200" w:firstLine="420"/>
            </w:pPr>
            <w:r>
              <w:rPr>
                <w:rFonts w:hint="eastAsia"/>
              </w:rPr>
              <w:t>公告查禁前已持有第一項模擬槍</w:t>
            </w:r>
            <w:r w:rsidRPr="00C30C85">
              <w:rPr>
                <w:rFonts w:hint="eastAsia"/>
                <w:u w:val="single"/>
              </w:rPr>
              <w:t>及其主要組成零件</w:t>
            </w:r>
            <w:r>
              <w:rPr>
                <w:rFonts w:hint="eastAsia"/>
              </w:rPr>
              <w:t>之人民或團體，應自公告查禁之日起六個月內，向警察機關報備。於期限內完成報備者，其持有之行為不罰。</w:t>
            </w:r>
          </w:p>
          <w:p w14:paraId="36B68D7F" w14:textId="4223E148" w:rsidR="00EB7B98" w:rsidRDefault="00EB7B98" w:rsidP="00C30C85">
            <w:pPr>
              <w:tabs>
                <w:tab w:val="left" w:pos="2520"/>
              </w:tabs>
              <w:spacing w:line="380" w:lineRule="exact"/>
              <w:ind w:leftChars="150" w:left="315" w:rightChars="50" w:right="105" w:firstLineChars="200" w:firstLine="420"/>
            </w:pPr>
            <w:r>
              <w:rPr>
                <w:rFonts w:hint="eastAsia"/>
              </w:rPr>
              <w:t>第二項但書</w:t>
            </w:r>
            <w:r w:rsidRPr="00C30C85">
              <w:rPr>
                <w:rFonts w:hint="eastAsia"/>
                <w:u w:val="single"/>
              </w:rPr>
              <w:t>有關專供外銷、研發</w:t>
            </w:r>
            <w:r>
              <w:rPr>
                <w:rFonts w:hint="eastAsia"/>
              </w:rPr>
              <w:t>許可之申請程序、應備文件、條件、期限、廢止</w:t>
            </w:r>
            <w:r w:rsidRPr="00C30C85">
              <w:rPr>
                <w:rFonts w:hint="eastAsia"/>
                <w:u w:val="single"/>
              </w:rPr>
              <w:t>、定期查核</w:t>
            </w:r>
            <w:r>
              <w:rPr>
                <w:rFonts w:hint="eastAsia"/>
              </w:rPr>
              <w:t>及其他應遵行事項之辦法，由中央主管機關會同中央目的事業主管機關定之。</w:t>
            </w:r>
          </w:p>
          <w:p w14:paraId="1DE400D2" w14:textId="3E0D7647"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第二項但書有關影視攝製使用許可之申請程序、應備</w:t>
            </w:r>
            <w:r w:rsidRPr="00C30C85">
              <w:rPr>
                <w:rFonts w:hint="eastAsia"/>
                <w:u w:val="single"/>
              </w:rPr>
              <w:lastRenderedPageBreak/>
              <w:t>文件、條件、期限、廢止及其他應遵行事項之辦法，由中央目的事業主管機關會同中央主管機關定之。</w:t>
            </w:r>
          </w:p>
        </w:tc>
        <w:tc>
          <w:tcPr>
            <w:tcW w:w="763" w:type="pct"/>
            <w:shd w:val="clear" w:color="auto" w:fill="auto"/>
          </w:tcPr>
          <w:p w14:paraId="575A1B33"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第二十條之一　具類似真槍之外型、構造、材質及火藥式擊發機構裝置，且足以改造成具有殺傷力者，為模擬槍，由中央主管機關會同中央目的事業主管機關公告查禁。</w:t>
            </w:r>
          </w:p>
          <w:p w14:paraId="3BFD6BAF" w14:textId="01C56B98" w:rsidR="00EB7B98" w:rsidRDefault="00EB7B98" w:rsidP="00C30C85">
            <w:pPr>
              <w:tabs>
                <w:tab w:val="left" w:pos="2520"/>
              </w:tabs>
              <w:spacing w:line="380" w:lineRule="exact"/>
              <w:ind w:leftChars="150" w:left="315" w:rightChars="50" w:right="105" w:firstLineChars="200" w:firstLine="420"/>
            </w:pPr>
            <w:r>
              <w:rPr>
                <w:rFonts w:hint="eastAsia"/>
              </w:rPr>
              <w:t>製造、販賣、運輸或轉讓前項公告查禁之模擬槍者，處新臺幣二百五十萬元以下罰鍰；其情節重大者，得併命其停止營業或勒令歇業。但專供外銷</w:t>
            </w:r>
            <w:r w:rsidRPr="00C30C85">
              <w:rPr>
                <w:rFonts w:hint="eastAsia"/>
                <w:u w:val="single"/>
              </w:rPr>
              <w:t>、</w:t>
            </w:r>
            <w:r>
              <w:rPr>
                <w:rFonts w:hint="eastAsia"/>
              </w:rPr>
              <w:t>研發</w:t>
            </w:r>
            <w:r w:rsidRPr="00C30C85">
              <w:rPr>
                <w:rFonts w:hint="eastAsia"/>
                <w:u w:val="single"/>
              </w:rPr>
              <w:t>或供影視拍攝</w:t>
            </w:r>
            <w:r w:rsidRPr="00C30C85">
              <w:rPr>
                <w:rFonts w:hint="eastAsia"/>
                <w:u w:val="single"/>
              </w:rPr>
              <w:lastRenderedPageBreak/>
              <w:t>活動使用</w:t>
            </w:r>
            <w:r>
              <w:rPr>
                <w:rFonts w:hint="eastAsia"/>
              </w:rPr>
              <w:t>並經警察機關許可，且列冊以備稽核者，不在此限。</w:t>
            </w:r>
          </w:p>
          <w:p w14:paraId="4C29DD67" w14:textId="77777777" w:rsidR="00EB7B98" w:rsidRDefault="00EB7B98" w:rsidP="00C30C85">
            <w:pPr>
              <w:tabs>
                <w:tab w:val="left" w:pos="2520"/>
              </w:tabs>
              <w:spacing w:line="380" w:lineRule="exact"/>
              <w:ind w:leftChars="150" w:left="315" w:rightChars="50" w:right="105" w:firstLineChars="200" w:firstLine="420"/>
            </w:pPr>
            <w:r>
              <w:rPr>
                <w:rFonts w:hint="eastAsia"/>
              </w:rPr>
              <w:t>出租、出借、持有、寄藏或意圖販賣而陳列第一項公告查禁之模擬槍者，處新臺幣二十萬元以下罰鍰。</w:t>
            </w:r>
          </w:p>
          <w:p w14:paraId="1C3FE99A" w14:textId="77777777" w:rsidR="00EB7B98" w:rsidRDefault="00EB7B98" w:rsidP="00C30C85">
            <w:pPr>
              <w:tabs>
                <w:tab w:val="left" w:pos="2520"/>
              </w:tabs>
              <w:spacing w:line="380" w:lineRule="exact"/>
              <w:ind w:leftChars="150" w:left="315" w:rightChars="50" w:right="105" w:firstLineChars="200" w:firstLine="420"/>
            </w:pPr>
            <w:r>
              <w:rPr>
                <w:rFonts w:hint="eastAsia"/>
              </w:rPr>
              <w:t>改造第一項公告查禁之模擬槍可供發射金屬或子彈，未具殺傷力者，處新臺幣三十萬元以下罰鍰。</w:t>
            </w:r>
          </w:p>
          <w:p w14:paraId="7F54294D" w14:textId="77777777" w:rsidR="00EB7B98" w:rsidRDefault="00EB7B98" w:rsidP="00C30C85">
            <w:pPr>
              <w:tabs>
                <w:tab w:val="left" w:pos="2520"/>
              </w:tabs>
              <w:spacing w:line="380" w:lineRule="exact"/>
              <w:ind w:leftChars="150" w:left="315" w:rightChars="50" w:right="105" w:firstLineChars="200" w:firstLine="420"/>
            </w:pPr>
            <w:r>
              <w:rPr>
                <w:rFonts w:hint="eastAsia"/>
              </w:rPr>
              <w:t>警察機關為查察第一項公告查禁之模擬槍，得依法派員進入模擬槍製造、儲存或販賣場所，並應會</w:t>
            </w:r>
            <w:r>
              <w:rPr>
                <w:rFonts w:hint="eastAsia"/>
              </w:rPr>
              <w:lastRenderedPageBreak/>
              <w:t>同目的事業主管機關就其零組件、成品、半成品、各種簿冊及其他必要之物件實施檢查，並得詢問關係人及命提供必要之資料。</w:t>
            </w:r>
          </w:p>
          <w:p w14:paraId="4A8DBA9D" w14:textId="77777777" w:rsidR="00EB7B98" w:rsidRDefault="00EB7B98" w:rsidP="00C30C85">
            <w:pPr>
              <w:tabs>
                <w:tab w:val="left" w:pos="2520"/>
              </w:tabs>
              <w:spacing w:line="380" w:lineRule="exact"/>
              <w:ind w:leftChars="150" w:left="315" w:rightChars="50" w:right="105" w:firstLineChars="200" w:firstLine="420"/>
            </w:pPr>
            <w:r>
              <w:rPr>
                <w:rFonts w:hint="eastAsia"/>
              </w:rPr>
              <w:t>前項規定之檢查人員於執行檢查任務時，應主動出示執行職務之證明文件，並不得妨礙該場所正常業務之進行。</w:t>
            </w:r>
          </w:p>
          <w:p w14:paraId="4F46ECA9" w14:textId="77777777" w:rsidR="00EB7B98" w:rsidRDefault="00EB7B98" w:rsidP="00C30C85">
            <w:pPr>
              <w:tabs>
                <w:tab w:val="left" w:pos="2520"/>
              </w:tabs>
              <w:spacing w:line="380" w:lineRule="exact"/>
              <w:ind w:leftChars="150" w:left="315" w:rightChars="50" w:right="105" w:firstLineChars="200" w:firstLine="420"/>
            </w:pPr>
            <w:r>
              <w:rPr>
                <w:rFonts w:hint="eastAsia"/>
              </w:rPr>
              <w:t>規避、妨礙或拒絕第五項之檢查、詢問或提供資料者，處新臺幣二十萬元以上五十萬元以下罰鍰，並得按次處罰及強制執行檢查。</w:t>
            </w:r>
          </w:p>
          <w:p w14:paraId="11B13DC2" w14:textId="77777777" w:rsidR="00EB7B98" w:rsidRDefault="00EB7B98" w:rsidP="00C30C85">
            <w:pPr>
              <w:tabs>
                <w:tab w:val="left" w:pos="2520"/>
              </w:tabs>
              <w:spacing w:line="380" w:lineRule="exact"/>
              <w:ind w:leftChars="150" w:left="315" w:rightChars="50" w:right="105" w:firstLineChars="200" w:firstLine="420"/>
            </w:pPr>
            <w:r>
              <w:rPr>
                <w:rFonts w:hint="eastAsia"/>
              </w:rPr>
              <w:lastRenderedPageBreak/>
              <w:t>公告查禁前已持有第一項模擬槍之人民或團體，應自公告查禁之日起六個月內，向警察機關報備。於期限內完成報備者，其持有之行為不罰。</w:t>
            </w:r>
          </w:p>
          <w:p w14:paraId="6F016A79"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第一項公告查禁之模擬槍，不問屬於何人所有，沒入之。但有第二項但書或前項情形者，不在此限。</w:t>
            </w:r>
          </w:p>
          <w:p w14:paraId="5AE40C0F" w14:textId="77777777" w:rsidR="00EB7B98" w:rsidRDefault="00EB7B98" w:rsidP="00C30C85">
            <w:pPr>
              <w:tabs>
                <w:tab w:val="left" w:pos="2520"/>
              </w:tabs>
              <w:spacing w:line="380" w:lineRule="exact"/>
              <w:ind w:leftChars="150" w:left="315" w:rightChars="50" w:right="105" w:firstLineChars="200" w:firstLine="420"/>
            </w:pPr>
            <w:r>
              <w:rPr>
                <w:rFonts w:hint="eastAsia"/>
              </w:rPr>
              <w:t>第二項但書許可之申請程序、應備文件、條件、期限、廢止與第五項檢查之程序及其他應遵行事項之辦法，由中央</w:t>
            </w:r>
            <w:r>
              <w:rPr>
                <w:rFonts w:hint="eastAsia"/>
              </w:rPr>
              <w:lastRenderedPageBreak/>
              <w:t>主管機關會同中央目的事業主管機關定之。</w:t>
            </w:r>
          </w:p>
          <w:p w14:paraId="5FDC53E2" w14:textId="32946572"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中央目的事業主管機關為處理模擬槍認定足以改造疑議，應設模擬槍評估審議委員會。</w:t>
            </w:r>
          </w:p>
          <w:p w14:paraId="4F004BC2" w14:textId="045FA7FE"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前項審議委員會置委員十五人至二十五人，除相關機關代表外，應包含專家學者、消費者代表、人民團體與廠商代表達委員總人數二分之一以上；委員為無給職，得酌支出席費及交通費，設置辦法由中央目的事業主管機關訂定之。</w:t>
            </w:r>
          </w:p>
        </w:tc>
        <w:tc>
          <w:tcPr>
            <w:tcW w:w="833" w:type="pct"/>
            <w:shd w:val="clear" w:color="auto" w:fill="auto"/>
          </w:tcPr>
          <w:p w14:paraId="424CA8E3" w14:textId="6319AC3A" w:rsidR="00EB7B98" w:rsidRDefault="00EB7B98" w:rsidP="00C30C85">
            <w:pPr>
              <w:tabs>
                <w:tab w:val="left" w:pos="2520"/>
              </w:tabs>
              <w:spacing w:line="380" w:lineRule="exact"/>
              <w:ind w:leftChars="50" w:left="105" w:rightChars="50" w:right="105"/>
            </w:pPr>
            <w:r w:rsidRPr="007950A7">
              <w:rPr>
                <w:rFonts w:hint="eastAsia"/>
                <w:b/>
                <w:bCs/>
              </w:rPr>
              <w:lastRenderedPageBreak/>
              <w:t>委員張其祿等18人提案：</w:t>
            </w:r>
          </w:p>
          <w:p w14:paraId="705BF836" w14:textId="77777777" w:rsidR="00EB7B98" w:rsidRDefault="00EB7B98" w:rsidP="00C30C85">
            <w:pPr>
              <w:tabs>
                <w:tab w:val="left" w:pos="2520"/>
              </w:tabs>
              <w:spacing w:line="380" w:lineRule="exact"/>
              <w:ind w:leftChars="50" w:left="315" w:rightChars="50" w:right="105" w:hangingChars="100" w:hanging="210"/>
            </w:pPr>
            <w:r>
              <w:rPr>
                <w:rFonts w:hint="eastAsia"/>
              </w:rPr>
              <w:t>第二十條之一　具類似真槍之外型、構造、材質及火藥式擊發機構裝置，且足以改造成具有殺傷力者，為模擬槍，由中央主管機關會同中央目的事業主管機關公告查禁。</w:t>
            </w:r>
          </w:p>
          <w:p w14:paraId="35155082" w14:textId="77777777" w:rsidR="00EB7B98" w:rsidRDefault="00EB7B98" w:rsidP="00C30C85">
            <w:pPr>
              <w:tabs>
                <w:tab w:val="left" w:pos="2520"/>
              </w:tabs>
              <w:spacing w:line="380" w:lineRule="exact"/>
              <w:ind w:leftChars="150" w:left="315" w:rightChars="50" w:right="105" w:firstLineChars="200" w:firstLine="420"/>
            </w:pPr>
            <w:r>
              <w:rPr>
                <w:rFonts w:hint="eastAsia"/>
              </w:rPr>
              <w:t>製造、販賣、運輸或轉讓前項公告查禁之模擬槍者，處新臺幣二百五十萬元以下罰鍰；其情節重大者，得併命其停止營業或勒令歇業。但專供</w:t>
            </w:r>
            <w:r>
              <w:rPr>
                <w:rFonts w:hint="eastAsia"/>
              </w:rPr>
              <w:lastRenderedPageBreak/>
              <w:t>外銷及研發並經警察機關許可，且列冊以備稽核者，不在此限。</w:t>
            </w:r>
          </w:p>
          <w:p w14:paraId="5BC7F3E4" w14:textId="77777777" w:rsidR="00EB7B98" w:rsidRDefault="00EB7B98" w:rsidP="00C30C85">
            <w:pPr>
              <w:tabs>
                <w:tab w:val="left" w:pos="2520"/>
              </w:tabs>
              <w:spacing w:line="380" w:lineRule="exact"/>
              <w:ind w:leftChars="150" w:left="315" w:rightChars="50" w:right="105" w:firstLineChars="200" w:firstLine="420"/>
            </w:pPr>
            <w:r>
              <w:rPr>
                <w:rFonts w:hint="eastAsia"/>
              </w:rPr>
              <w:t>出租、出借、持有、寄藏或意圖販賣而陳列第一項公告查禁之模擬槍者，處新臺幣二十萬元以下罰鍰。</w:t>
            </w:r>
          </w:p>
          <w:p w14:paraId="338DD930" w14:textId="291A6523"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供影視攝製使用之模擬槍，非經中央主管機關許可，且列冊以備稽核者，不得製造、販賣、運輸、轉讓、出租、出借、持有、寄藏或陳列。其許可申請、條件、期限、廢止、檢查及其他應遵行事項之管理辦法，由中央目的事業主管機</w:t>
            </w:r>
            <w:r w:rsidRPr="00C30C85">
              <w:rPr>
                <w:rFonts w:hint="eastAsia"/>
                <w:u w:val="single"/>
              </w:rPr>
              <w:lastRenderedPageBreak/>
              <w:t>關會同中央主管機關定之。</w:t>
            </w:r>
          </w:p>
          <w:p w14:paraId="033470E3" w14:textId="77777777" w:rsidR="00EB7B98" w:rsidRDefault="00EB7B98" w:rsidP="00C30C85">
            <w:pPr>
              <w:tabs>
                <w:tab w:val="left" w:pos="2520"/>
              </w:tabs>
              <w:spacing w:line="380" w:lineRule="exact"/>
              <w:ind w:leftChars="150" w:left="315" w:rightChars="50" w:right="105" w:firstLineChars="200" w:firstLine="420"/>
            </w:pPr>
            <w:r>
              <w:rPr>
                <w:rFonts w:hint="eastAsia"/>
              </w:rPr>
              <w:t>改造第一項公告查禁之模擬槍可供發射金屬或子彈，未具殺傷力者，處新臺幣三十萬元以下罰鍰。</w:t>
            </w:r>
          </w:p>
          <w:p w14:paraId="33D0AA01" w14:textId="77777777" w:rsidR="00EB7B98" w:rsidRDefault="00EB7B98" w:rsidP="00C30C85">
            <w:pPr>
              <w:tabs>
                <w:tab w:val="left" w:pos="2520"/>
              </w:tabs>
              <w:spacing w:line="380" w:lineRule="exact"/>
              <w:ind w:leftChars="150" w:left="315" w:rightChars="50" w:right="105" w:firstLineChars="200" w:firstLine="420"/>
            </w:pPr>
            <w:r>
              <w:rPr>
                <w:rFonts w:hint="eastAsia"/>
              </w:rPr>
              <w:t>警察機關為查察第一項公告查禁之模擬槍，得依法派員進入模擬槍製造、儲存或販賣場所，並應會同目的事業主管機關就其零組件、成品、半成品、各種簿冊及其他必要之物件實施檢查，並得詢問關係人及命提供必要之資料。</w:t>
            </w:r>
          </w:p>
          <w:p w14:paraId="5BB07ADE" w14:textId="77777777" w:rsidR="00EB7B98" w:rsidRDefault="00EB7B98" w:rsidP="00C30C85">
            <w:pPr>
              <w:tabs>
                <w:tab w:val="left" w:pos="2520"/>
              </w:tabs>
              <w:spacing w:line="380" w:lineRule="exact"/>
              <w:ind w:leftChars="150" w:left="315" w:rightChars="50" w:right="105" w:firstLineChars="200" w:firstLine="420"/>
            </w:pPr>
            <w:r>
              <w:rPr>
                <w:rFonts w:hint="eastAsia"/>
              </w:rPr>
              <w:t>前項規定之檢查人員於執行檢查</w:t>
            </w:r>
            <w:r>
              <w:rPr>
                <w:rFonts w:hint="eastAsia"/>
              </w:rPr>
              <w:lastRenderedPageBreak/>
              <w:t>任務時，應主動出示執行職務之證明文件，並不得妨礙該場所正常業務之進行。</w:t>
            </w:r>
          </w:p>
          <w:p w14:paraId="21E7B239" w14:textId="3ADD3D4C" w:rsidR="00EB7B98" w:rsidRDefault="00EB7B98" w:rsidP="00C30C85">
            <w:pPr>
              <w:tabs>
                <w:tab w:val="left" w:pos="2520"/>
              </w:tabs>
              <w:spacing w:line="380" w:lineRule="exact"/>
              <w:ind w:leftChars="150" w:left="315" w:rightChars="50" w:right="105" w:firstLineChars="200" w:firstLine="420"/>
            </w:pPr>
            <w:r>
              <w:rPr>
                <w:rFonts w:hint="eastAsia"/>
              </w:rPr>
              <w:t>規避、妨礙或拒絕第</w:t>
            </w:r>
            <w:r w:rsidRPr="00C30C85">
              <w:rPr>
                <w:rFonts w:hint="eastAsia"/>
                <w:u w:val="single"/>
              </w:rPr>
              <w:t>六</w:t>
            </w:r>
            <w:r>
              <w:rPr>
                <w:rFonts w:hint="eastAsia"/>
              </w:rPr>
              <w:t>項之檢查、詢問或提供資料者，處新臺幣二十萬元以上五十萬元以下罰鍰，並得按次處罰及強制執行檢查。</w:t>
            </w:r>
          </w:p>
          <w:p w14:paraId="14206714" w14:textId="77777777" w:rsidR="00EB7B98" w:rsidRDefault="00EB7B98" w:rsidP="00C30C85">
            <w:pPr>
              <w:tabs>
                <w:tab w:val="left" w:pos="2520"/>
              </w:tabs>
              <w:spacing w:line="380" w:lineRule="exact"/>
              <w:ind w:leftChars="150" w:left="315" w:rightChars="50" w:right="105" w:firstLineChars="200" w:firstLine="420"/>
            </w:pPr>
            <w:r>
              <w:rPr>
                <w:rFonts w:hint="eastAsia"/>
              </w:rPr>
              <w:t>公告查禁前已持有第一項模擬槍之人民或團體，應自公告查禁之日起六個月內，向警察機關報備。於期限內完成報備者，其持有之行為不罰。</w:t>
            </w:r>
          </w:p>
          <w:p w14:paraId="5651D8DE"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第一項公告查禁之模擬槍，不問</w:t>
            </w:r>
            <w:r>
              <w:rPr>
                <w:rFonts w:hint="eastAsia"/>
              </w:rPr>
              <w:lastRenderedPageBreak/>
              <w:t>屬於何人所有，沒入之。但有第二項但書或前項情形者，不在此限。</w:t>
            </w:r>
          </w:p>
          <w:p w14:paraId="7651620D" w14:textId="1B6AAA74" w:rsidR="00EB7B98" w:rsidRDefault="00EB7B98" w:rsidP="00C30C85">
            <w:pPr>
              <w:tabs>
                <w:tab w:val="left" w:pos="2520"/>
              </w:tabs>
              <w:spacing w:line="380" w:lineRule="exact"/>
              <w:ind w:leftChars="150" w:left="315" w:rightChars="50" w:right="105" w:firstLineChars="200" w:firstLine="420"/>
            </w:pPr>
            <w:r>
              <w:rPr>
                <w:rFonts w:hint="eastAsia"/>
              </w:rPr>
              <w:t>第二項但書許可之申請程序、應備文件、條件、期限、廢止與第</w:t>
            </w:r>
            <w:r w:rsidRPr="00C30C85">
              <w:rPr>
                <w:rFonts w:hint="eastAsia"/>
                <w:u w:val="single"/>
              </w:rPr>
              <w:t>六</w:t>
            </w:r>
            <w:r>
              <w:rPr>
                <w:rFonts w:hint="eastAsia"/>
              </w:rPr>
              <w:t>項檢查之程序及其他應遵行事項之辦法，由中央主管機關會同中央目的事業主管機關定之。</w:t>
            </w:r>
          </w:p>
          <w:p w14:paraId="417F49C6" w14:textId="560AAA96" w:rsidR="00EB7B98" w:rsidRDefault="00EB7B98" w:rsidP="00C30C85">
            <w:pPr>
              <w:tabs>
                <w:tab w:val="left" w:pos="2520"/>
              </w:tabs>
              <w:spacing w:line="380" w:lineRule="exact"/>
              <w:ind w:leftChars="50" w:left="105" w:rightChars="50" w:right="105"/>
            </w:pPr>
            <w:r w:rsidRPr="00F35B75">
              <w:rPr>
                <w:rFonts w:hint="eastAsia"/>
                <w:b/>
                <w:bCs/>
              </w:rPr>
              <w:t>委員陳明文等18人提案：</w:t>
            </w:r>
          </w:p>
          <w:p w14:paraId="23CBB4C9" w14:textId="77777777" w:rsidR="00EB7B98" w:rsidRDefault="00EB7B98" w:rsidP="00C30C85">
            <w:pPr>
              <w:tabs>
                <w:tab w:val="left" w:pos="2520"/>
              </w:tabs>
              <w:spacing w:line="380" w:lineRule="exact"/>
              <w:ind w:leftChars="50" w:left="315" w:rightChars="50" w:right="105" w:hangingChars="100" w:hanging="210"/>
            </w:pPr>
            <w:r>
              <w:rPr>
                <w:rFonts w:hint="eastAsia"/>
              </w:rPr>
              <w:t>第二十條之一　具類似真槍之外型、構造、材質及火藥式擊發機構裝置，且足以改造成具有殺傷力者，為模擬槍，由中央主管機關會同中央目的事業</w:t>
            </w:r>
            <w:r>
              <w:rPr>
                <w:rFonts w:hint="eastAsia"/>
              </w:rPr>
              <w:lastRenderedPageBreak/>
              <w:t>主管機關公告查禁。</w:t>
            </w:r>
          </w:p>
          <w:p w14:paraId="24AD9E43" w14:textId="0B06BC54" w:rsidR="00EB7B98" w:rsidRDefault="00EB7B98" w:rsidP="00C30C85">
            <w:pPr>
              <w:tabs>
                <w:tab w:val="left" w:pos="2520"/>
              </w:tabs>
              <w:spacing w:line="380" w:lineRule="exact"/>
              <w:ind w:leftChars="150" w:left="315" w:rightChars="50" w:right="105" w:firstLineChars="200" w:firstLine="420"/>
            </w:pPr>
            <w:r>
              <w:rPr>
                <w:rFonts w:hint="eastAsia"/>
              </w:rPr>
              <w:t>製造、販賣、運輸或轉讓前項公告查禁之模擬槍者，處新臺幣二百五十萬元以</w:t>
            </w:r>
            <w:r w:rsidRPr="00C30C85">
              <w:rPr>
                <w:rFonts w:hint="eastAsia"/>
                <w:u w:val="single"/>
              </w:rPr>
              <w:t>上</w:t>
            </w:r>
            <w:r>
              <w:rPr>
                <w:rFonts w:hint="eastAsia"/>
              </w:rPr>
              <w:t>罰鍰；其情節重大者，得併命其停止營業或勒令歇業。但專供外銷及研發並經警察機關許可，且列冊以備稽核者，不在此限。</w:t>
            </w:r>
          </w:p>
          <w:p w14:paraId="2F84EE50" w14:textId="1AEBF053" w:rsidR="00EB7B98" w:rsidRDefault="00EB7B98" w:rsidP="00C30C85">
            <w:pPr>
              <w:tabs>
                <w:tab w:val="left" w:pos="2520"/>
              </w:tabs>
              <w:spacing w:line="380" w:lineRule="exact"/>
              <w:ind w:leftChars="150" w:left="315" w:rightChars="50" w:right="105" w:firstLineChars="200" w:firstLine="420"/>
            </w:pPr>
            <w:r>
              <w:rPr>
                <w:rFonts w:hint="eastAsia"/>
              </w:rPr>
              <w:t>出租、出借、持有、寄藏或意圖販賣而陳列第一項公告查禁之模擬槍者，處新臺幣二十萬元以</w:t>
            </w:r>
            <w:r w:rsidRPr="00C30C85">
              <w:rPr>
                <w:rFonts w:hint="eastAsia"/>
                <w:u w:val="single"/>
              </w:rPr>
              <w:t>上</w:t>
            </w:r>
            <w:r>
              <w:rPr>
                <w:rFonts w:hint="eastAsia"/>
              </w:rPr>
              <w:t>罰鍰。</w:t>
            </w:r>
          </w:p>
          <w:p w14:paraId="6D578F61" w14:textId="14E4B6C3" w:rsidR="00EB7B98" w:rsidRDefault="00EB7B98" w:rsidP="00C30C85">
            <w:pPr>
              <w:tabs>
                <w:tab w:val="left" w:pos="2520"/>
              </w:tabs>
              <w:spacing w:line="380" w:lineRule="exact"/>
              <w:ind w:leftChars="150" w:left="315" w:rightChars="50" w:right="105" w:firstLineChars="200" w:firstLine="420"/>
            </w:pPr>
            <w:r>
              <w:rPr>
                <w:rFonts w:hint="eastAsia"/>
              </w:rPr>
              <w:t>改造第一項公告查禁之模擬槍可供發射金屬或子彈</w:t>
            </w:r>
            <w:r>
              <w:rPr>
                <w:rFonts w:hint="eastAsia"/>
              </w:rPr>
              <w:lastRenderedPageBreak/>
              <w:t>，未具殺傷力者，處新臺幣三十萬元以</w:t>
            </w:r>
            <w:r w:rsidRPr="00C30C85">
              <w:rPr>
                <w:rFonts w:hint="eastAsia"/>
                <w:u w:val="single"/>
              </w:rPr>
              <w:t>上</w:t>
            </w:r>
            <w:r>
              <w:rPr>
                <w:rFonts w:hint="eastAsia"/>
              </w:rPr>
              <w:t>罰鍰。</w:t>
            </w:r>
          </w:p>
          <w:p w14:paraId="378DA668" w14:textId="77777777" w:rsidR="00EB7B98" w:rsidRDefault="00EB7B98" w:rsidP="00C30C85">
            <w:pPr>
              <w:tabs>
                <w:tab w:val="left" w:pos="2520"/>
              </w:tabs>
              <w:spacing w:line="380" w:lineRule="exact"/>
              <w:ind w:leftChars="150" w:left="315" w:rightChars="50" w:right="105" w:firstLineChars="200" w:firstLine="420"/>
            </w:pPr>
            <w:r>
              <w:rPr>
                <w:rFonts w:hint="eastAsia"/>
              </w:rPr>
              <w:t>警察機關為查察第一項公告查禁之模擬槍，得依法派員進入模擬槍製造、儲存或販賣場所，並應會同目的事業主管機關就其零組件、成品、半成品、各種簿冊及其他必要之物件實施檢查，並得詢問關係人及命提供必要之資料。</w:t>
            </w:r>
          </w:p>
          <w:p w14:paraId="357F538D" w14:textId="77777777" w:rsidR="00EB7B98" w:rsidRDefault="00EB7B98" w:rsidP="00C30C85">
            <w:pPr>
              <w:tabs>
                <w:tab w:val="left" w:pos="2520"/>
              </w:tabs>
              <w:spacing w:line="380" w:lineRule="exact"/>
              <w:ind w:leftChars="150" w:left="315" w:rightChars="50" w:right="105" w:firstLineChars="200" w:firstLine="420"/>
            </w:pPr>
            <w:r>
              <w:rPr>
                <w:rFonts w:hint="eastAsia"/>
              </w:rPr>
              <w:t>前項規定之檢查人員於執行檢查任務時，應主動出示執行職務之證明文件，並不得妨礙該場所正常業務之進行。</w:t>
            </w:r>
          </w:p>
          <w:p w14:paraId="6EDD3D82" w14:textId="77777777" w:rsidR="00EB7B98" w:rsidRDefault="00EB7B98" w:rsidP="00C30C85">
            <w:pPr>
              <w:tabs>
                <w:tab w:val="left" w:pos="2520"/>
              </w:tabs>
              <w:spacing w:line="380" w:lineRule="exact"/>
              <w:ind w:leftChars="150" w:left="315" w:rightChars="50" w:right="105" w:firstLineChars="200" w:firstLine="420"/>
            </w:pPr>
            <w:r>
              <w:rPr>
                <w:rFonts w:hint="eastAsia"/>
              </w:rPr>
              <w:lastRenderedPageBreak/>
              <w:t>規避、妨礙或拒絕第五項之檢查、詢問或提供資料者，處新臺幣二十萬元以上五十萬元以下罰鍰，並得按次處罰及強制執行檢查。</w:t>
            </w:r>
          </w:p>
          <w:p w14:paraId="54C49A34" w14:textId="77777777" w:rsidR="00EB7B98" w:rsidRDefault="00EB7B98" w:rsidP="00C30C85">
            <w:pPr>
              <w:tabs>
                <w:tab w:val="left" w:pos="2520"/>
              </w:tabs>
              <w:spacing w:line="380" w:lineRule="exact"/>
              <w:ind w:leftChars="150" w:left="315" w:rightChars="50" w:right="105" w:firstLineChars="200" w:firstLine="420"/>
            </w:pPr>
            <w:r>
              <w:rPr>
                <w:rFonts w:hint="eastAsia"/>
              </w:rPr>
              <w:t>公告查禁前已持有第一項模擬槍之人民或團體，應自公告查禁之日起六個月內，向警察機關報備。於期限內完成報備者，其持有之行為不罰。</w:t>
            </w:r>
          </w:p>
          <w:p w14:paraId="1EE3B505"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第一項公告查禁之模擬槍，不問屬於何人所有，沒入之。但有第二項但書或前項情形者，不在此限。</w:t>
            </w:r>
          </w:p>
          <w:p w14:paraId="55FE3859" w14:textId="77777777" w:rsidR="00EB7B98" w:rsidRDefault="00EB7B98" w:rsidP="00C30C85">
            <w:pPr>
              <w:tabs>
                <w:tab w:val="left" w:pos="2520"/>
              </w:tabs>
              <w:spacing w:line="380" w:lineRule="exact"/>
              <w:ind w:leftChars="150" w:left="315" w:rightChars="50" w:right="105" w:firstLineChars="200" w:firstLine="420"/>
            </w:pPr>
            <w:r>
              <w:rPr>
                <w:rFonts w:hint="eastAsia"/>
              </w:rPr>
              <w:t>第二項但書許</w:t>
            </w:r>
            <w:r>
              <w:rPr>
                <w:rFonts w:hint="eastAsia"/>
              </w:rPr>
              <w:lastRenderedPageBreak/>
              <w:t>可之申請程序、應備文件、條件、期限、廢止與第五項檢查之程序及其他應遵行事項之辦法，由中央主管機關會同中央目的事業主管機關定之。</w:t>
            </w:r>
          </w:p>
          <w:p w14:paraId="5588B08C" w14:textId="53D26B49" w:rsidR="00EB7B98" w:rsidRDefault="00EB7B98" w:rsidP="00C30C85">
            <w:pPr>
              <w:tabs>
                <w:tab w:val="left" w:pos="2520"/>
              </w:tabs>
              <w:spacing w:line="380" w:lineRule="exact"/>
              <w:ind w:leftChars="50" w:left="105" w:rightChars="50" w:right="105"/>
            </w:pPr>
            <w:r w:rsidRPr="00C21C22">
              <w:rPr>
                <w:rFonts w:hint="eastAsia"/>
                <w:b/>
                <w:bCs/>
              </w:rPr>
              <w:t>委員陳柏惟、許智傑等18人提案：</w:t>
            </w:r>
          </w:p>
          <w:p w14:paraId="60FA785E" w14:textId="40ADFBAE" w:rsidR="00EB7B98" w:rsidRDefault="00EB7B98" w:rsidP="00C30C85">
            <w:pPr>
              <w:tabs>
                <w:tab w:val="left" w:pos="2520"/>
              </w:tabs>
              <w:spacing w:line="380" w:lineRule="exact"/>
              <w:ind w:leftChars="50" w:left="315" w:rightChars="50" w:right="105" w:hangingChars="100" w:hanging="210"/>
            </w:pPr>
            <w:r>
              <w:rPr>
                <w:rFonts w:hint="eastAsia"/>
              </w:rPr>
              <w:t xml:space="preserve">第二十條之一　</w:t>
            </w:r>
            <w:r w:rsidRPr="00C30C85">
              <w:rPr>
                <w:rFonts w:hint="eastAsia"/>
                <w:u w:val="single"/>
              </w:rPr>
              <w:t>本條例第四條所定模擬槍</w:t>
            </w:r>
            <w:r>
              <w:rPr>
                <w:rFonts w:hint="eastAsia"/>
              </w:rPr>
              <w:t>，由中央主管機關會同中央目的事業主管機關公告查禁。</w:t>
            </w:r>
          </w:p>
          <w:p w14:paraId="0B793DCB" w14:textId="77777777" w:rsidR="00EB7B98" w:rsidRDefault="00EB7B98" w:rsidP="00C30C85">
            <w:pPr>
              <w:tabs>
                <w:tab w:val="left" w:pos="2520"/>
              </w:tabs>
              <w:spacing w:line="380" w:lineRule="exact"/>
              <w:ind w:leftChars="150" w:left="315" w:rightChars="50" w:right="105" w:firstLineChars="200" w:firstLine="420"/>
            </w:pPr>
            <w:r>
              <w:rPr>
                <w:rFonts w:hint="eastAsia"/>
              </w:rPr>
              <w:t>製造、販賣、運輸或轉讓前項公告查禁之模擬槍者，處新臺幣二百五十萬元以下罰鍰；其情節重大者，得併命其停止營業或</w:t>
            </w:r>
            <w:r>
              <w:rPr>
                <w:rFonts w:hint="eastAsia"/>
              </w:rPr>
              <w:lastRenderedPageBreak/>
              <w:t>勒令歇業。但專供外銷及研發並經警察機關許可，且列冊以備稽核者，不在此限。</w:t>
            </w:r>
          </w:p>
          <w:p w14:paraId="65C1D954" w14:textId="77777777" w:rsidR="00EB7B98" w:rsidRDefault="00EB7B98" w:rsidP="00C30C85">
            <w:pPr>
              <w:tabs>
                <w:tab w:val="left" w:pos="2520"/>
              </w:tabs>
              <w:spacing w:line="380" w:lineRule="exact"/>
              <w:ind w:leftChars="150" w:left="315" w:rightChars="50" w:right="105" w:firstLineChars="200" w:firstLine="420"/>
            </w:pPr>
            <w:r>
              <w:rPr>
                <w:rFonts w:hint="eastAsia"/>
              </w:rPr>
              <w:t>出租、出借、持有、寄藏或意圖販賣而陳列第一項公告查禁之模擬槍者，處新臺幣二十萬元以下罰鍰。</w:t>
            </w:r>
          </w:p>
          <w:p w14:paraId="259F6BDE" w14:textId="77777777" w:rsidR="00EB7B98" w:rsidRDefault="00EB7B98" w:rsidP="00C30C85">
            <w:pPr>
              <w:tabs>
                <w:tab w:val="left" w:pos="2520"/>
              </w:tabs>
              <w:spacing w:line="380" w:lineRule="exact"/>
              <w:ind w:leftChars="150" w:left="315" w:rightChars="50" w:right="105" w:firstLineChars="200" w:firstLine="420"/>
            </w:pPr>
            <w:r>
              <w:rPr>
                <w:rFonts w:hint="eastAsia"/>
              </w:rPr>
              <w:t>改造第一項公告查禁之模擬槍可供發射金屬或子彈，未具殺傷力者，處新臺幣三十萬元以下罰鍰。</w:t>
            </w:r>
          </w:p>
          <w:p w14:paraId="78A7CCC9" w14:textId="77777777" w:rsidR="00EB7B98" w:rsidRDefault="00EB7B98" w:rsidP="00C30C85">
            <w:pPr>
              <w:tabs>
                <w:tab w:val="left" w:pos="2520"/>
              </w:tabs>
              <w:spacing w:line="380" w:lineRule="exact"/>
              <w:ind w:leftChars="150" w:left="315" w:rightChars="50" w:right="105" w:firstLineChars="200" w:firstLine="420"/>
            </w:pPr>
            <w:r>
              <w:rPr>
                <w:rFonts w:hint="eastAsia"/>
              </w:rPr>
              <w:t>警察機關為查察第一項公告查禁之模擬槍，得依法派員進入模擬槍製造、儲存或販賣場所，並應會同目的</w:t>
            </w:r>
            <w:r>
              <w:rPr>
                <w:rFonts w:hint="eastAsia"/>
              </w:rPr>
              <w:lastRenderedPageBreak/>
              <w:t>事業主管機關就其零組件、成品、半成品、各種簿冊及其他必要之物件實施檢查，並得詢問關係人及命提供必要之資料。</w:t>
            </w:r>
          </w:p>
          <w:p w14:paraId="32F3DD2D" w14:textId="77777777" w:rsidR="00EB7B98" w:rsidRDefault="00EB7B98" w:rsidP="00C30C85">
            <w:pPr>
              <w:tabs>
                <w:tab w:val="left" w:pos="2520"/>
              </w:tabs>
              <w:spacing w:line="380" w:lineRule="exact"/>
              <w:ind w:leftChars="150" w:left="315" w:rightChars="50" w:right="105" w:firstLineChars="200" w:firstLine="420"/>
            </w:pPr>
            <w:r>
              <w:rPr>
                <w:rFonts w:hint="eastAsia"/>
              </w:rPr>
              <w:t>前項規定之檢查人員於執行檢查任務時，應主動出示執行職務之證明文件，並不得妨礙該場所正常業務之進行。</w:t>
            </w:r>
          </w:p>
          <w:p w14:paraId="45198600" w14:textId="77777777" w:rsidR="00EB7B98" w:rsidRDefault="00EB7B98" w:rsidP="00C30C85">
            <w:pPr>
              <w:tabs>
                <w:tab w:val="left" w:pos="2520"/>
              </w:tabs>
              <w:spacing w:line="380" w:lineRule="exact"/>
              <w:ind w:leftChars="150" w:left="315" w:rightChars="50" w:right="105" w:firstLineChars="200" w:firstLine="420"/>
            </w:pPr>
            <w:r>
              <w:rPr>
                <w:rFonts w:hint="eastAsia"/>
              </w:rPr>
              <w:t>規避、妨礙或拒絕第五項之檢查、詢問或提供資料者，處新臺幣二十萬元以上五十萬元以下罰鍰，並得按次處罰及強制執行檢查。</w:t>
            </w:r>
          </w:p>
          <w:p w14:paraId="6CAF5620" w14:textId="77777777" w:rsidR="00EB7B98" w:rsidRDefault="00EB7B98" w:rsidP="00C30C85">
            <w:pPr>
              <w:tabs>
                <w:tab w:val="left" w:pos="2520"/>
              </w:tabs>
              <w:spacing w:line="380" w:lineRule="exact"/>
              <w:ind w:leftChars="150" w:left="315" w:rightChars="50" w:right="105" w:firstLineChars="200" w:firstLine="420"/>
            </w:pPr>
            <w:r>
              <w:rPr>
                <w:rFonts w:hint="eastAsia"/>
              </w:rPr>
              <w:t>公告查禁前已</w:t>
            </w:r>
            <w:r>
              <w:rPr>
                <w:rFonts w:hint="eastAsia"/>
              </w:rPr>
              <w:lastRenderedPageBreak/>
              <w:t>持有第一項模擬槍之人民或團體，應自公告查禁之日起六個月內，向警察機關報備。於期限內完成報備者，其持有之行為不罰。</w:t>
            </w:r>
          </w:p>
          <w:p w14:paraId="0C116271"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第一項公告查禁之模擬槍，不問屬於何人所有，沒入之。但有第二項但書或前項情形者，不在此限。</w:t>
            </w:r>
          </w:p>
          <w:p w14:paraId="495B086B" w14:textId="77777777" w:rsidR="00EB7B98" w:rsidRDefault="00EB7B98" w:rsidP="00C30C85">
            <w:pPr>
              <w:tabs>
                <w:tab w:val="left" w:pos="2520"/>
              </w:tabs>
              <w:spacing w:line="380" w:lineRule="exact"/>
              <w:ind w:leftChars="150" w:left="315" w:rightChars="50" w:right="105" w:firstLineChars="200" w:firstLine="420"/>
            </w:pPr>
            <w:r>
              <w:rPr>
                <w:rFonts w:hint="eastAsia"/>
              </w:rPr>
              <w:t>第二項但書許可之申請程序、應備文件、條件、期限、廢止與第五項檢查之程序及其他應遵行事項之辦法，由中央主管機關會同中央目的事業主管機關定之。</w:t>
            </w:r>
          </w:p>
          <w:p w14:paraId="062E5BCA" w14:textId="328AF9A7" w:rsidR="00EB7B98" w:rsidRDefault="00EB7B98" w:rsidP="00C30C85">
            <w:pPr>
              <w:tabs>
                <w:tab w:val="left" w:pos="2520"/>
              </w:tabs>
              <w:spacing w:line="380" w:lineRule="exact"/>
              <w:ind w:leftChars="50" w:left="105" w:rightChars="50" w:right="105"/>
            </w:pPr>
            <w:r w:rsidRPr="007950A7">
              <w:rPr>
                <w:rFonts w:hint="eastAsia"/>
                <w:b/>
                <w:bCs/>
              </w:rPr>
              <w:t>委員陳亭妃等16人提</w:t>
            </w:r>
            <w:r w:rsidRPr="007950A7">
              <w:rPr>
                <w:rFonts w:hint="eastAsia"/>
                <w:b/>
                <w:bCs/>
              </w:rPr>
              <w:lastRenderedPageBreak/>
              <w:t>案：</w:t>
            </w:r>
          </w:p>
          <w:p w14:paraId="53901032" w14:textId="4086222B" w:rsidR="00EB7B98" w:rsidRDefault="00EB7B98" w:rsidP="00C30C85">
            <w:pPr>
              <w:tabs>
                <w:tab w:val="left" w:pos="2520"/>
              </w:tabs>
              <w:spacing w:line="380" w:lineRule="exact"/>
              <w:ind w:leftChars="50" w:left="315" w:rightChars="50" w:right="105" w:hangingChars="100" w:hanging="210"/>
            </w:pPr>
            <w:r>
              <w:rPr>
                <w:rFonts w:hint="eastAsia"/>
              </w:rPr>
              <w:t>第二十條之一　具類似真槍之外型、構造、材質及火藥式擊發機構裝置，且足以改造成具有殺傷力者，為模擬槍</w:t>
            </w:r>
            <w:r w:rsidRPr="00C30C85">
              <w:rPr>
                <w:rFonts w:hint="eastAsia"/>
                <w:u w:val="single"/>
              </w:rPr>
              <w:t>。模擬槍及其主要組成零件</w:t>
            </w:r>
            <w:r>
              <w:rPr>
                <w:rFonts w:hint="eastAsia"/>
              </w:rPr>
              <w:t>，由中央主管機關會同中央目的事業主管機關公告查禁。</w:t>
            </w:r>
          </w:p>
          <w:p w14:paraId="605BE9CA" w14:textId="3234F87E"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前項公告查禁之模擬槍及其主要組成零件，不得製造、販賣、運輸、轉讓、出租、出借、持有、寄藏或陳列</w:t>
            </w:r>
            <w:r>
              <w:rPr>
                <w:rFonts w:hint="eastAsia"/>
              </w:rPr>
              <w:t>。</w:t>
            </w:r>
            <w:r w:rsidRPr="00C30C85">
              <w:rPr>
                <w:rFonts w:hint="eastAsia"/>
                <w:u w:val="single"/>
              </w:rPr>
              <w:t>但專供外銷、研發，並經警察機關許可，或影視攝製使用經中央目的事業主管機關核轉</w:t>
            </w:r>
            <w:r w:rsidRPr="00C30C85">
              <w:rPr>
                <w:rFonts w:hint="eastAsia"/>
                <w:u w:val="single"/>
              </w:rPr>
              <w:lastRenderedPageBreak/>
              <w:t>中央主管機關許可，且列冊以備稽核者，不在此限。</w:t>
            </w:r>
          </w:p>
          <w:p w14:paraId="002811FC" w14:textId="49ED0632"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未經許可</w:t>
            </w:r>
            <w:r>
              <w:rPr>
                <w:rFonts w:hint="eastAsia"/>
              </w:rPr>
              <w:t>製造、販賣</w:t>
            </w:r>
            <w:r w:rsidRPr="00C30C85">
              <w:rPr>
                <w:rFonts w:hint="eastAsia"/>
                <w:u w:val="single"/>
              </w:rPr>
              <w:t>或</w:t>
            </w:r>
            <w:r>
              <w:rPr>
                <w:rFonts w:hint="eastAsia"/>
              </w:rPr>
              <w:t>運輸</w:t>
            </w:r>
            <w:r w:rsidRPr="00C30C85">
              <w:rPr>
                <w:rFonts w:hint="eastAsia"/>
                <w:u w:val="single"/>
              </w:rPr>
              <w:t>第一</w:t>
            </w:r>
            <w:r>
              <w:rPr>
                <w:rFonts w:hint="eastAsia"/>
              </w:rPr>
              <w:t>項公告查禁之模擬槍者，處</w:t>
            </w:r>
            <w:r w:rsidRPr="00C30C85">
              <w:rPr>
                <w:rFonts w:hint="eastAsia"/>
                <w:u w:val="single"/>
              </w:rPr>
              <w:t>一年以上七年以下有期徒刑，併科新臺幣七百萬元以下罰金。</w:t>
            </w:r>
          </w:p>
          <w:p w14:paraId="5E87DAE9" w14:textId="0D915CF6"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未經許可轉讓、</w:t>
            </w:r>
            <w:r>
              <w:rPr>
                <w:rFonts w:hint="eastAsia"/>
              </w:rPr>
              <w:t>出租、出借、持有、寄藏或意圖販賣而陳列第一項公告查禁之模擬槍者，處</w:t>
            </w:r>
            <w:r w:rsidRPr="00C30C85">
              <w:rPr>
                <w:rFonts w:hint="eastAsia"/>
                <w:u w:val="single"/>
              </w:rPr>
              <w:t>一年以下有期徒刑，併科新臺幣二百萬元以下罰金</w:t>
            </w:r>
            <w:r>
              <w:rPr>
                <w:rFonts w:hint="eastAsia"/>
              </w:rPr>
              <w:t>。</w:t>
            </w:r>
          </w:p>
          <w:p w14:paraId="3EDA1173" w14:textId="76283EC8" w:rsidR="00EB7B98" w:rsidRDefault="00EB7B98" w:rsidP="00C30C85">
            <w:pPr>
              <w:tabs>
                <w:tab w:val="left" w:pos="2520"/>
              </w:tabs>
              <w:spacing w:line="380" w:lineRule="exact"/>
              <w:ind w:leftChars="150" w:left="315" w:rightChars="50" w:right="105" w:firstLineChars="200" w:firstLine="420"/>
            </w:pPr>
            <w:r>
              <w:rPr>
                <w:rFonts w:hint="eastAsia"/>
              </w:rPr>
              <w:t>改造第一項公告查禁之模擬槍可供發射金屬或子彈，未具殺傷力者，</w:t>
            </w:r>
            <w:r>
              <w:rPr>
                <w:rFonts w:hint="eastAsia"/>
              </w:rPr>
              <w:lastRenderedPageBreak/>
              <w:t>處</w:t>
            </w:r>
            <w:r w:rsidRPr="00C30C85">
              <w:rPr>
                <w:rFonts w:hint="eastAsia"/>
                <w:u w:val="single"/>
              </w:rPr>
              <w:t>三年以下有期徒刑，併科新臺幣三百萬元以下罰金</w:t>
            </w:r>
            <w:r>
              <w:rPr>
                <w:rFonts w:hint="eastAsia"/>
              </w:rPr>
              <w:t>。</w:t>
            </w:r>
          </w:p>
          <w:p w14:paraId="475BC7EA" w14:textId="15B109DA" w:rsidR="00EB7B98" w:rsidRDefault="00EB7B98" w:rsidP="00C30C85">
            <w:pPr>
              <w:tabs>
                <w:tab w:val="left" w:pos="2520"/>
              </w:tabs>
              <w:spacing w:line="380" w:lineRule="exact"/>
              <w:ind w:leftChars="150" w:left="315" w:rightChars="50" w:right="105" w:firstLineChars="200" w:firstLine="420"/>
            </w:pPr>
            <w:r>
              <w:rPr>
                <w:rFonts w:hint="eastAsia"/>
              </w:rPr>
              <w:t>公告查禁前已持有第一項模擬槍</w:t>
            </w:r>
            <w:r w:rsidRPr="00C30C85">
              <w:rPr>
                <w:rFonts w:hint="eastAsia"/>
                <w:u w:val="single"/>
              </w:rPr>
              <w:t>及其主要組成零件</w:t>
            </w:r>
            <w:r>
              <w:rPr>
                <w:rFonts w:hint="eastAsia"/>
              </w:rPr>
              <w:t>之人民或團體，應自公告查禁之日起六個月內，向警察機關報備。於期限內完成報備者，其持有之行為不罰。</w:t>
            </w:r>
          </w:p>
          <w:p w14:paraId="580CB15E" w14:textId="3CDED6D2" w:rsidR="00EB7B98" w:rsidRDefault="00EB7B98" w:rsidP="00C30C85">
            <w:pPr>
              <w:tabs>
                <w:tab w:val="left" w:pos="2520"/>
              </w:tabs>
              <w:spacing w:line="380" w:lineRule="exact"/>
              <w:ind w:leftChars="150" w:left="315" w:rightChars="50" w:right="105" w:firstLineChars="200" w:firstLine="420"/>
            </w:pPr>
            <w:r>
              <w:rPr>
                <w:rFonts w:hint="eastAsia"/>
              </w:rPr>
              <w:t>第二項但書</w:t>
            </w:r>
            <w:r w:rsidRPr="00C30C85">
              <w:rPr>
                <w:rFonts w:hint="eastAsia"/>
                <w:u w:val="single"/>
              </w:rPr>
              <w:t>有關專供外銷、研發</w:t>
            </w:r>
            <w:r>
              <w:rPr>
                <w:rFonts w:hint="eastAsia"/>
              </w:rPr>
              <w:t>許可之申請程序、應備文件、條件、期限、廢止</w:t>
            </w:r>
            <w:r w:rsidRPr="00C30C85">
              <w:rPr>
                <w:rFonts w:hint="eastAsia"/>
                <w:u w:val="single"/>
              </w:rPr>
              <w:t>、定期查核</w:t>
            </w:r>
            <w:r>
              <w:rPr>
                <w:rFonts w:hint="eastAsia"/>
              </w:rPr>
              <w:t>及其他應遵行事項之辦法，由中央主管機關會同中央目的事業主管機關定之。</w:t>
            </w:r>
          </w:p>
          <w:p w14:paraId="05D1284A" w14:textId="088AA54F"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第二項但書有</w:t>
            </w:r>
            <w:r w:rsidRPr="00C30C85">
              <w:rPr>
                <w:rFonts w:hint="eastAsia"/>
                <w:u w:val="single"/>
              </w:rPr>
              <w:lastRenderedPageBreak/>
              <w:t>關影視攝製使用許可之申請程序、應備文件、條件、期限、廢止及其他應遵行事項之辦法，由中央目的事業主管機關會同中央主管機關定之。</w:t>
            </w:r>
          </w:p>
          <w:p w14:paraId="596738A7" w14:textId="79FD4F1E" w:rsidR="00EB7B98" w:rsidRDefault="00EB7B98" w:rsidP="00C30C85">
            <w:pPr>
              <w:tabs>
                <w:tab w:val="left" w:pos="2520"/>
              </w:tabs>
              <w:spacing w:line="380" w:lineRule="exact"/>
            </w:pPr>
          </w:p>
        </w:tc>
        <w:tc>
          <w:tcPr>
            <w:tcW w:w="833" w:type="pct"/>
            <w:shd w:val="clear" w:color="auto" w:fill="auto"/>
          </w:tcPr>
          <w:p w14:paraId="4E6FE59C"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第二十條之一　具類似真槍之外型、構造、材質及火藥式擊發機構裝置，且足以改造成具有殺傷力者，為模擬槍，由中央主管機關會同中央目的事業主管機關公告查禁。</w:t>
            </w:r>
          </w:p>
          <w:p w14:paraId="67387695" w14:textId="77777777" w:rsidR="00EB7B98" w:rsidRDefault="00EB7B98" w:rsidP="00C30C85">
            <w:pPr>
              <w:tabs>
                <w:tab w:val="left" w:pos="2520"/>
              </w:tabs>
              <w:spacing w:line="380" w:lineRule="exact"/>
              <w:ind w:leftChars="150" w:left="315" w:rightChars="50" w:right="105" w:firstLineChars="200" w:firstLine="420"/>
            </w:pPr>
            <w:r>
              <w:rPr>
                <w:rFonts w:hint="eastAsia"/>
              </w:rPr>
              <w:t>製造、販賣、運輸或轉讓前項公告查禁之模擬槍者，處新臺幣二百五十萬元以下罰鍰；其情節重大者，得併命其停止營業或勒令歇業。但專供外銷及研發並經警察機關許可，且列</w:t>
            </w:r>
            <w:r>
              <w:rPr>
                <w:rFonts w:hint="eastAsia"/>
              </w:rPr>
              <w:lastRenderedPageBreak/>
              <w:t>冊以備稽核者，不在此限。</w:t>
            </w:r>
          </w:p>
          <w:p w14:paraId="79D9B88C" w14:textId="77777777" w:rsidR="00EB7B98" w:rsidRDefault="00EB7B98" w:rsidP="00C30C85">
            <w:pPr>
              <w:tabs>
                <w:tab w:val="left" w:pos="2520"/>
              </w:tabs>
              <w:spacing w:line="380" w:lineRule="exact"/>
              <w:ind w:leftChars="150" w:left="315" w:rightChars="50" w:right="105" w:firstLineChars="200" w:firstLine="420"/>
            </w:pPr>
            <w:r>
              <w:rPr>
                <w:rFonts w:hint="eastAsia"/>
              </w:rPr>
              <w:t>出租、出借、持有、寄藏或意圖販賣而陳列第一項公告查禁之模擬槍者，處新臺幣二十萬元以下罰鍰。</w:t>
            </w:r>
          </w:p>
          <w:p w14:paraId="42B74CBF" w14:textId="77777777" w:rsidR="00EB7B98" w:rsidRDefault="00EB7B98" w:rsidP="00C30C85">
            <w:pPr>
              <w:tabs>
                <w:tab w:val="left" w:pos="2520"/>
              </w:tabs>
              <w:spacing w:line="380" w:lineRule="exact"/>
              <w:ind w:leftChars="150" w:left="315" w:rightChars="50" w:right="105" w:firstLineChars="200" w:firstLine="420"/>
            </w:pPr>
            <w:r>
              <w:rPr>
                <w:rFonts w:hint="eastAsia"/>
              </w:rPr>
              <w:t>改造第一項公告查禁之模擬槍可供發射金屬或子彈，未具殺傷力者，處新臺幣三十萬元以下罰鍰。</w:t>
            </w:r>
          </w:p>
          <w:p w14:paraId="078E017E" w14:textId="77777777" w:rsidR="00EB7B98" w:rsidRDefault="00EB7B98" w:rsidP="00C30C85">
            <w:pPr>
              <w:tabs>
                <w:tab w:val="left" w:pos="2520"/>
              </w:tabs>
              <w:spacing w:line="380" w:lineRule="exact"/>
              <w:ind w:leftChars="150" w:left="315" w:rightChars="50" w:right="105" w:firstLineChars="200" w:firstLine="420"/>
            </w:pPr>
            <w:r>
              <w:rPr>
                <w:rFonts w:hint="eastAsia"/>
              </w:rPr>
              <w:t>警察機關為查察第一項公告查禁之模擬槍，得依法派員進入模擬槍製造、儲存或販賣場所，並應會同目的事業主管機關就其零組件、成品、半成品、各種簿冊及</w:t>
            </w:r>
            <w:r>
              <w:rPr>
                <w:rFonts w:hint="eastAsia"/>
              </w:rPr>
              <w:lastRenderedPageBreak/>
              <w:t>其他必要之物件實施檢查，並得詢問關係人及命提供必要之資料。</w:t>
            </w:r>
          </w:p>
          <w:p w14:paraId="2828E719" w14:textId="77777777" w:rsidR="00EB7B98" w:rsidRDefault="00EB7B98" w:rsidP="00C30C85">
            <w:pPr>
              <w:tabs>
                <w:tab w:val="left" w:pos="2520"/>
              </w:tabs>
              <w:spacing w:line="380" w:lineRule="exact"/>
              <w:ind w:leftChars="150" w:left="315" w:rightChars="50" w:right="105" w:firstLineChars="200" w:firstLine="420"/>
            </w:pPr>
            <w:r>
              <w:rPr>
                <w:rFonts w:hint="eastAsia"/>
              </w:rPr>
              <w:t>前項規定之檢查人員於執行檢查任務時，應主動出示執行職務之證明文件，並不得妨礙該場所正常業務之進行。</w:t>
            </w:r>
          </w:p>
          <w:p w14:paraId="78FFD6F5" w14:textId="77777777" w:rsidR="00EB7B98" w:rsidRDefault="00EB7B98" w:rsidP="00C30C85">
            <w:pPr>
              <w:tabs>
                <w:tab w:val="left" w:pos="2520"/>
              </w:tabs>
              <w:spacing w:line="380" w:lineRule="exact"/>
              <w:ind w:leftChars="150" w:left="315" w:rightChars="50" w:right="105" w:firstLineChars="200" w:firstLine="420"/>
            </w:pPr>
            <w:r>
              <w:rPr>
                <w:rFonts w:hint="eastAsia"/>
              </w:rPr>
              <w:t>規避、妨礙或拒絕第五項之檢查、詢問或提供資料者，處新臺幣二十萬元以上五十萬元以下罰鍰，並得按次處罰及強制執行檢查。</w:t>
            </w:r>
          </w:p>
          <w:p w14:paraId="03012703" w14:textId="77777777" w:rsidR="00EB7B98" w:rsidRDefault="00EB7B98" w:rsidP="00C30C85">
            <w:pPr>
              <w:tabs>
                <w:tab w:val="left" w:pos="2520"/>
              </w:tabs>
              <w:spacing w:line="380" w:lineRule="exact"/>
              <w:ind w:leftChars="150" w:left="315" w:rightChars="50" w:right="105" w:firstLineChars="200" w:firstLine="420"/>
            </w:pPr>
            <w:r>
              <w:rPr>
                <w:rFonts w:hint="eastAsia"/>
              </w:rPr>
              <w:t>公告查禁前已持有第一項模擬槍之人民或團體，應自公告查禁之日起</w:t>
            </w:r>
            <w:r>
              <w:rPr>
                <w:rFonts w:hint="eastAsia"/>
              </w:rPr>
              <w:lastRenderedPageBreak/>
              <w:t>六個月內，向警察機關報備。於期限內完成報備者，其持有之行為不罰。</w:t>
            </w:r>
          </w:p>
          <w:p w14:paraId="32DDE6BA"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第一項公告查禁之模擬槍，不問屬於何人所有，沒入之。但有第二項但書或前項情形者，不在此限。</w:t>
            </w:r>
          </w:p>
          <w:p w14:paraId="67F53D13" w14:textId="05E94BFC" w:rsidR="00EB7B98" w:rsidRDefault="00EB7B98" w:rsidP="00C30C85">
            <w:pPr>
              <w:tabs>
                <w:tab w:val="left" w:pos="2520"/>
              </w:tabs>
              <w:spacing w:line="380" w:lineRule="exact"/>
              <w:ind w:leftChars="150" w:left="315" w:rightChars="50" w:right="105" w:firstLineChars="200" w:firstLine="420"/>
            </w:pPr>
            <w:r>
              <w:rPr>
                <w:rFonts w:hint="eastAsia"/>
              </w:rPr>
              <w:t>第二項但書許可之申請程序、應備文件、條件、期限、廢止與第五項檢查之程序及其他應遵行事項之辦法，由中央主管機關會同中央目的事業主管機關定之。</w:t>
            </w:r>
          </w:p>
        </w:tc>
        <w:tc>
          <w:tcPr>
            <w:tcW w:w="832" w:type="pct"/>
            <w:shd w:val="clear" w:color="auto" w:fill="auto"/>
          </w:tcPr>
          <w:p w14:paraId="4ED45EA5" w14:textId="5EEAE020" w:rsidR="00EB7B98" w:rsidRDefault="00EB7B98" w:rsidP="00C30C85">
            <w:pPr>
              <w:tabs>
                <w:tab w:val="left" w:pos="2520"/>
              </w:tabs>
              <w:spacing w:line="380" w:lineRule="exact"/>
              <w:ind w:leftChars="50" w:left="105" w:rightChars="50" w:right="105"/>
            </w:pPr>
            <w:r w:rsidRPr="00C21C22">
              <w:rPr>
                <w:rFonts w:hint="eastAsia"/>
                <w:b/>
                <w:bCs/>
              </w:rPr>
              <w:lastRenderedPageBreak/>
              <w:t>行政院提案：</w:t>
            </w:r>
          </w:p>
          <w:p w14:paraId="5D762BEE" w14:textId="77777777" w:rsidR="00EB7B98" w:rsidRDefault="00EB7B98" w:rsidP="00C30C85">
            <w:pPr>
              <w:tabs>
                <w:tab w:val="left" w:pos="2520"/>
              </w:tabs>
              <w:spacing w:line="380" w:lineRule="exact"/>
              <w:ind w:leftChars="50" w:left="315" w:rightChars="50" w:right="105" w:hangingChars="100" w:hanging="210"/>
            </w:pPr>
            <w:r>
              <w:rPr>
                <w:rFonts w:hint="eastAsia"/>
              </w:rPr>
              <w:t>一、一百零九年六月十日修正公布本條文擴大模擬槍管制範疇後，國內店面及網路已禁止販售模擬槍，整體槍擊案件數量亦隨之下降；惟近來陸續查獲新型態改造槍砲，並已造成多起社會矚目之傷亡案件，鑒於國內槍擊案件經統計八成為使用非制式槍砲，且該等犯案之非制式槍砲中模擬槍即占八成比例，為溯源防阻國內改造槍砲來源，爰加強對模</w:t>
            </w:r>
            <w:r>
              <w:rPr>
                <w:rFonts w:hint="eastAsia"/>
              </w:rPr>
              <w:lastRenderedPageBreak/>
              <w:t>擬槍之管理，並改以刑罰規範。</w:t>
            </w:r>
          </w:p>
          <w:p w14:paraId="3B58A454" w14:textId="77777777" w:rsidR="00EB7B98" w:rsidRDefault="00EB7B98" w:rsidP="00C30C85">
            <w:pPr>
              <w:tabs>
                <w:tab w:val="left" w:pos="2520"/>
              </w:tabs>
              <w:spacing w:line="380" w:lineRule="exact"/>
              <w:ind w:leftChars="50" w:left="315" w:rightChars="50" w:right="105" w:hangingChars="100" w:hanging="210"/>
            </w:pPr>
            <w:r>
              <w:rPr>
                <w:rFonts w:hint="eastAsia"/>
              </w:rPr>
              <w:t>二、模擬槍具類似真槍之外型、構造、材質及火藥式擊發機構裝置，已趨近於真槍，實務認定時多因槍管未鑽通無法擊發或有其他構造上之不足，乃判斷為模擬槍。鑑於模擬槍與真槍差異甚微，且槍砲零件多數可共通使用，為避免模擬槍及其主要組成零件經不法分子利用組成改造槍砲，以及將整枝模擬槍拆解成零件，無法處罰之困境，爰修正第一項將模擬槍及其主要組成零件一併納</w:t>
            </w:r>
            <w:r>
              <w:rPr>
                <w:rFonts w:hint="eastAsia"/>
              </w:rPr>
              <w:lastRenderedPageBreak/>
              <w:t>管。</w:t>
            </w:r>
          </w:p>
          <w:p w14:paraId="200F43F3" w14:textId="77777777" w:rsidR="00EB7B98" w:rsidRDefault="00EB7B98" w:rsidP="00C30C85">
            <w:pPr>
              <w:tabs>
                <w:tab w:val="left" w:pos="2520"/>
              </w:tabs>
              <w:spacing w:line="380" w:lineRule="exact"/>
              <w:ind w:leftChars="50" w:left="315" w:rightChars="50" w:right="105" w:hangingChars="100" w:hanging="210"/>
            </w:pPr>
            <w:r>
              <w:rPr>
                <w:rFonts w:hint="eastAsia"/>
              </w:rPr>
              <w:t>三、第二項至第四項修正如下：</w:t>
            </w:r>
          </w:p>
          <w:p w14:paraId="33EC9AA5" w14:textId="77777777" w:rsidR="00EB7B98" w:rsidRDefault="00EB7B98" w:rsidP="00C30C85">
            <w:pPr>
              <w:tabs>
                <w:tab w:val="left" w:pos="2520"/>
              </w:tabs>
              <w:spacing w:line="380" w:lineRule="exact"/>
              <w:ind w:leftChars="200" w:left="840" w:rightChars="50" w:right="105" w:hangingChars="200" w:hanging="420"/>
            </w:pPr>
            <w:r>
              <w:rPr>
                <w:rFonts w:hint="eastAsia"/>
              </w:rPr>
              <w:t>(一)模擬槍因與真槍極為相似，而有列管之必要，且鑑於科技進步及網路資訊發展，槍砲製作資訊及各類製造工具容易取得，甚或3D列印均可按圖製作槍砲，為加強溯源管理，自槍砲及零件來源進行管制，爰將現行第二項本文、第三項、第四項有關模</w:t>
            </w:r>
            <w:r>
              <w:rPr>
                <w:rFonts w:hint="eastAsia"/>
              </w:rPr>
              <w:lastRenderedPageBreak/>
              <w:t>擬槍之處罰規定分別移列第三項至第五項，並將模擬槍之處罰改為刑事罰，另依「製造、販賣、運輸、轉讓」、「出租、出借、持有、寄藏、意圖販賣而陳列」及「改造為可供發射但未具殺傷力」等三類，依其對社會產生之不法惡害程度，規定不同程度之處罰。另有關模擬槍主要組成零件</w:t>
            </w:r>
            <w:r>
              <w:rPr>
                <w:rFonts w:hint="eastAsia"/>
              </w:rPr>
              <w:lastRenderedPageBreak/>
              <w:t>之處罰，統一規定於修正條文第二十條之二，併予規定。</w:t>
            </w:r>
          </w:p>
          <w:p w14:paraId="27959C07" w14:textId="77777777" w:rsidR="00EB7B98" w:rsidRDefault="00EB7B98" w:rsidP="00C30C85">
            <w:pPr>
              <w:tabs>
                <w:tab w:val="left" w:pos="2520"/>
              </w:tabs>
              <w:spacing w:line="380" w:lineRule="exact"/>
              <w:ind w:leftChars="200" w:left="840" w:rightChars="50" w:right="105" w:hangingChars="200" w:hanging="420"/>
            </w:pPr>
            <w:r>
              <w:rPr>
                <w:rFonts w:hint="eastAsia"/>
              </w:rPr>
              <w:t>(二)配合納管模擬槍主要組成零件，於第二項增訂公告查禁之模擬槍及其主要組成零件之管制規定，列為本文。至第二項但書規定例外許可情形，考量一百零九年六月十日修正公布本條文將模擬槍納入管制範疇後，影視</w:t>
            </w:r>
            <w:r>
              <w:rPr>
                <w:rFonts w:hint="eastAsia"/>
              </w:rPr>
              <w:lastRenderedPageBreak/>
              <w:t>文化從業人員為拍攝影片所需，曾多次與文化部及內政部研議開放模擬槍運用於影視攝製。案經文化部於一百十年五月三日以文授局影（輔）字第一一○一○○一四三六號函建議於兼顧治安及影視拍攝需求前提下，有限度開放自國外進口專供影視拍攝申請案用且拍攝完畢</w:t>
            </w:r>
            <w:r>
              <w:rPr>
                <w:rFonts w:hint="eastAsia"/>
              </w:rPr>
              <w:lastRenderedPageBreak/>
              <w:t>後復運出口。為符合實需並利於模擬槍管理，爰修正開放影視攝製使用有具聲響火光之模擬槍，並循射擊運動用槍管理模式，於第二項但書增訂申請使用模擬槍攝製影片須報經中央目的事業主管機關（文化部）核轉中央主管機關（內政部）許可後且列冊以備稽核者，始得為之。</w:t>
            </w:r>
          </w:p>
          <w:p w14:paraId="69350AB3"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四、第五項至第七項移列至修正條文第二十條之三規範，爰予刪除。</w:t>
            </w:r>
          </w:p>
          <w:p w14:paraId="3D03D00A" w14:textId="77777777" w:rsidR="00EB7B98" w:rsidRDefault="00EB7B98" w:rsidP="00C30C85">
            <w:pPr>
              <w:tabs>
                <w:tab w:val="left" w:pos="2520"/>
              </w:tabs>
              <w:spacing w:line="380" w:lineRule="exact"/>
              <w:ind w:leftChars="50" w:left="315" w:rightChars="50" w:right="105" w:hangingChars="100" w:hanging="210"/>
            </w:pPr>
            <w:r>
              <w:rPr>
                <w:rFonts w:hint="eastAsia"/>
              </w:rPr>
              <w:t>五、第八項移列為第六項，並配合第一項增訂納管模擬槍主要組成零件後，自公告查禁之日起六個月內，應依規定辦理報備。</w:t>
            </w:r>
          </w:p>
          <w:p w14:paraId="79FF8E48" w14:textId="77777777" w:rsidR="00EB7B98" w:rsidRDefault="00EB7B98" w:rsidP="00C30C85">
            <w:pPr>
              <w:tabs>
                <w:tab w:val="left" w:pos="2520"/>
              </w:tabs>
              <w:spacing w:line="380" w:lineRule="exact"/>
              <w:ind w:leftChars="50" w:left="315" w:rightChars="50" w:right="105" w:hangingChars="100" w:hanging="210"/>
            </w:pPr>
            <w:r>
              <w:rPr>
                <w:rFonts w:hint="eastAsia"/>
              </w:rPr>
              <w:t>六、第九項為公告查禁之模擬槍沒入規定，因公告查禁之模擬槍處罰由行政罰改為刑事罰，應回歸適用刑法沒收規定，爰予刪除。</w:t>
            </w:r>
          </w:p>
          <w:p w14:paraId="5EBC6342" w14:textId="77777777" w:rsidR="00EB7B98" w:rsidRDefault="00EB7B98" w:rsidP="00C30C85">
            <w:pPr>
              <w:tabs>
                <w:tab w:val="left" w:pos="2520"/>
              </w:tabs>
              <w:spacing w:line="380" w:lineRule="exact"/>
              <w:ind w:leftChars="50" w:left="315" w:rightChars="50" w:right="105" w:hangingChars="100" w:hanging="210"/>
            </w:pPr>
            <w:r>
              <w:rPr>
                <w:rFonts w:hint="eastAsia"/>
              </w:rPr>
              <w:t>七、第十項移列為第七項，因第五項規定移列修正條文第二十條之三規範，爰刪除「與第五項</w:t>
            </w:r>
            <w:r>
              <w:rPr>
                <w:rFonts w:hint="eastAsia"/>
              </w:rPr>
              <w:lastRenderedPageBreak/>
              <w:t>檢查之程序」等文字，又為配合第二項但書之修正，增訂「有關專供外銷、研發」等文字及授權事項，以臻周妥。</w:t>
            </w:r>
          </w:p>
          <w:p w14:paraId="091181B3" w14:textId="77777777" w:rsidR="00EB7B98" w:rsidRDefault="00EB7B98" w:rsidP="00C30C85">
            <w:pPr>
              <w:tabs>
                <w:tab w:val="left" w:pos="2520"/>
              </w:tabs>
              <w:spacing w:line="380" w:lineRule="exact"/>
              <w:ind w:leftChars="50" w:left="315" w:rightChars="50" w:right="105" w:hangingChars="100" w:hanging="210"/>
            </w:pPr>
            <w:r>
              <w:rPr>
                <w:rFonts w:hint="eastAsia"/>
              </w:rPr>
              <w:t>八、因影視攝製模擬槍，須同步搭配空包彈使用，方能符合實際拍攝之聲光要求，爰配合第二項但書規定之修正及符合法律授權明確性原則，增訂第八項影視攝製使用模擬槍許可之申請程序、應備文件等事項，由中央目的事業主管機關會同中央主管機關另定辦法規範之。</w:t>
            </w:r>
          </w:p>
          <w:p w14:paraId="21B12E26" w14:textId="77777777" w:rsidR="00EB7B98" w:rsidRDefault="00EB7B98" w:rsidP="00C30C85">
            <w:pPr>
              <w:tabs>
                <w:tab w:val="left" w:pos="2520"/>
              </w:tabs>
              <w:spacing w:line="380" w:lineRule="exact"/>
              <w:ind w:leftChars="50" w:left="105" w:rightChars="50" w:right="105"/>
            </w:pPr>
            <w:r w:rsidRPr="00C30C85">
              <w:rPr>
                <w:rFonts w:hint="eastAsia"/>
                <w:b/>
              </w:rPr>
              <w:t>時代力量黨團提案</w:t>
            </w:r>
            <w:r w:rsidRPr="00C30C85">
              <w:rPr>
                <w:rFonts w:hint="eastAsia"/>
                <w:b/>
              </w:rPr>
              <w:lastRenderedPageBreak/>
              <w:t>.20850.1111212.槍：</w:t>
            </w:r>
          </w:p>
          <w:p w14:paraId="42081D1F" w14:textId="77777777" w:rsidR="00EB7B98" w:rsidRDefault="00EB7B98" w:rsidP="00C30C85">
            <w:pPr>
              <w:tabs>
                <w:tab w:val="left" w:pos="2520"/>
              </w:tabs>
              <w:spacing w:line="380" w:lineRule="exact"/>
              <w:ind w:leftChars="50" w:left="315" w:rightChars="50" w:right="105" w:hangingChars="100" w:hanging="210"/>
            </w:pPr>
            <w:r>
              <w:rPr>
                <w:rFonts w:hint="eastAsia"/>
              </w:rPr>
              <w:t>一、第一項、第三項至第十項未修正。</w:t>
            </w:r>
          </w:p>
          <w:p w14:paraId="7F81B997" w14:textId="77777777" w:rsidR="00EB7B98" w:rsidRDefault="00EB7B98" w:rsidP="00C30C85">
            <w:pPr>
              <w:tabs>
                <w:tab w:val="left" w:pos="2520"/>
              </w:tabs>
              <w:spacing w:line="380" w:lineRule="exact"/>
              <w:ind w:leftChars="50" w:left="315" w:rightChars="50" w:right="105" w:hangingChars="100" w:hanging="210"/>
            </w:pPr>
            <w:r>
              <w:rPr>
                <w:rFonts w:hint="eastAsia"/>
              </w:rPr>
              <w:t>二、鑑於我國以「文化國家」定為國家發展進程的終極目標，並鼓勵推動影視戲劇之拍攝，藉以傳播我國文化，惟槍砲彈藥刀械管制條例修法後，影視拍攝活動從業人員使用之火藥式道具槍遭納入模擬槍之範圍，因此無法使用該類槍枝進行拍攝活動，已造成相關電影、戲劇業者困擾。為兼顧影視業者需使用仿真模擬槍進行拍攝，達到足夠聲光效果，兼顧文化產業發</w:t>
            </w:r>
            <w:r>
              <w:rPr>
                <w:rFonts w:hint="eastAsia"/>
              </w:rPr>
              <w:lastRenderedPageBreak/>
              <w:t>展，爰修正第二項增列「或供影視拍攝活動使用」經警察機關許可之例外情形。</w:t>
            </w:r>
          </w:p>
          <w:p w14:paraId="28A6A299" w14:textId="77777777" w:rsidR="00EB7B98" w:rsidRDefault="00EB7B98" w:rsidP="00C30C85">
            <w:pPr>
              <w:tabs>
                <w:tab w:val="left" w:pos="2520"/>
              </w:tabs>
              <w:spacing w:line="380" w:lineRule="exact"/>
              <w:ind w:leftChars="50" w:left="315" w:rightChars="50" w:right="105" w:hangingChars="100" w:hanging="210"/>
            </w:pPr>
            <w:r>
              <w:rPr>
                <w:rFonts w:hint="eastAsia"/>
              </w:rPr>
              <w:t>三、另為解決修法上產生模擬槍「足以改造成具有殺傷力者」相關認定爭議懸而未決之困境，爰增訂第十一項及第十二項，由中央目的事業主管機關設置模擬槍評估審議委員會，定期開會滾動式評估應查禁之模擬槍種類，以期杜絕相關爭議。</w:t>
            </w:r>
          </w:p>
          <w:p w14:paraId="10F68D5F" w14:textId="3F93DCEC" w:rsidR="00EB7B98" w:rsidRDefault="00EB7B98" w:rsidP="00C30C85">
            <w:pPr>
              <w:tabs>
                <w:tab w:val="left" w:pos="2520"/>
              </w:tabs>
              <w:spacing w:line="380" w:lineRule="exact"/>
              <w:ind w:leftChars="50" w:left="105" w:rightChars="50" w:right="105"/>
            </w:pPr>
            <w:r w:rsidRPr="007950A7">
              <w:rPr>
                <w:rFonts w:hint="eastAsia"/>
                <w:b/>
                <w:bCs/>
              </w:rPr>
              <w:t>委員張其祿等18人提案：</w:t>
            </w:r>
          </w:p>
          <w:p w14:paraId="76A2CB53" w14:textId="77777777" w:rsidR="00EB7B98" w:rsidRDefault="00EB7B98" w:rsidP="00C30C85">
            <w:pPr>
              <w:tabs>
                <w:tab w:val="left" w:pos="2520"/>
              </w:tabs>
              <w:spacing w:line="380" w:lineRule="exact"/>
              <w:ind w:leftChars="50" w:left="315" w:rightChars="50" w:right="105" w:hangingChars="100" w:hanging="210"/>
            </w:pPr>
            <w:r>
              <w:rPr>
                <w:rFonts w:hint="eastAsia"/>
              </w:rPr>
              <w:t>一、影視攝製過程中，影視劇組係依據</w:t>
            </w:r>
            <w:r>
              <w:rPr>
                <w:rFonts w:hint="eastAsia"/>
              </w:rPr>
              <w:lastRenderedPageBreak/>
              <w:t>製作成本、拍攝手法及劇本情節等挑選不同影視道具槍作為攝製使用，如玩具槍、瓦斯槍、矽膠槍、橡膠槍、模擬槍，以及經國外工廠改造後已無殺傷力且僅能擊發空包彈之真槍。而過去從海外進出口之影視道具槍，須事先向警政署報備，並於每日拍攝前、後回到警局清點，將道具槍存放於警用警械庫，且影視拍攝現場也皆有專業槍械師處理現場槍械，管制過程相當嚴謹，並無治安疑慮。然我國於109年為將長期規</w:t>
            </w:r>
            <w:r>
              <w:rPr>
                <w:rFonts w:hint="eastAsia"/>
              </w:rPr>
              <w:lastRenderedPageBreak/>
              <w:t>避打擊底火功能、易經改造為具殺傷力之操作槍納入模擬槍納管而修正槍砲彈藥刀械管制條例，卻意外導致影視道具槍被作為模擬槍列管，並因本條例第二十條之一僅規定專供外銷、研發使用之模擬槍使得進出口，而導致國內無法再申請影視道具槍進出口，爰為本條條文酌予文字修正。</w:t>
            </w:r>
          </w:p>
          <w:p w14:paraId="022614AD" w14:textId="77777777" w:rsidR="00EB7B98" w:rsidRDefault="00EB7B98" w:rsidP="00C30C85">
            <w:pPr>
              <w:tabs>
                <w:tab w:val="left" w:pos="2520"/>
              </w:tabs>
              <w:spacing w:line="380" w:lineRule="exact"/>
              <w:ind w:leftChars="50" w:left="315" w:rightChars="50" w:right="105" w:hangingChars="100" w:hanging="210"/>
            </w:pPr>
            <w:r>
              <w:rPr>
                <w:rFonts w:hint="eastAsia"/>
              </w:rPr>
              <w:t>二、鑒於本條條文係屬規定模擬槍，包含部分影視道具槍類別，爰此，特將影視攝製使用之模擬槍納入本條條文，且為不違背本條</w:t>
            </w:r>
            <w:r>
              <w:rPr>
                <w:rFonts w:hint="eastAsia"/>
              </w:rPr>
              <w:lastRenderedPageBreak/>
              <w:t>例治安管理之需求，規定其非經中央主管機關許可，且列冊以備稽核者，不得製造、販賣、運輸、轉讓、出租、出借、持有、寄藏或陳列，並比照本條例第五條之一條文修正及第六條之一規定，影視道具槍之許可申請、條件、期限、廢止、檢查及其他應遵行事項之管理辦法，應授權中央目的事業主管機關會同中央主管機關定之，俾利依循。</w:t>
            </w:r>
          </w:p>
          <w:p w14:paraId="6D0C7001" w14:textId="7B62145D" w:rsidR="00EB7B98" w:rsidRDefault="00EB7B98" w:rsidP="00C30C85">
            <w:pPr>
              <w:tabs>
                <w:tab w:val="left" w:pos="2520"/>
              </w:tabs>
              <w:spacing w:line="380" w:lineRule="exact"/>
              <w:ind w:leftChars="50" w:left="105" w:rightChars="50" w:right="105"/>
            </w:pPr>
            <w:r w:rsidRPr="00F35B75">
              <w:rPr>
                <w:rFonts w:hint="eastAsia"/>
                <w:b/>
                <w:bCs/>
              </w:rPr>
              <w:t>委員陳明文等18人提案：</w:t>
            </w:r>
          </w:p>
          <w:p w14:paraId="381EF22E" w14:textId="77777777" w:rsidR="00EB7B98" w:rsidRDefault="00EB7B98" w:rsidP="00C30C85">
            <w:pPr>
              <w:tabs>
                <w:tab w:val="left" w:pos="2520"/>
              </w:tabs>
              <w:spacing w:line="380" w:lineRule="exact"/>
              <w:ind w:leftChars="50" w:left="105" w:rightChars="50" w:right="105"/>
            </w:pPr>
            <w:r>
              <w:rPr>
                <w:rFonts w:hint="eastAsia"/>
              </w:rPr>
              <w:t>修改違反規定之相關罰鍰金額。</w:t>
            </w:r>
          </w:p>
          <w:p w14:paraId="580A68CA" w14:textId="7923BDC3" w:rsidR="00EB7B98" w:rsidRDefault="00EB7B98" w:rsidP="00C30C85">
            <w:pPr>
              <w:tabs>
                <w:tab w:val="left" w:pos="2520"/>
              </w:tabs>
              <w:spacing w:line="380" w:lineRule="exact"/>
              <w:ind w:leftChars="50" w:left="105" w:rightChars="50" w:right="105"/>
            </w:pPr>
            <w:r w:rsidRPr="00C21C22">
              <w:rPr>
                <w:rFonts w:hint="eastAsia"/>
                <w:b/>
                <w:bCs/>
              </w:rPr>
              <w:lastRenderedPageBreak/>
              <w:t>委員陳柏惟、許智傑等18人提案：</w:t>
            </w:r>
          </w:p>
          <w:p w14:paraId="47028ABE" w14:textId="77777777" w:rsidR="00EB7B98" w:rsidRDefault="00EB7B98" w:rsidP="00C30C85">
            <w:pPr>
              <w:tabs>
                <w:tab w:val="left" w:pos="2520"/>
              </w:tabs>
              <w:spacing w:line="380" w:lineRule="exact"/>
              <w:ind w:leftChars="50" w:left="315" w:rightChars="50" w:right="105" w:hangingChars="100" w:hanging="210"/>
            </w:pPr>
            <w:r>
              <w:rPr>
                <w:rFonts w:hint="eastAsia"/>
              </w:rPr>
              <w:t>一、修正第二十條之一。</w:t>
            </w:r>
          </w:p>
          <w:p w14:paraId="30FB2271" w14:textId="77777777" w:rsidR="00EB7B98" w:rsidRDefault="00EB7B98" w:rsidP="00C30C85">
            <w:pPr>
              <w:tabs>
                <w:tab w:val="left" w:pos="2520"/>
              </w:tabs>
              <w:spacing w:line="380" w:lineRule="exact"/>
              <w:ind w:leftChars="50" w:left="315" w:rightChars="50" w:right="105" w:hangingChars="100" w:hanging="210"/>
            </w:pPr>
            <w:r>
              <w:rPr>
                <w:rFonts w:hint="eastAsia"/>
              </w:rPr>
              <w:t>二、因應模擬槍之相關訂定於本次修正案移列至第四條第一項第一款，爰作文字修正。</w:t>
            </w:r>
          </w:p>
          <w:p w14:paraId="1C151536" w14:textId="25ADDE11"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51B7F0AD" w14:textId="77777777" w:rsidR="00EB7B98" w:rsidRDefault="00EB7B98" w:rsidP="00C30C85">
            <w:pPr>
              <w:tabs>
                <w:tab w:val="left" w:pos="2520"/>
              </w:tabs>
              <w:spacing w:line="380" w:lineRule="exact"/>
              <w:ind w:leftChars="50" w:left="315" w:rightChars="50" w:right="105" w:hangingChars="100" w:hanging="210"/>
            </w:pPr>
            <w:r>
              <w:rPr>
                <w:rFonts w:hint="eastAsia"/>
              </w:rPr>
              <w:t>一、一百零九年六月十日修正公布本條文擴大模擬槍管制範疇後，國內店面及網路已禁止販售模擬槍，整體槍擊案件數量亦隨之下降；惟近來陸續查獲新型態改造槍砲，並已造成多起社會矚目之傷亡案件，鑒於國內槍擊案</w:t>
            </w:r>
            <w:r>
              <w:rPr>
                <w:rFonts w:hint="eastAsia"/>
              </w:rPr>
              <w:lastRenderedPageBreak/>
              <w:t>件經統計八成為使用非制式槍砲，且該等犯案之非制式槍砲中模擬槍即占八成比例，為溯源防阻國內改造槍砲來源，爰加強對模擬槍之管理，並改以刑罰規範。</w:t>
            </w:r>
          </w:p>
          <w:p w14:paraId="42DD05D6" w14:textId="77777777" w:rsidR="00EB7B98" w:rsidRDefault="00EB7B98" w:rsidP="00C30C85">
            <w:pPr>
              <w:tabs>
                <w:tab w:val="left" w:pos="2520"/>
              </w:tabs>
              <w:spacing w:line="380" w:lineRule="exact"/>
              <w:ind w:leftChars="50" w:left="315" w:rightChars="50" w:right="105" w:hangingChars="100" w:hanging="210"/>
            </w:pPr>
            <w:r>
              <w:rPr>
                <w:rFonts w:hint="eastAsia"/>
              </w:rPr>
              <w:t>二、模擬槍具類似真槍之外型、構造、材質及火藥式擊發機構裝置，已趨近於真槍，實務認定時多因槍管未鑽通無法擊發或有其他構造上之不足，乃判斷為模擬槍。鑑於模擬槍與真槍差異甚微，且槍砲零件多數可共通使用，為避免模擬槍及其主要組成零件經</w:t>
            </w:r>
            <w:r>
              <w:rPr>
                <w:rFonts w:hint="eastAsia"/>
              </w:rPr>
              <w:lastRenderedPageBreak/>
              <w:t>不法分子利用組成改造槍砲，以及將整枝模擬槍拆解成零件，無法處罰之困境，爰修正第一項將模擬槍及其主要組成零件一併納管。</w:t>
            </w:r>
          </w:p>
          <w:p w14:paraId="0E3CBE89" w14:textId="77777777" w:rsidR="00EB7B98" w:rsidRDefault="00EB7B98" w:rsidP="00C30C85">
            <w:pPr>
              <w:tabs>
                <w:tab w:val="left" w:pos="2520"/>
              </w:tabs>
              <w:spacing w:line="380" w:lineRule="exact"/>
              <w:ind w:leftChars="50" w:left="315" w:rightChars="50" w:right="105" w:hangingChars="100" w:hanging="210"/>
            </w:pPr>
            <w:r>
              <w:rPr>
                <w:rFonts w:hint="eastAsia"/>
              </w:rPr>
              <w:t>三、第二項至第四項修正如下：</w:t>
            </w:r>
          </w:p>
          <w:p w14:paraId="0FD09153" w14:textId="77777777" w:rsidR="00EB7B98" w:rsidRDefault="00EB7B98" w:rsidP="00C30C85">
            <w:pPr>
              <w:tabs>
                <w:tab w:val="left" w:pos="2520"/>
              </w:tabs>
              <w:spacing w:line="380" w:lineRule="exact"/>
              <w:ind w:leftChars="200" w:left="840" w:rightChars="50" w:right="105" w:hangingChars="200" w:hanging="420"/>
            </w:pPr>
            <w:r>
              <w:rPr>
                <w:rFonts w:hint="eastAsia"/>
              </w:rPr>
              <w:t>(一)模擬槍因與真槍極為相似，而有列管之必要，且鑑於科技進步及網路資訊發展，槍砲製作資訊及各類製造工具容易取得，甚或3D列印均可按圖製作槍砲，為加強</w:t>
            </w:r>
            <w:r>
              <w:rPr>
                <w:rFonts w:hint="eastAsia"/>
              </w:rPr>
              <w:lastRenderedPageBreak/>
              <w:t>溯源管理，自槍砲及零件來源進行管制，爰將現行第二項本文、第三項、第四項有關模擬槍之處罰規定分別移列第三項至第五項，並將模擬槍之處罰改為刑事罰，另依「製造、販賣、運輸、轉讓」、「出租、出借、持有、寄藏、意圖販賣而陳列」及「改造為可供發射但未具殺傷力」等三類</w:t>
            </w:r>
            <w:r>
              <w:rPr>
                <w:rFonts w:hint="eastAsia"/>
              </w:rPr>
              <w:lastRenderedPageBreak/>
              <w:t>，依其對社會產生之不法惡害程度，規定不同程度之處罰。另有關模擬槍主要組成零件之處罰，統一規定於修正條文第二十條之二，併予規定。</w:t>
            </w:r>
          </w:p>
          <w:p w14:paraId="63D2D602" w14:textId="77777777" w:rsidR="00EB7B98" w:rsidRDefault="00EB7B98" w:rsidP="00C30C85">
            <w:pPr>
              <w:tabs>
                <w:tab w:val="left" w:pos="2520"/>
              </w:tabs>
              <w:spacing w:line="380" w:lineRule="exact"/>
              <w:ind w:leftChars="200" w:left="840" w:rightChars="50" w:right="105" w:hangingChars="200" w:hanging="420"/>
            </w:pPr>
            <w:r>
              <w:rPr>
                <w:rFonts w:hint="eastAsia"/>
              </w:rPr>
              <w:t>(二)配合納管模擬槍主要組成零件，於第二項增訂公告查禁之模擬槍及其主要組成零件之管制規定，列為本文。至第二項但書規定例外</w:t>
            </w:r>
            <w:r>
              <w:rPr>
                <w:rFonts w:hint="eastAsia"/>
              </w:rPr>
              <w:lastRenderedPageBreak/>
              <w:t>許可情形，考量一百零九年六月十日修正公布本條文將模擬槍納入管制範疇後，影視文化從業人員為拍攝影片所需，曾多次與文化部及內政部研議開放模擬槍運用於影視攝製。案經文化部於一百十年五月三日以文授局影（輔）字第一一○一○○一四三六號函建議於兼顧治安</w:t>
            </w:r>
            <w:r>
              <w:rPr>
                <w:rFonts w:hint="eastAsia"/>
              </w:rPr>
              <w:lastRenderedPageBreak/>
              <w:t>及影視拍攝需求前提下，有限度開放自國外進口專供影視拍攝申請案用且拍攝完畢後復運出口。為符合實需並利於模擬槍管理，爰修正開放影視攝製使用有具聲響火光之模擬槍，並循射擊運動用槍管理模式，於第二項但書增訂申請使用模擬槍攝製影片須報經中央目的事業主</w:t>
            </w:r>
            <w:r>
              <w:rPr>
                <w:rFonts w:hint="eastAsia"/>
              </w:rPr>
              <w:lastRenderedPageBreak/>
              <w:t>管機關（文化部）核轉中央主管機關（內政部）許可後且列冊以備稽核者，始得為之。</w:t>
            </w:r>
          </w:p>
          <w:p w14:paraId="1509E0DE" w14:textId="77777777" w:rsidR="00EB7B98" w:rsidRDefault="00EB7B98" w:rsidP="00C30C85">
            <w:pPr>
              <w:tabs>
                <w:tab w:val="left" w:pos="2520"/>
              </w:tabs>
              <w:spacing w:line="380" w:lineRule="exact"/>
              <w:ind w:leftChars="50" w:left="315" w:rightChars="50" w:right="105" w:hangingChars="100" w:hanging="210"/>
            </w:pPr>
            <w:r>
              <w:rPr>
                <w:rFonts w:hint="eastAsia"/>
              </w:rPr>
              <w:t>四、第五項至第七項移列至修正條文第二十條之三規範，爰予刪除。</w:t>
            </w:r>
          </w:p>
          <w:p w14:paraId="3F1CB99F" w14:textId="77777777" w:rsidR="00EB7B98" w:rsidRDefault="00EB7B98" w:rsidP="00C30C85">
            <w:pPr>
              <w:tabs>
                <w:tab w:val="left" w:pos="2520"/>
              </w:tabs>
              <w:spacing w:line="380" w:lineRule="exact"/>
              <w:ind w:leftChars="50" w:left="315" w:rightChars="50" w:right="105" w:hangingChars="100" w:hanging="210"/>
            </w:pPr>
            <w:r>
              <w:rPr>
                <w:rFonts w:hint="eastAsia"/>
              </w:rPr>
              <w:t>五、第八項移列為第六項，並配合第一項增訂納管模擬槍主要組成零件後，自公告查禁之日起六個月內，應依規定辦理報備。</w:t>
            </w:r>
          </w:p>
          <w:p w14:paraId="3246FF9E" w14:textId="77777777" w:rsidR="00EB7B98" w:rsidRDefault="00EB7B98" w:rsidP="00C30C85">
            <w:pPr>
              <w:tabs>
                <w:tab w:val="left" w:pos="2520"/>
              </w:tabs>
              <w:spacing w:line="380" w:lineRule="exact"/>
              <w:ind w:leftChars="50" w:left="315" w:rightChars="50" w:right="105" w:hangingChars="100" w:hanging="210"/>
            </w:pPr>
            <w:r>
              <w:rPr>
                <w:rFonts w:hint="eastAsia"/>
              </w:rPr>
              <w:t>六、第九項為公告查禁之模擬槍沒入規定，因公告查禁之模擬槍處罰由行政罰改為刑事罰，應</w:t>
            </w:r>
            <w:r>
              <w:rPr>
                <w:rFonts w:hint="eastAsia"/>
              </w:rPr>
              <w:lastRenderedPageBreak/>
              <w:t>回歸適用刑法沒收規定，爰予刪除。</w:t>
            </w:r>
          </w:p>
          <w:p w14:paraId="3ED2446D" w14:textId="77777777" w:rsidR="00EB7B98" w:rsidRDefault="00EB7B98" w:rsidP="00C30C85">
            <w:pPr>
              <w:tabs>
                <w:tab w:val="left" w:pos="2520"/>
              </w:tabs>
              <w:spacing w:line="380" w:lineRule="exact"/>
              <w:ind w:leftChars="50" w:left="315" w:rightChars="50" w:right="105" w:hangingChars="100" w:hanging="210"/>
            </w:pPr>
            <w:r>
              <w:rPr>
                <w:rFonts w:hint="eastAsia"/>
              </w:rPr>
              <w:t>七、第十項移列為第七項，因第五項規定移列修正條文第二十條之三規範，爰刪除「與第五項檢查之程序」等文字，又為配合第二項但書之修正，增訂「有關專供外銷、研發」等文字及授權事項，以臻周妥。</w:t>
            </w:r>
          </w:p>
          <w:p w14:paraId="12E9494A" w14:textId="77777777" w:rsidR="00EB7B98" w:rsidRDefault="00EB7B98" w:rsidP="00C30C85">
            <w:pPr>
              <w:tabs>
                <w:tab w:val="left" w:pos="2520"/>
              </w:tabs>
              <w:spacing w:line="380" w:lineRule="exact"/>
              <w:ind w:leftChars="50" w:left="315" w:rightChars="50" w:right="105" w:hangingChars="100" w:hanging="210"/>
            </w:pPr>
            <w:r>
              <w:rPr>
                <w:rFonts w:hint="eastAsia"/>
              </w:rPr>
              <w:t>八、因影視攝製模擬槍，須同步搭配空包彈使用，方能符合實際拍攝之聲光要求，爰配合第二項但書規定之修正及符合法律授權明確性原則，增訂第八項影視攝製使用</w:t>
            </w:r>
            <w:r>
              <w:rPr>
                <w:rFonts w:hint="eastAsia"/>
              </w:rPr>
              <w:lastRenderedPageBreak/>
              <w:t>模擬槍許可之申請程序、應備文件等事項，由中央目的事業主管機關會同中央主管機關另定辦法規範之。</w:t>
            </w:r>
          </w:p>
          <w:p w14:paraId="348669AA" w14:textId="77777777" w:rsidR="00681DF8" w:rsidRPr="00681DF8" w:rsidRDefault="00681DF8" w:rsidP="00681DF8">
            <w:pPr>
              <w:tabs>
                <w:tab w:val="left" w:pos="2520"/>
              </w:tabs>
              <w:spacing w:line="380" w:lineRule="exact"/>
              <w:rPr>
                <w:b/>
              </w:rPr>
            </w:pPr>
            <w:r w:rsidRPr="00681DF8">
              <w:rPr>
                <w:b/>
              </w:rPr>
              <w:t>審查會</w:t>
            </w:r>
            <w:r w:rsidRPr="00681DF8">
              <w:rPr>
                <w:rFonts w:hint="eastAsia"/>
                <w:b/>
              </w:rPr>
              <w:t>：</w:t>
            </w:r>
          </w:p>
          <w:p w14:paraId="4634FD02" w14:textId="2390808B" w:rsidR="00EB7B98" w:rsidRDefault="00681DF8" w:rsidP="00681DF8">
            <w:pPr>
              <w:tabs>
                <w:tab w:val="left" w:pos="2520"/>
              </w:tabs>
              <w:spacing w:line="380" w:lineRule="exact"/>
            </w:pPr>
            <w:r>
              <w:t>照行政院提案通過</w:t>
            </w:r>
            <w:r>
              <w:rPr>
                <w:rFonts w:hint="eastAsia"/>
              </w:rPr>
              <w:t>。</w:t>
            </w:r>
          </w:p>
        </w:tc>
      </w:tr>
      <w:tr w:rsidR="00EB7B98" w14:paraId="41B5E607" w14:textId="77777777" w:rsidTr="00554334">
        <w:trPr>
          <w:jc w:val="center"/>
        </w:trPr>
        <w:tc>
          <w:tcPr>
            <w:tcW w:w="893" w:type="pct"/>
          </w:tcPr>
          <w:p w14:paraId="31C82BC4" w14:textId="77777777" w:rsidR="00EB7B98" w:rsidRPr="00C326D3" w:rsidRDefault="00C326D3" w:rsidP="00C30C85">
            <w:pPr>
              <w:tabs>
                <w:tab w:val="left" w:pos="2520"/>
              </w:tabs>
              <w:spacing w:line="380" w:lineRule="exact"/>
              <w:ind w:leftChars="50" w:left="315" w:rightChars="50" w:right="105" w:hangingChars="100" w:hanging="210"/>
              <w:rPr>
                <w:b/>
              </w:rPr>
            </w:pPr>
            <w:r w:rsidRPr="00C326D3">
              <w:rPr>
                <w:rFonts w:hint="eastAsia"/>
                <w:b/>
              </w:rPr>
              <w:lastRenderedPageBreak/>
              <w:t>（</w:t>
            </w:r>
            <w:r w:rsidRPr="00C326D3">
              <w:rPr>
                <w:b/>
              </w:rPr>
              <w:t>修正通過</w:t>
            </w:r>
            <w:r w:rsidRPr="00C326D3">
              <w:rPr>
                <w:rFonts w:hint="eastAsia"/>
                <w:b/>
              </w:rPr>
              <w:t>）</w:t>
            </w:r>
          </w:p>
          <w:p w14:paraId="51F132F8" w14:textId="1D94E926" w:rsidR="00C326D3" w:rsidRDefault="00C326D3" w:rsidP="00C326D3">
            <w:pPr>
              <w:tabs>
                <w:tab w:val="left" w:pos="2520"/>
              </w:tabs>
              <w:spacing w:line="380" w:lineRule="exact"/>
              <w:ind w:leftChars="50" w:left="315" w:rightChars="50" w:right="105" w:hangingChars="100" w:hanging="210"/>
            </w:pPr>
            <w:r>
              <w:rPr>
                <w:rFonts w:hint="eastAsia"/>
              </w:rPr>
              <w:t>第二十條之二　未經許可製造、販賣或運輸前條第一項公告查禁之模擬槍主要組成零件者，處新臺幣一百萬元以上一千萬元以下罰鍰；其情節重大者，得併令其停止營業或勒令歇業。</w:t>
            </w:r>
          </w:p>
          <w:p w14:paraId="2D3D2385" w14:textId="4B48DFE6" w:rsidR="00C326D3" w:rsidRDefault="00C326D3" w:rsidP="00C326D3">
            <w:pPr>
              <w:tabs>
                <w:tab w:val="left" w:pos="2520"/>
              </w:tabs>
              <w:spacing w:line="380" w:lineRule="exact"/>
              <w:ind w:leftChars="150" w:left="315" w:rightChars="50" w:right="105" w:firstLineChars="200" w:firstLine="420"/>
            </w:pPr>
            <w:r>
              <w:rPr>
                <w:rFonts w:hint="eastAsia"/>
              </w:rPr>
              <w:t>未經許可轉讓、出租、出借、持有、寄藏或意圖販賣而陳列前條第一項公告查禁之模擬槍主要組成</w:t>
            </w:r>
            <w:r>
              <w:rPr>
                <w:rFonts w:hint="eastAsia"/>
              </w:rPr>
              <w:lastRenderedPageBreak/>
              <w:t>零件者，處新臺幣二十萬元以上五百萬元以下罰鍰；其情節重大者，得併令其停止營業或勒令歇業。</w:t>
            </w:r>
          </w:p>
          <w:p w14:paraId="431E16F4" w14:textId="1D886D7A" w:rsidR="00C326D3" w:rsidRDefault="00C326D3" w:rsidP="00C326D3">
            <w:pPr>
              <w:tabs>
                <w:tab w:val="left" w:pos="2520"/>
              </w:tabs>
              <w:spacing w:line="380" w:lineRule="exact"/>
              <w:ind w:leftChars="150" w:left="315" w:rightChars="50" w:right="105" w:firstLineChars="166" w:firstLine="349"/>
            </w:pPr>
            <w:r>
              <w:rPr>
                <w:rFonts w:hint="eastAsia"/>
              </w:rPr>
              <w:t>公告查禁模擬槍之主要組成零件，不問屬於何人所有，沒入之。但有前條第二項但書或同條第六項情形者，不在此限。</w:t>
            </w:r>
          </w:p>
        </w:tc>
        <w:tc>
          <w:tcPr>
            <w:tcW w:w="845" w:type="pct"/>
            <w:shd w:val="clear" w:color="auto" w:fill="auto"/>
          </w:tcPr>
          <w:p w14:paraId="7936E470" w14:textId="04942A0E" w:rsidR="00EB7B98" w:rsidRDefault="00EB7B98" w:rsidP="00C30C85">
            <w:pPr>
              <w:tabs>
                <w:tab w:val="left" w:pos="2520"/>
              </w:tabs>
              <w:spacing w:line="380" w:lineRule="exact"/>
              <w:ind w:leftChars="50" w:left="315" w:rightChars="50" w:right="105" w:hangingChars="100" w:hanging="210"/>
            </w:pPr>
            <w:r>
              <w:rPr>
                <w:rFonts w:hint="eastAsia"/>
              </w:rPr>
              <w:lastRenderedPageBreak/>
              <w:t>第二十條之二　未經許可製造、販賣或運輸前條第一項公告查禁之模擬槍主要組成零件者，處新臺幣一百萬元以上一千萬以下罰鍰；其情節重大者，得併令其停止營業或勒令歇業。</w:t>
            </w:r>
          </w:p>
          <w:p w14:paraId="2E6B7098"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未經許可轉讓、出租、出借、持有、寄藏或意圖販賣而陳列前條第一項公告查禁之模擬槍主</w:t>
            </w:r>
            <w:r>
              <w:rPr>
                <w:rFonts w:hint="eastAsia"/>
              </w:rPr>
              <w:lastRenderedPageBreak/>
              <w:t>要組成零件者，處新臺幣二十萬元以上五百萬以下罰鍰；其情節重大者，得併令其停止營業或勒令歇業。</w:t>
            </w:r>
          </w:p>
          <w:p w14:paraId="0E416ED3" w14:textId="6ACB4A89" w:rsidR="00EB7B98" w:rsidRDefault="00EB7B98" w:rsidP="00C30C85">
            <w:pPr>
              <w:tabs>
                <w:tab w:val="left" w:pos="2520"/>
              </w:tabs>
              <w:spacing w:line="380" w:lineRule="exact"/>
              <w:ind w:leftChars="150" w:left="315" w:rightChars="50" w:right="105" w:firstLineChars="200" w:firstLine="420"/>
            </w:pPr>
            <w:r>
              <w:rPr>
                <w:rFonts w:hint="eastAsia"/>
              </w:rPr>
              <w:t>公告查禁模擬槍之主要組成零件，不問屬於何人所有，沒入之。但有前條第二項但書或同條第六項情形者，不在此限。</w:t>
            </w:r>
          </w:p>
        </w:tc>
        <w:tc>
          <w:tcPr>
            <w:tcW w:w="763" w:type="pct"/>
            <w:shd w:val="clear" w:color="auto" w:fill="auto"/>
          </w:tcPr>
          <w:p w14:paraId="7F453D43" w14:textId="77777777" w:rsidR="00EB7B98" w:rsidRDefault="00EB7B98" w:rsidP="00C30C85">
            <w:pPr>
              <w:tabs>
                <w:tab w:val="left" w:pos="2520"/>
              </w:tabs>
              <w:spacing w:line="380" w:lineRule="exact"/>
            </w:pPr>
          </w:p>
        </w:tc>
        <w:tc>
          <w:tcPr>
            <w:tcW w:w="833" w:type="pct"/>
            <w:shd w:val="clear" w:color="auto" w:fill="auto"/>
          </w:tcPr>
          <w:p w14:paraId="1592483E" w14:textId="49D74DCB"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5CEBBDBB" w14:textId="77777777" w:rsidR="00EB7B98" w:rsidRDefault="00EB7B98" w:rsidP="00C30C85">
            <w:pPr>
              <w:tabs>
                <w:tab w:val="left" w:pos="2520"/>
              </w:tabs>
              <w:spacing w:line="380" w:lineRule="exact"/>
              <w:ind w:leftChars="50" w:left="315" w:rightChars="50" w:right="105" w:hangingChars="100" w:hanging="210"/>
            </w:pPr>
            <w:r>
              <w:rPr>
                <w:rFonts w:hint="eastAsia"/>
              </w:rPr>
              <w:t>第二十條之二　未經許可製造、販賣或運輸前條第一項公告查禁之模擬槍主要組成零件者，處新臺幣一百萬元以上一千萬以下罰鍰；其情節重大者，得併令其停止營業或勒令歇業。</w:t>
            </w:r>
          </w:p>
          <w:p w14:paraId="0EE8ACA5" w14:textId="77777777" w:rsidR="00EB7B98" w:rsidRDefault="00EB7B98" w:rsidP="00C30C85">
            <w:pPr>
              <w:tabs>
                <w:tab w:val="left" w:pos="2520"/>
              </w:tabs>
              <w:spacing w:line="380" w:lineRule="exact"/>
              <w:ind w:leftChars="150" w:left="315" w:rightChars="50" w:right="105" w:firstLineChars="200" w:firstLine="420"/>
            </w:pPr>
            <w:r>
              <w:rPr>
                <w:rFonts w:hint="eastAsia"/>
              </w:rPr>
              <w:t>未經許可轉讓、出租、出借、持有、寄藏或意圖販</w:t>
            </w:r>
            <w:r>
              <w:rPr>
                <w:rFonts w:hint="eastAsia"/>
              </w:rPr>
              <w:lastRenderedPageBreak/>
              <w:t>賣而陳列前條第一項公告查禁之模擬槍主要組成零件者，處新臺幣二十萬元以上五百萬以下罰鍰；其情節重大者，得併令其停止營業或勒令歇業。</w:t>
            </w:r>
          </w:p>
          <w:p w14:paraId="57070E9A" w14:textId="77777777" w:rsidR="00EB7B98" w:rsidRDefault="00EB7B98" w:rsidP="00C30C85">
            <w:pPr>
              <w:tabs>
                <w:tab w:val="left" w:pos="2520"/>
              </w:tabs>
              <w:spacing w:line="380" w:lineRule="exact"/>
              <w:ind w:leftChars="150" w:left="315" w:rightChars="50" w:right="105" w:firstLineChars="200" w:firstLine="420"/>
            </w:pPr>
            <w:r>
              <w:rPr>
                <w:rFonts w:hint="eastAsia"/>
              </w:rPr>
              <w:t>公告查禁模擬槍之主要組成零件，不問屬於何人所有，沒入之。但有前條第二項但書或同條第六項情形者，不在此限。</w:t>
            </w:r>
          </w:p>
          <w:p w14:paraId="1E4C1E6A" w14:textId="2C8BF26A" w:rsidR="00EB7B98" w:rsidRDefault="00EB7B98" w:rsidP="00C30C85">
            <w:pPr>
              <w:tabs>
                <w:tab w:val="left" w:pos="2520"/>
              </w:tabs>
              <w:spacing w:line="380" w:lineRule="exact"/>
            </w:pPr>
          </w:p>
        </w:tc>
        <w:tc>
          <w:tcPr>
            <w:tcW w:w="833" w:type="pct"/>
            <w:shd w:val="clear" w:color="auto" w:fill="auto"/>
          </w:tcPr>
          <w:p w14:paraId="693791B6" w14:textId="77777777" w:rsidR="00EB7B98" w:rsidRDefault="00EB7B98" w:rsidP="00C30C85">
            <w:pPr>
              <w:tabs>
                <w:tab w:val="left" w:pos="2520"/>
              </w:tabs>
              <w:spacing w:line="380" w:lineRule="exact"/>
            </w:pPr>
          </w:p>
        </w:tc>
        <w:tc>
          <w:tcPr>
            <w:tcW w:w="832" w:type="pct"/>
            <w:shd w:val="clear" w:color="auto" w:fill="auto"/>
          </w:tcPr>
          <w:p w14:paraId="47CA6D41" w14:textId="20646EA6" w:rsidR="00EB7B98" w:rsidRDefault="00EB7B98" w:rsidP="00C30C85">
            <w:pPr>
              <w:tabs>
                <w:tab w:val="left" w:pos="2520"/>
              </w:tabs>
              <w:spacing w:line="380" w:lineRule="exact"/>
              <w:ind w:leftChars="50" w:left="105" w:rightChars="50" w:right="105"/>
            </w:pPr>
            <w:r w:rsidRPr="00C21C22">
              <w:rPr>
                <w:rFonts w:hint="eastAsia"/>
                <w:b/>
                <w:bCs/>
              </w:rPr>
              <w:t>行政院提案：</w:t>
            </w:r>
          </w:p>
          <w:p w14:paraId="6DE3DDCE" w14:textId="43851AC0" w:rsidR="00EB7B98" w:rsidRDefault="00EB7B98" w:rsidP="00C30C85">
            <w:pPr>
              <w:tabs>
                <w:tab w:val="left" w:pos="2520"/>
              </w:tabs>
              <w:spacing w:line="380" w:lineRule="exact"/>
              <w:ind w:leftChars="50" w:left="315" w:rightChars="50" w:right="105" w:hangingChars="100" w:hanging="210"/>
            </w:pPr>
            <w:r w:rsidRPr="00C30C85">
              <w:rPr>
                <w:rFonts w:hint="eastAsia"/>
                <w:u w:val="single"/>
              </w:rPr>
              <w:t>一、本條新增</w:t>
            </w:r>
            <w:r>
              <w:rPr>
                <w:rFonts w:hint="eastAsia"/>
              </w:rPr>
              <w:t>。</w:t>
            </w:r>
          </w:p>
          <w:p w14:paraId="5FBFD51C" w14:textId="77777777" w:rsidR="00EB7B98" w:rsidRDefault="00EB7B98" w:rsidP="00C30C85">
            <w:pPr>
              <w:tabs>
                <w:tab w:val="left" w:pos="2520"/>
              </w:tabs>
              <w:spacing w:line="380" w:lineRule="exact"/>
              <w:ind w:leftChars="50" w:left="315" w:rightChars="50" w:right="105" w:hangingChars="100" w:hanging="210"/>
            </w:pPr>
            <w:r>
              <w:rPr>
                <w:rFonts w:hint="eastAsia"/>
              </w:rPr>
              <w:t>二、配合修正條文第二十條之一納管模擬槍主要組成零件，爰規定第一項及第二項模擬槍主要組成零件之處罰規定。</w:t>
            </w:r>
          </w:p>
          <w:p w14:paraId="31617834" w14:textId="77777777" w:rsidR="00EB7B98" w:rsidRDefault="00EB7B98" w:rsidP="00C30C85">
            <w:pPr>
              <w:tabs>
                <w:tab w:val="left" w:pos="2520"/>
              </w:tabs>
              <w:spacing w:line="380" w:lineRule="exact"/>
              <w:ind w:leftChars="50" w:left="315" w:rightChars="50" w:right="105" w:hangingChars="100" w:hanging="210"/>
            </w:pPr>
            <w:r>
              <w:rPr>
                <w:rFonts w:hint="eastAsia"/>
              </w:rPr>
              <w:t>三、第三項規定查獲之模擬槍主要組成零件除依本條處以行政罰鍰外，原則上均應依法沒入，以達模擬槍管制之</w:t>
            </w:r>
            <w:r>
              <w:rPr>
                <w:rFonts w:hint="eastAsia"/>
              </w:rPr>
              <w:lastRenderedPageBreak/>
              <w:t>立法目的，另於但書規定例外不予沒入情形。</w:t>
            </w:r>
          </w:p>
          <w:p w14:paraId="417F2D61" w14:textId="479BEB0D"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66F968C3" w14:textId="77777777" w:rsidR="00EB7B98" w:rsidRDefault="00EB7B98" w:rsidP="00C30C85">
            <w:pPr>
              <w:tabs>
                <w:tab w:val="left" w:pos="2520"/>
              </w:tabs>
              <w:spacing w:line="380" w:lineRule="exact"/>
              <w:ind w:leftChars="50" w:left="315" w:rightChars="50" w:right="105" w:hangingChars="100" w:hanging="210"/>
            </w:pPr>
            <w:r>
              <w:rPr>
                <w:rFonts w:hint="eastAsia"/>
              </w:rPr>
              <w:t>一、本條新增。</w:t>
            </w:r>
          </w:p>
          <w:p w14:paraId="4BFB13C7" w14:textId="77777777" w:rsidR="00EB7B98" w:rsidRDefault="00EB7B98" w:rsidP="00C30C85">
            <w:pPr>
              <w:tabs>
                <w:tab w:val="left" w:pos="2520"/>
              </w:tabs>
              <w:spacing w:line="380" w:lineRule="exact"/>
              <w:ind w:leftChars="50" w:left="315" w:rightChars="50" w:right="105" w:hangingChars="100" w:hanging="210"/>
            </w:pPr>
            <w:r>
              <w:rPr>
                <w:rFonts w:hint="eastAsia"/>
              </w:rPr>
              <w:t>二、配合修正條文第二十條之一納管模擬槍主要組成零件，爰規定第一項及第二項模擬槍主要組成零件之處罰規定。</w:t>
            </w:r>
          </w:p>
          <w:p w14:paraId="044B099D" w14:textId="77777777" w:rsidR="00EB7B98" w:rsidRDefault="00EB7B98" w:rsidP="00C30C85">
            <w:pPr>
              <w:tabs>
                <w:tab w:val="left" w:pos="2520"/>
              </w:tabs>
              <w:spacing w:line="380" w:lineRule="exact"/>
              <w:ind w:leftChars="50" w:left="315" w:rightChars="50" w:right="105" w:hangingChars="100" w:hanging="210"/>
            </w:pPr>
            <w:r>
              <w:rPr>
                <w:rFonts w:hint="eastAsia"/>
              </w:rPr>
              <w:t>三、第三項規定查獲之模擬槍主要組成零件除依本條處以行政罰鍰外，原則上均應依法沒入，以達模擬槍管制之立法目的，另於但書規定例外不予沒入情形。</w:t>
            </w:r>
          </w:p>
          <w:p w14:paraId="50775D21" w14:textId="77777777" w:rsidR="00EB7B98" w:rsidRPr="007D37F7" w:rsidRDefault="007D37F7" w:rsidP="00C30C85">
            <w:pPr>
              <w:tabs>
                <w:tab w:val="left" w:pos="2520"/>
              </w:tabs>
              <w:spacing w:line="380" w:lineRule="exact"/>
              <w:rPr>
                <w:b/>
              </w:rPr>
            </w:pPr>
            <w:r w:rsidRPr="007D37F7">
              <w:rPr>
                <w:b/>
              </w:rPr>
              <w:t>審查會</w:t>
            </w:r>
            <w:r w:rsidRPr="007D37F7">
              <w:rPr>
                <w:rFonts w:hint="eastAsia"/>
                <w:b/>
              </w:rPr>
              <w:t>：</w:t>
            </w:r>
          </w:p>
          <w:p w14:paraId="63590FB9" w14:textId="09182685" w:rsidR="007D37F7" w:rsidRDefault="00B43AB7" w:rsidP="00B43AB7">
            <w:pPr>
              <w:tabs>
                <w:tab w:val="left" w:pos="2520"/>
              </w:tabs>
              <w:spacing w:line="380" w:lineRule="exact"/>
              <w:ind w:left="403" w:hangingChars="192" w:hanging="403"/>
            </w:pPr>
            <w:r>
              <w:lastRenderedPageBreak/>
              <w:t>一</w:t>
            </w:r>
            <w:r>
              <w:rPr>
                <w:rFonts w:hint="eastAsia"/>
              </w:rPr>
              <w:t>、</w:t>
            </w:r>
            <w:r>
              <w:t>照行政院提案</w:t>
            </w:r>
            <w:r w:rsidR="007D37F7">
              <w:t>修正通過</w:t>
            </w:r>
            <w:r w:rsidR="007D37F7">
              <w:rPr>
                <w:rFonts w:hint="eastAsia"/>
              </w:rPr>
              <w:t>：</w:t>
            </w:r>
          </w:p>
          <w:p w14:paraId="6EA202CA" w14:textId="2386DE5F" w:rsidR="007D37F7" w:rsidRPr="007D37F7" w:rsidRDefault="00B43AB7" w:rsidP="007D37F7">
            <w:pPr>
              <w:tabs>
                <w:tab w:val="left" w:pos="2520"/>
              </w:tabs>
              <w:spacing w:line="380" w:lineRule="exact"/>
              <w:ind w:left="403" w:hangingChars="192" w:hanging="403"/>
              <w:rPr>
                <w:rFonts w:hAnsi="標楷體"/>
                <w:szCs w:val="21"/>
              </w:rPr>
            </w:pPr>
            <w:r>
              <w:rPr>
                <w:rFonts w:hint="eastAsia"/>
                <w:szCs w:val="21"/>
              </w:rPr>
              <w:t>二</w:t>
            </w:r>
            <w:r w:rsidR="007D37F7" w:rsidRPr="007D37F7">
              <w:rPr>
                <w:rFonts w:hint="eastAsia"/>
                <w:szCs w:val="21"/>
              </w:rPr>
              <w:t>、</w:t>
            </w:r>
            <w:r w:rsidR="00197D20">
              <w:rPr>
                <w:rFonts w:hAnsi="標楷體" w:hint="eastAsia"/>
                <w:szCs w:val="21"/>
              </w:rPr>
              <w:t>第一項及第二項句中有關罰緩上限部分增列「元」之</w:t>
            </w:r>
            <w:r w:rsidR="00370F26">
              <w:rPr>
                <w:rFonts w:hAnsi="標楷體" w:hint="eastAsia"/>
                <w:szCs w:val="21"/>
              </w:rPr>
              <w:t>文字</w:t>
            </w:r>
            <w:r w:rsidR="007D37F7" w:rsidRPr="007D37F7">
              <w:rPr>
                <w:rFonts w:hAnsi="標楷體" w:hint="eastAsia"/>
                <w:szCs w:val="21"/>
              </w:rPr>
              <w:t>。</w:t>
            </w:r>
          </w:p>
          <w:p w14:paraId="27660387" w14:textId="39E0601B" w:rsidR="007D37F7" w:rsidRPr="007D37F7" w:rsidRDefault="00B43AB7" w:rsidP="00B43AB7">
            <w:pPr>
              <w:widowControl/>
              <w:spacing w:line="380" w:lineRule="exact"/>
              <w:ind w:leftChars="4" w:left="403" w:hangingChars="188" w:hanging="395"/>
              <w:rPr>
                <w:rFonts w:hAnsi="標楷體"/>
                <w:szCs w:val="21"/>
              </w:rPr>
            </w:pPr>
            <w:r>
              <w:rPr>
                <w:rFonts w:hAnsi="標楷體"/>
                <w:szCs w:val="21"/>
              </w:rPr>
              <w:t>三</w:t>
            </w:r>
            <w:r w:rsidR="007D37F7" w:rsidRPr="007D37F7">
              <w:rPr>
                <w:rFonts w:hAnsi="標楷體" w:hint="eastAsia"/>
                <w:szCs w:val="21"/>
              </w:rPr>
              <w:t>、補充立法說明第四點如下：</w:t>
            </w:r>
          </w:p>
          <w:p w14:paraId="13DDDEB8" w14:textId="00CBF0F8" w:rsidR="007D37F7" w:rsidRDefault="007D37F7" w:rsidP="002E1FA6">
            <w:pPr>
              <w:tabs>
                <w:tab w:val="left" w:pos="2520"/>
              </w:tabs>
              <w:spacing w:line="380" w:lineRule="exact"/>
              <w:ind w:leftChars="215" w:left="783" w:hanging="332"/>
            </w:pPr>
            <w:r w:rsidRPr="007D37F7">
              <w:rPr>
                <w:rFonts w:hAnsi="標楷體" w:hint="eastAsia"/>
                <w:szCs w:val="21"/>
              </w:rPr>
              <w:t>四、基於對原住民族傳統文化之尊重，原住民自製獵槍時使用之主要組成零件，不適用本條規定。」</w:t>
            </w:r>
          </w:p>
        </w:tc>
      </w:tr>
      <w:tr w:rsidR="00EB7B98" w14:paraId="45E516C6" w14:textId="77777777" w:rsidTr="00554334">
        <w:trPr>
          <w:jc w:val="center"/>
        </w:trPr>
        <w:tc>
          <w:tcPr>
            <w:tcW w:w="893" w:type="pct"/>
          </w:tcPr>
          <w:p w14:paraId="0BD38261" w14:textId="2AE8125E" w:rsidR="00EB7B98" w:rsidRDefault="003C72A4" w:rsidP="00C30C85">
            <w:pPr>
              <w:tabs>
                <w:tab w:val="left" w:pos="2520"/>
              </w:tabs>
              <w:spacing w:line="380" w:lineRule="exact"/>
              <w:ind w:leftChars="50" w:left="315" w:rightChars="50" w:right="105" w:hangingChars="100" w:hanging="210"/>
              <w:rPr>
                <w:b/>
              </w:rPr>
            </w:pPr>
            <w:r w:rsidRPr="003C72A4">
              <w:rPr>
                <w:rFonts w:hint="eastAsia"/>
                <w:b/>
              </w:rPr>
              <w:lastRenderedPageBreak/>
              <w:t>（照行政院提案通過）</w:t>
            </w:r>
          </w:p>
          <w:p w14:paraId="472016CF" w14:textId="77777777" w:rsidR="003C72A4" w:rsidRDefault="003C72A4" w:rsidP="003C72A4">
            <w:pPr>
              <w:tabs>
                <w:tab w:val="left" w:pos="2520"/>
              </w:tabs>
              <w:spacing w:line="380" w:lineRule="exact"/>
              <w:ind w:leftChars="50" w:left="315" w:rightChars="50" w:right="105" w:hangingChars="100" w:hanging="210"/>
            </w:pPr>
            <w:r>
              <w:rPr>
                <w:rFonts w:hint="eastAsia"/>
              </w:rPr>
              <w:t>第二十條之三　警察機關為查察</w:t>
            </w:r>
            <w:r w:rsidRPr="00C30C85">
              <w:rPr>
                <w:rFonts w:hint="eastAsia"/>
                <w:u w:val="single"/>
              </w:rPr>
              <w:t>槍砲、彈藥、</w:t>
            </w:r>
            <w:r>
              <w:rPr>
                <w:rFonts w:hint="eastAsia"/>
              </w:rPr>
              <w:t>公告查禁之模擬槍</w:t>
            </w:r>
            <w:r w:rsidRPr="00C30C85">
              <w:rPr>
                <w:rFonts w:hint="eastAsia"/>
                <w:u w:val="single"/>
              </w:rPr>
              <w:t>及其主要組成零件</w:t>
            </w:r>
            <w:r>
              <w:rPr>
                <w:rFonts w:hint="eastAsia"/>
              </w:rPr>
              <w:t>，得派員進入</w:t>
            </w:r>
            <w:r w:rsidRPr="00C30C85">
              <w:rPr>
                <w:rFonts w:hint="eastAsia"/>
                <w:u w:val="single"/>
              </w:rPr>
              <w:t>槍砲、彈藥及</w:t>
            </w:r>
            <w:r>
              <w:rPr>
                <w:rFonts w:hint="eastAsia"/>
              </w:rPr>
              <w:t>模擬槍製造、儲存或販賣場所，就其</w:t>
            </w:r>
            <w:r>
              <w:rPr>
                <w:rFonts w:hint="eastAsia"/>
              </w:rPr>
              <w:lastRenderedPageBreak/>
              <w:t>零組件、成品、半成品、各種簿冊及其他必要之物件實施檢查，並得詢問關係人及</w:t>
            </w:r>
            <w:r w:rsidRPr="00C30C85">
              <w:rPr>
                <w:rFonts w:hint="eastAsia"/>
                <w:u w:val="single"/>
              </w:rPr>
              <w:t>令</w:t>
            </w:r>
            <w:r>
              <w:rPr>
                <w:rFonts w:hint="eastAsia"/>
              </w:rPr>
              <w:t>提供必要之資料。</w:t>
            </w:r>
          </w:p>
          <w:p w14:paraId="3517EF66" w14:textId="77777777" w:rsidR="003C72A4" w:rsidRDefault="003C72A4" w:rsidP="003C72A4">
            <w:pPr>
              <w:tabs>
                <w:tab w:val="left" w:pos="2520"/>
              </w:tabs>
              <w:spacing w:line="380" w:lineRule="exact"/>
              <w:ind w:leftChars="150" w:left="315" w:rightChars="50" w:right="105" w:firstLineChars="200" w:firstLine="420"/>
            </w:pPr>
            <w:r w:rsidRPr="00C30C85">
              <w:rPr>
                <w:rFonts w:hint="eastAsia"/>
                <w:u w:val="single"/>
              </w:rPr>
              <w:t>前項檢查，必要時得</w:t>
            </w:r>
            <w:r>
              <w:rPr>
                <w:rFonts w:hint="eastAsia"/>
              </w:rPr>
              <w:t>會同目的事業主管機關</w:t>
            </w:r>
            <w:r w:rsidRPr="00C30C85">
              <w:rPr>
                <w:rFonts w:hint="eastAsia"/>
                <w:u w:val="single"/>
              </w:rPr>
              <w:t>執行之</w:t>
            </w:r>
            <w:r>
              <w:rPr>
                <w:rFonts w:hint="eastAsia"/>
              </w:rPr>
              <w:t>。</w:t>
            </w:r>
          </w:p>
          <w:p w14:paraId="7247DA9E" w14:textId="77777777" w:rsidR="003C72A4" w:rsidRDefault="003C72A4" w:rsidP="003C72A4">
            <w:pPr>
              <w:tabs>
                <w:tab w:val="left" w:pos="2520"/>
              </w:tabs>
              <w:spacing w:line="380" w:lineRule="exact"/>
              <w:ind w:leftChars="150" w:left="315" w:rightChars="50" w:right="105" w:firstLineChars="200" w:firstLine="420"/>
            </w:pPr>
            <w:r>
              <w:rPr>
                <w:rFonts w:hint="eastAsia"/>
              </w:rPr>
              <w:t>檢查人員於執行</w:t>
            </w:r>
            <w:r w:rsidRPr="00C30C85">
              <w:rPr>
                <w:rFonts w:hint="eastAsia"/>
                <w:u w:val="single"/>
              </w:rPr>
              <w:t>第一項規定之</w:t>
            </w:r>
            <w:r>
              <w:rPr>
                <w:rFonts w:hint="eastAsia"/>
              </w:rPr>
              <w:t>檢查任務時，應主動出示執行職務之證明文件，並不得妨礙該場所正常業務之進行。</w:t>
            </w:r>
          </w:p>
          <w:p w14:paraId="499AD2F0" w14:textId="77777777" w:rsidR="003C72A4" w:rsidRDefault="003C72A4" w:rsidP="003C72A4">
            <w:pPr>
              <w:tabs>
                <w:tab w:val="left" w:pos="2520"/>
              </w:tabs>
              <w:spacing w:line="380" w:lineRule="exact"/>
              <w:ind w:leftChars="150" w:left="315" w:rightChars="50" w:right="105" w:firstLineChars="200" w:firstLine="420"/>
            </w:pPr>
            <w:r>
              <w:rPr>
                <w:rFonts w:hint="eastAsia"/>
              </w:rPr>
              <w:t>規避、妨礙或拒絕第</w:t>
            </w:r>
            <w:r w:rsidRPr="00C30C85">
              <w:rPr>
                <w:rFonts w:hint="eastAsia"/>
                <w:u w:val="single"/>
              </w:rPr>
              <w:t>一</w:t>
            </w:r>
            <w:r>
              <w:rPr>
                <w:rFonts w:hint="eastAsia"/>
              </w:rPr>
              <w:t>項之檢查、詢問或提供資料者，處新臺幣二十萬元以上五十萬元以下罰鍰，並得按次處罰及強制執行檢查。</w:t>
            </w:r>
          </w:p>
          <w:p w14:paraId="256C9FB1" w14:textId="539B1E9F" w:rsidR="003C72A4" w:rsidRPr="003C72A4" w:rsidRDefault="003C72A4" w:rsidP="003C72A4">
            <w:pPr>
              <w:tabs>
                <w:tab w:val="left" w:pos="2520"/>
              </w:tabs>
              <w:spacing w:line="380" w:lineRule="exact"/>
              <w:ind w:leftChars="150" w:left="315" w:rightChars="50" w:right="105" w:firstLineChars="166" w:firstLine="349"/>
              <w:rPr>
                <w:b/>
              </w:rPr>
            </w:pPr>
            <w:r w:rsidRPr="00C30C85">
              <w:rPr>
                <w:rFonts w:hint="eastAsia"/>
                <w:u w:val="single"/>
              </w:rPr>
              <w:t>第一項檢查之人員、檢查處所、對象</w:t>
            </w:r>
            <w:r w:rsidRPr="00C30C85">
              <w:rPr>
                <w:rFonts w:hint="eastAsia"/>
                <w:u w:val="single"/>
              </w:rPr>
              <w:lastRenderedPageBreak/>
              <w:t>、檢查物品範圍、實施程序及其他應遵行事項之辦法，由中央主管機關定之</w:t>
            </w:r>
            <w:r>
              <w:rPr>
                <w:rFonts w:hint="eastAsia"/>
              </w:rPr>
              <w:t>。</w:t>
            </w:r>
          </w:p>
        </w:tc>
        <w:tc>
          <w:tcPr>
            <w:tcW w:w="845" w:type="pct"/>
            <w:shd w:val="clear" w:color="auto" w:fill="auto"/>
          </w:tcPr>
          <w:p w14:paraId="3759D883" w14:textId="74636D7F" w:rsidR="00EB7B98" w:rsidRDefault="00EB7B98" w:rsidP="00C30C85">
            <w:pPr>
              <w:tabs>
                <w:tab w:val="left" w:pos="2520"/>
              </w:tabs>
              <w:spacing w:line="380" w:lineRule="exact"/>
              <w:ind w:leftChars="50" w:left="315" w:rightChars="50" w:right="105" w:hangingChars="100" w:hanging="210"/>
            </w:pPr>
            <w:r>
              <w:rPr>
                <w:rFonts w:hint="eastAsia"/>
              </w:rPr>
              <w:lastRenderedPageBreak/>
              <w:t>第二十條之三　警察機關為查察</w:t>
            </w:r>
            <w:r w:rsidRPr="00C30C85">
              <w:rPr>
                <w:rFonts w:hint="eastAsia"/>
                <w:u w:val="single"/>
              </w:rPr>
              <w:t>槍砲、彈藥、</w:t>
            </w:r>
            <w:r>
              <w:rPr>
                <w:rFonts w:hint="eastAsia"/>
              </w:rPr>
              <w:t>公告查禁之模擬槍</w:t>
            </w:r>
            <w:r w:rsidRPr="00C30C85">
              <w:rPr>
                <w:rFonts w:hint="eastAsia"/>
                <w:u w:val="single"/>
              </w:rPr>
              <w:t>及其主要組成零件</w:t>
            </w:r>
            <w:r>
              <w:rPr>
                <w:rFonts w:hint="eastAsia"/>
              </w:rPr>
              <w:t>，得派員進入</w:t>
            </w:r>
            <w:r w:rsidRPr="00C30C85">
              <w:rPr>
                <w:rFonts w:hint="eastAsia"/>
                <w:u w:val="single"/>
              </w:rPr>
              <w:t>槍砲、彈藥及</w:t>
            </w:r>
            <w:r>
              <w:rPr>
                <w:rFonts w:hint="eastAsia"/>
              </w:rPr>
              <w:t>模擬槍製造、儲存或販賣場所，就其零組件、成品、</w:t>
            </w:r>
            <w:r>
              <w:rPr>
                <w:rFonts w:hint="eastAsia"/>
              </w:rPr>
              <w:lastRenderedPageBreak/>
              <w:t>半成品、各種簿冊及其他必要之物件實施檢查，並得詢問關係人及</w:t>
            </w:r>
            <w:r w:rsidRPr="00C30C85">
              <w:rPr>
                <w:rFonts w:hint="eastAsia"/>
                <w:u w:val="single"/>
              </w:rPr>
              <w:t>令</w:t>
            </w:r>
            <w:r>
              <w:rPr>
                <w:rFonts w:hint="eastAsia"/>
              </w:rPr>
              <w:t>提供必要之資料。</w:t>
            </w:r>
          </w:p>
          <w:p w14:paraId="39D863FA" w14:textId="2A17AB1F"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前項檢查，必要時得</w:t>
            </w:r>
            <w:r>
              <w:rPr>
                <w:rFonts w:hint="eastAsia"/>
              </w:rPr>
              <w:t>會同目的事業主管機關</w:t>
            </w:r>
            <w:r w:rsidRPr="00C30C85">
              <w:rPr>
                <w:rFonts w:hint="eastAsia"/>
                <w:u w:val="single"/>
              </w:rPr>
              <w:t>執行之</w:t>
            </w:r>
            <w:r>
              <w:rPr>
                <w:rFonts w:hint="eastAsia"/>
              </w:rPr>
              <w:t>。</w:t>
            </w:r>
          </w:p>
          <w:p w14:paraId="7D4CCFEF" w14:textId="1F6E52EB" w:rsidR="00EB7B98" w:rsidRDefault="00EB7B98" w:rsidP="00C30C85">
            <w:pPr>
              <w:tabs>
                <w:tab w:val="left" w:pos="2520"/>
              </w:tabs>
              <w:spacing w:line="380" w:lineRule="exact"/>
              <w:ind w:leftChars="150" w:left="315" w:rightChars="50" w:right="105" w:firstLineChars="200" w:firstLine="420"/>
            </w:pPr>
            <w:r>
              <w:rPr>
                <w:rFonts w:hint="eastAsia"/>
              </w:rPr>
              <w:t>檢查人員於執行</w:t>
            </w:r>
            <w:r w:rsidRPr="00C30C85">
              <w:rPr>
                <w:rFonts w:hint="eastAsia"/>
                <w:u w:val="single"/>
              </w:rPr>
              <w:t>第一項規定之</w:t>
            </w:r>
            <w:r>
              <w:rPr>
                <w:rFonts w:hint="eastAsia"/>
              </w:rPr>
              <w:t>檢查任務時，應主動出示執行職務之證明文件，並不得妨礙該場所正常業務之進行。</w:t>
            </w:r>
          </w:p>
          <w:p w14:paraId="1B2A65C9" w14:textId="6A5C4DC1" w:rsidR="00EB7B98" w:rsidRDefault="00EB7B98" w:rsidP="00C30C85">
            <w:pPr>
              <w:tabs>
                <w:tab w:val="left" w:pos="2520"/>
              </w:tabs>
              <w:spacing w:line="380" w:lineRule="exact"/>
              <w:ind w:leftChars="150" w:left="315" w:rightChars="50" w:right="105" w:firstLineChars="200" w:firstLine="420"/>
            </w:pPr>
            <w:r>
              <w:rPr>
                <w:rFonts w:hint="eastAsia"/>
              </w:rPr>
              <w:t>規避、妨礙或拒絕第</w:t>
            </w:r>
            <w:r w:rsidRPr="00C30C85">
              <w:rPr>
                <w:rFonts w:hint="eastAsia"/>
                <w:u w:val="single"/>
              </w:rPr>
              <w:t>一</w:t>
            </w:r>
            <w:r>
              <w:rPr>
                <w:rFonts w:hint="eastAsia"/>
              </w:rPr>
              <w:t>項之檢查、詢問或提供資料者，處新臺幣二十萬元以上五十萬元以下罰鍰，並得按次處罰及強制執行檢查。</w:t>
            </w:r>
          </w:p>
          <w:p w14:paraId="35047E5A" w14:textId="4BA4B1FF" w:rsidR="00EB7B98" w:rsidRDefault="00EB7B98" w:rsidP="00C30C85">
            <w:pPr>
              <w:tabs>
                <w:tab w:val="left" w:pos="2520"/>
              </w:tabs>
              <w:spacing w:line="380" w:lineRule="exact"/>
              <w:ind w:leftChars="150" w:left="315" w:rightChars="50" w:right="105" w:firstLineChars="200" w:firstLine="420"/>
            </w:pPr>
            <w:r w:rsidRPr="00C30C85">
              <w:rPr>
                <w:rFonts w:hint="eastAsia"/>
                <w:u w:val="single"/>
              </w:rPr>
              <w:t>第一項檢查之</w:t>
            </w:r>
            <w:r w:rsidRPr="00C30C85">
              <w:rPr>
                <w:rFonts w:hint="eastAsia"/>
                <w:u w:val="single"/>
              </w:rPr>
              <w:lastRenderedPageBreak/>
              <w:t>人員、檢查處所、對象、檢查物品範圍、實施程序及其他應遵行事項之辦法，由中央主管機關定之</w:t>
            </w:r>
            <w:r>
              <w:rPr>
                <w:rFonts w:hint="eastAsia"/>
              </w:rPr>
              <w:t>。</w:t>
            </w:r>
          </w:p>
        </w:tc>
        <w:tc>
          <w:tcPr>
            <w:tcW w:w="763" w:type="pct"/>
            <w:shd w:val="clear" w:color="auto" w:fill="auto"/>
          </w:tcPr>
          <w:p w14:paraId="0870181E" w14:textId="77777777" w:rsidR="00EB7B98" w:rsidRDefault="00EB7B98" w:rsidP="00C30C85">
            <w:pPr>
              <w:tabs>
                <w:tab w:val="left" w:pos="2520"/>
              </w:tabs>
              <w:spacing w:line="380" w:lineRule="exact"/>
            </w:pPr>
          </w:p>
        </w:tc>
        <w:tc>
          <w:tcPr>
            <w:tcW w:w="833" w:type="pct"/>
            <w:shd w:val="clear" w:color="auto" w:fill="auto"/>
          </w:tcPr>
          <w:p w14:paraId="396490EE" w14:textId="4D2ADFAE"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6E55F6FA" w14:textId="77777777" w:rsidR="00EB7B98" w:rsidRDefault="00EB7B98" w:rsidP="00C30C85">
            <w:pPr>
              <w:tabs>
                <w:tab w:val="left" w:pos="2520"/>
              </w:tabs>
              <w:spacing w:line="380" w:lineRule="exact"/>
              <w:ind w:leftChars="50" w:left="315" w:rightChars="50" w:right="105" w:hangingChars="100" w:hanging="210"/>
            </w:pPr>
            <w:r>
              <w:rPr>
                <w:rFonts w:hint="eastAsia"/>
              </w:rPr>
              <w:t>第二十條之三　警察機關為查察槍砲、彈藥、公告查禁之模擬槍及其主要組成零件，得派員進入槍砲、彈藥及模</w:t>
            </w:r>
            <w:r>
              <w:rPr>
                <w:rFonts w:hint="eastAsia"/>
              </w:rPr>
              <w:lastRenderedPageBreak/>
              <w:t>擬槍製造、儲存或販賣場所，就其零組件、成品、半成品、各種簿冊及其他必要之物件實施檢查，並得詢問關係人及令提供必要之資料。</w:t>
            </w:r>
          </w:p>
          <w:p w14:paraId="1AF586B1" w14:textId="77777777" w:rsidR="00EB7B98" w:rsidRDefault="00EB7B98" w:rsidP="00C30C85">
            <w:pPr>
              <w:tabs>
                <w:tab w:val="left" w:pos="2520"/>
              </w:tabs>
              <w:spacing w:line="380" w:lineRule="exact"/>
              <w:ind w:leftChars="150" w:left="315" w:rightChars="50" w:right="105" w:firstLineChars="200" w:firstLine="420"/>
            </w:pPr>
            <w:r>
              <w:rPr>
                <w:rFonts w:hint="eastAsia"/>
              </w:rPr>
              <w:t>前項檢查，必要時得會同目的事業主管機關執行之。</w:t>
            </w:r>
          </w:p>
          <w:p w14:paraId="365D6EE5" w14:textId="77777777" w:rsidR="00EB7B98" w:rsidRDefault="00EB7B98" w:rsidP="00C30C85">
            <w:pPr>
              <w:tabs>
                <w:tab w:val="left" w:pos="2520"/>
              </w:tabs>
              <w:spacing w:line="380" w:lineRule="exact"/>
              <w:ind w:leftChars="150" w:left="315" w:rightChars="50" w:right="105" w:firstLineChars="200" w:firstLine="420"/>
            </w:pPr>
            <w:r>
              <w:rPr>
                <w:rFonts w:hint="eastAsia"/>
              </w:rPr>
              <w:t>檢查人員於執行第一項規定之檢查任務時，應主動出示執行職務之證明文件，並不得妨礙該場所正常業務之進行。</w:t>
            </w:r>
          </w:p>
          <w:p w14:paraId="3363ECC6" w14:textId="77777777" w:rsidR="00EB7B98" w:rsidRDefault="00EB7B98" w:rsidP="00C30C85">
            <w:pPr>
              <w:tabs>
                <w:tab w:val="left" w:pos="2520"/>
              </w:tabs>
              <w:spacing w:line="380" w:lineRule="exact"/>
              <w:ind w:leftChars="150" w:left="315" w:rightChars="50" w:right="105" w:firstLineChars="200" w:firstLine="420"/>
            </w:pPr>
            <w:r>
              <w:rPr>
                <w:rFonts w:hint="eastAsia"/>
              </w:rPr>
              <w:t>規避、妨礙或拒絕第一項之檢查、詢問或提供資料者，處新臺幣二十</w:t>
            </w:r>
            <w:r>
              <w:rPr>
                <w:rFonts w:hint="eastAsia"/>
              </w:rPr>
              <w:lastRenderedPageBreak/>
              <w:t>萬元以上五十萬元以下罰鍰，並得按次處罰及強制執行檢查。</w:t>
            </w:r>
          </w:p>
          <w:p w14:paraId="009480FD" w14:textId="77777777" w:rsidR="00EB7B98" w:rsidRDefault="00EB7B98" w:rsidP="00C30C85">
            <w:pPr>
              <w:tabs>
                <w:tab w:val="left" w:pos="2520"/>
              </w:tabs>
              <w:spacing w:line="380" w:lineRule="exact"/>
              <w:ind w:leftChars="150" w:left="315" w:rightChars="50" w:right="105" w:firstLineChars="200" w:firstLine="420"/>
            </w:pPr>
            <w:r>
              <w:rPr>
                <w:rFonts w:hint="eastAsia"/>
              </w:rPr>
              <w:t>第一項檢查之人員、檢查處所、對象、檢查物品範圍、實施程序及其他應遵行事項之辦法，由中央主管機關定之。</w:t>
            </w:r>
          </w:p>
          <w:p w14:paraId="4F59ED12" w14:textId="7B477D07" w:rsidR="00EB7B98" w:rsidRDefault="00EB7B98" w:rsidP="00C30C85">
            <w:pPr>
              <w:tabs>
                <w:tab w:val="left" w:pos="2520"/>
              </w:tabs>
              <w:spacing w:line="380" w:lineRule="exact"/>
            </w:pPr>
          </w:p>
        </w:tc>
        <w:tc>
          <w:tcPr>
            <w:tcW w:w="833" w:type="pct"/>
            <w:shd w:val="clear" w:color="auto" w:fill="auto"/>
          </w:tcPr>
          <w:p w14:paraId="47E8B1E4" w14:textId="77777777" w:rsidR="00EB7B98" w:rsidRDefault="00EB7B98" w:rsidP="00C30C85">
            <w:pPr>
              <w:tabs>
                <w:tab w:val="left" w:pos="2520"/>
              </w:tabs>
              <w:spacing w:line="380" w:lineRule="exact"/>
            </w:pPr>
          </w:p>
        </w:tc>
        <w:tc>
          <w:tcPr>
            <w:tcW w:w="832" w:type="pct"/>
            <w:shd w:val="clear" w:color="auto" w:fill="auto"/>
          </w:tcPr>
          <w:p w14:paraId="1718EE50" w14:textId="35DB1F7A" w:rsidR="00EB7B98" w:rsidRDefault="00EB7B98" w:rsidP="0018061A">
            <w:pPr>
              <w:tabs>
                <w:tab w:val="left" w:pos="2520"/>
              </w:tabs>
              <w:spacing w:line="380" w:lineRule="exact"/>
              <w:ind w:leftChars="50" w:left="105" w:rightChars="50" w:right="105"/>
            </w:pPr>
            <w:r w:rsidRPr="00C21C22">
              <w:rPr>
                <w:rFonts w:hint="eastAsia"/>
                <w:b/>
                <w:bCs/>
              </w:rPr>
              <w:t>行政院提案：</w:t>
            </w:r>
          </w:p>
          <w:p w14:paraId="3B8A9666" w14:textId="77777777" w:rsidR="00EB7B98" w:rsidRDefault="00EB7B98" w:rsidP="0018061A">
            <w:pPr>
              <w:tabs>
                <w:tab w:val="left" w:pos="2520"/>
              </w:tabs>
              <w:spacing w:line="380" w:lineRule="exact"/>
              <w:ind w:leftChars="50" w:left="315" w:rightChars="50" w:right="105" w:hangingChars="100" w:hanging="210"/>
            </w:pPr>
            <w:r>
              <w:rPr>
                <w:rFonts w:hint="eastAsia"/>
              </w:rPr>
              <w:t>一、為加強溯源管理，避免經許可製造之槍砲、彈藥及模擬槍主要組成零件外流，另配合修正條文第二十條之一將模擬槍處罰改為</w:t>
            </w:r>
            <w:r>
              <w:rPr>
                <w:rFonts w:hint="eastAsia"/>
              </w:rPr>
              <w:lastRenderedPageBreak/>
              <w:t>刑事罰，爰將現行第二十條之一第五項至第七項有關模擬槍行政檢查之規定，移列修正為本條第一項、第三項及第四項規範，並酌作文字修正。</w:t>
            </w:r>
          </w:p>
          <w:p w14:paraId="19589127" w14:textId="77777777" w:rsidR="00EB7B98" w:rsidRDefault="00EB7B98" w:rsidP="0018061A">
            <w:pPr>
              <w:tabs>
                <w:tab w:val="left" w:pos="2520"/>
              </w:tabs>
              <w:spacing w:line="380" w:lineRule="exact"/>
              <w:ind w:leftChars="50" w:left="315" w:rightChars="50" w:right="105" w:hangingChars="100" w:hanging="210"/>
            </w:pPr>
            <w:r>
              <w:rPr>
                <w:rFonts w:hint="eastAsia"/>
              </w:rPr>
              <w:t>二、現行第二十條之一第五項規定對於模擬槍製造、儲存或販賣場所，得就模擬槍之零組件、成品、半成品、各種簿冊及其他必要之物件實施檢查，並得詢問關係人及命提供必要之資料，經實施成效良好，能有效發揮約制成效，惟對製造槍砲、彈藥業者之行政檢查授權規定，</w:t>
            </w:r>
            <w:r>
              <w:rPr>
                <w:rFonts w:hint="eastAsia"/>
              </w:rPr>
              <w:lastRenderedPageBreak/>
              <w:t>付之闕如。鑒於不定期之抽查對於零件管制有一定之約制效果，故移列第一項並將槍砲、彈藥之製造、儲存或販賣場所納入行政檢查範疇，另配合修正條文第二十條之一納管模擬槍主要組成零件，爰增訂「及其主要組成零件」等文字。至現行第二十條之一第五項有關應會同目的事業主管機關實施檢查部分移列為第二項，又為增加檢查之彈性，修正為警察機關執行檢查，必要時始另會同目的事業主管機關為之。</w:t>
            </w:r>
          </w:p>
          <w:p w14:paraId="70042FF5" w14:textId="77777777" w:rsidR="00EB7B98" w:rsidRDefault="00EB7B98" w:rsidP="0018061A">
            <w:pPr>
              <w:tabs>
                <w:tab w:val="left" w:pos="2520"/>
              </w:tabs>
              <w:spacing w:line="380" w:lineRule="exact"/>
              <w:ind w:leftChars="50" w:left="315" w:rightChars="50" w:right="105" w:hangingChars="100" w:hanging="210"/>
            </w:pPr>
            <w:r>
              <w:rPr>
                <w:rFonts w:hint="eastAsia"/>
              </w:rPr>
              <w:lastRenderedPageBreak/>
              <w:t>三、相關執行行政檢查之人員、檢查處所、對象、檢查物品範圍與實施程序等事項，授權由中央主管機關另定辦法規範，以符實需，爰增訂第五項規定。</w:t>
            </w:r>
          </w:p>
          <w:p w14:paraId="73847C09" w14:textId="61086DB9" w:rsidR="00EB7B98" w:rsidRDefault="00EB7B98" w:rsidP="0018061A">
            <w:pPr>
              <w:tabs>
                <w:tab w:val="left" w:pos="2520"/>
              </w:tabs>
              <w:spacing w:line="380" w:lineRule="exact"/>
              <w:ind w:leftChars="50" w:left="105" w:rightChars="50" w:right="105"/>
            </w:pPr>
            <w:r w:rsidRPr="007950A7">
              <w:rPr>
                <w:rFonts w:hint="eastAsia"/>
                <w:b/>
                <w:bCs/>
              </w:rPr>
              <w:t>委員陳亭妃等16人提案：</w:t>
            </w:r>
          </w:p>
          <w:p w14:paraId="17282430" w14:textId="77777777" w:rsidR="00EB7B98" w:rsidRDefault="00EB7B98" w:rsidP="0018061A">
            <w:pPr>
              <w:tabs>
                <w:tab w:val="left" w:pos="2520"/>
              </w:tabs>
              <w:spacing w:line="380" w:lineRule="exact"/>
              <w:ind w:leftChars="50" w:left="315" w:rightChars="50" w:right="105" w:hangingChars="100" w:hanging="210"/>
            </w:pPr>
            <w:r>
              <w:rPr>
                <w:rFonts w:hint="eastAsia"/>
              </w:rPr>
              <w:t>一、本條新增。</w:t>
            </w:r>
          </w:p>
          <w:p w14:paraId="169B69AB" w14:textId="77777777" w:rsidR="00EB7B98" w:rsidRDefault="00EB7B98" w:rsidP="0018061A">
            <w:pPr>
              <w:tabs>
                <w:tab w:val="left" w:pos="2520"/>
              </w:tabs>
              <w:spacing w:line="380" w:lineRule="exact"/>
              <w:ind w:leftChars="50" w:left="315" w:rightChars="50" w:right="105" w:hangingChars="100" w:hanging="210"/>
            </w:pPr>
            <w:r>
              <w:rPr>
                <w:rFonts w:hint="eastAsia"/>
              </w:rPr>
              <w:t>二、為加強溯源管理，避免經許可製造之槍砲、彈藥及模擬槍主要組成零件外流，另配合修正條文第二十條之一將模擬槍處罰改為刑事罰，爰將現行第二十條之一第五項至第七項有關模擬槍行政檢查之規</w:t>
            </w:r>
            <w:r>
              <w:rPr>
                <w:rFonts w:hint="eastAsia"/>
              </w:rPr>
              <w:lastRenderedPageBreak/>
              <w:t>定，移列修正為本條第一項、第三項及第四項規範，並酌作文字修正。</w:t>
            </w:r>
          </w:p>
          <w:p w14:paraId="5FEAEE7A" w14:textId="77777777" w:rsidR="00EB7B98" w:rsidRDefault="00EB7B98" w:rsidP="0018061A">
            <w:pPr>
              <w:tabs>
                <w:tab w:val="left" w:pos="2520"/>
              </w:tabs>
              <w:spacing w:line="380" w:lineRule="exact"/>
              <w:ind w:leftChars="50" w:left="315" w:rightChars="50" w:right="105" w:hangingChars="100" w:hanging="210"/>
            </w:pPr>
            <w:r>
              <w:rPr>
                <w:rFonts w:hint="eastAsia"/>
              </w:rPr>
              <w:t>三、現行第二十條之一第五項規定對於模擬槍製造、儲存或販賣場所，得就模擬槍之零組件、成品、半成品、各種簿冊及其他必要之物件實施檢查，並得詢問關係人及命提供必要之資料，經實施成效良好，能有效發揮約制成效，惟對製造槍砲、彈藥業者之行政檢查授權規定，付之闕如。鑒於不定期之抽查對於零件管制有一定之約制效果，故移列第</w:t>
            </w:r>
            <w:r>
              <w:rPr>
                <w:rFonts w:hint="eastAsia"/>
              </w:rPr>
              <w:lastRenderedPageBreak/>
              <w:t>一項並將槍砲、彈藥之製造、儲存或販賣場所納入行政檢查範疇，另配合修正條文第二十條之一納管模擬槍主要組成零件，爰增訂「及其主要組成零件」等文字。至現行第二十條之一第五項有關應會同目的事業主管機關實施檢查部分移列為第二項，又為增加檢查之彈性，修正為警察機關執行檢查，必要時始另會同目的事業主管機關為之。</w:t>
            </w:r>
          </w:p>
          <w:p w14:paraId="6EB67D40" w14:textId="77777777" w:rsidR="00EB7B98" w:rsidRDefault="00EB7B98" w:rsidP="0018061A">
            <w:pPr>
              <w:tabs>
                <w:tab w:val="left" w:pos="2520"/>
              </w:tabs>
              <w:spacing w:line="380" w:lineRule="exact"/>
              <w:ind w:leftChars="50" w:left="315" w:rightChars="50" w:right="105" w:hangingChars="100" w:hanging="210"/>
            </w:pPr>
            <w:r>
              <w:rPr>
                <w:rFonts w:hint="eastAsia"/>
              </w:rPr>
              <w:t>四、相關執行行政檢查之人員、檢查處所、對象、檢查物品範圍與實施程序</w:t>
            </w:r>
            <w:r>
              <w:rPr>
                <w:rFonts w:hint="eastAsia"/>
              </w:rPr>
              <w:lastRenderedPageBreak/>
              <w:t>等事項，授權由中央主管機關另定辦法規範，以符實需，爰增訂第五項規定。</w:t>
            </w:r>
          </w:p>
          <w:p w14:paraId="470C7DBD" w14:textId="77777777" w:rsidR="00EB7B98" w:rsidRDefault="003C72A4" w:rsidP="0018061A">
            <w:pPr>
              <w:tabs>
                <w:tab w:val="left" w:pos="2520"/>
              </w:tabs>
              <w:spacing w:line="380" w:lineRule="exact"/>
              <w:rPr>
                <w:b/>
                <w:bCs/>
              </w:rPr>
            </w:pPr>
            <w:r w:rsidRPr="00254422">
              <w:rPr>
                <w:rFonts w:hint="eastAsia"/>
                <w:b/>
                <w:bCs/>
              </w:rPr>
              <w:t>委員鄭天財Sra Kacaw</w:t>
            </w:r>
            <w:r>
              <w:rPr>
                <w:rFonts w:hint="eastAsia"/>
                <w:b/>
                <w:bCs/>
              </w:rPr>
              <w:t>所提修正動議：</w:t>
            </w:r>
          </w:p>
          <w:p w14:paraId="280396CC" w14:textId="77777777" w:rsidR="0018061A" w:rsidRPr="0018061A" w:rsidRDefault="0018061A" w:rsidP="0018061A">
            <w:pPr>
              <w:spacing w:line="380" w:lineRule="exact"/>
              <w:ind w:leftChars="50" w:left="263" w:rightChars="50" w:right="105" w:hangingChars="75" w:hanging="158"/>
              <w:rPr>
                <w:rFonts w:hAnsi="標楷體"/>
              </w:rPr>
            </w:pPr>
            <w:r w:rsidRPr="0018061A">
              <w:rPr>
                <w:rFonts w:hAnsi="標楷體" w:hint="eastAsia"/>
              </w:rPr>
              <w:t>第二十條之三　警察機關為查察</w:t>
            </w:r>
            <w:r w:rsidRPr="0018061A">
              <w:rPr>
                <w:rFonts w:hAnsi="標楷體" w:hint="eastAsia"/>
                <w:u w:val="single"/>
              </w:rPr>
              <w:t>槍砲、彈藥、</w:t>
            </w:r>
            <w:r w:rsidRPr="0018061A">
              <w:rPr>
                <w:rFonts w:hAnsi="標楷體" w:hint="eastAsia"/>
              </w:rPr>
              <w:t>公告查禁之模擬槍</w:t>
            </w:r>
            <w:r w:rsidRPr="0018061A">
              <w:rPr>
                <w:rFonts w:hAnsi="標楷體" w:hint="eastAsia"/>
                <w:u w:val="single"/>
              </w:rPr>
              <w:t>及其主要組成零件</w:t>
            </w:r>
            <w:r w:rsidRPr="0018061A">
              <w:rPr>
                <w:rFonts w:hAnsi="標楷體" w:hint="eastAsia"/>
              </w:rPr>
              <w:t>，得派員進入</w:t>
            </w:r>
            <w:r w:rsidRPr="0018061A">
              <w:rPr>
                <w:rFonts w:hAnsi="標楷體" w:hint="eastAsia"/>
                <w:u w:val="single"/>
              </w:rPr>
              <w:t>槍砲、彈藥及</w:t>
            </w:r>
            <w:r w:rsidRPr="0018061A">
              <w:rPr>
                <w:rFonts w:hAnsi="標楷體" w:hint="eastAsia"/>
              </w:rPr>
              <w:t>模擬槍製造、儲存或販賣場所，並應會同目的事業主管機關就其零組件、成品、半成品、各種簿冊及其他必要之物件實施檢查，並得詢問關係人及</w:t>
            </w:r>
            <w:r w:rsidRPr="0018061A">
              <w:rPr>
                <w:rFonts w:hAnsi="標楷體" w:hint="eastAsia"/>
                <w:u w:val="single"/>
              </w:rPr>
              <w:t>令</w:t>
            </w:r>
            <w:r w:rsidRPr="0018061A">
              <w:rPr>
                <w:rFonts w:hAnsi="標楷體" w:hint="eastAsia"/>
              </w:rPr>
              <w:t>提供必要之資料。</w:t>
            </w:r>
          </w:p>
          <w:p w14:paraId="2CBCE4C8" w14:textId="77777777" w:rsidR="0018061A" w:rsidRPr="0018061A" w:rsidRDefault="0018061A" w:rsidP="0018061A">
            <w:pPr>
              <w:spacing w:line="380" w:lineRule="exact"/>
              <w:ind w:leftChars="125" w:left="263" w:rightChars="50" w:right="105" w:firstLineChars="201" w:firstLine="422"/>
              <w:rPr>
                <w:rFonts w:hAnsi="標楷體"/>
              </w:rPr>
            </w:pPr>
            <w:r w:rsidRPr="0018061A">
              <w:rPr>
                <w:rFonts w:hAnsi="標楷體" w:hint="eastAsia"/>
              </w:rPr>
              <w:t>前項規定之檢查人員於執行檢查</w:t>
            </w:r>
            <w:r w:rsidRPr="0018061A">
              <w:rPr>
                <w:rFonts w:hAnsi="標楷體" w:hint="eastAsia"/>
              </w:rPr>
              <w:lastRenderedPageBreak/>
              <w:t>任務時，應主動出示執行職務之證明文件，並不得妨礙該場所正常業務之進行。</w:t>
            </w:r>
          </w:p>
          <w:p w14:paraId="65A189DF" w14:textId="77777777" w:rsidR="0018061A" w:rsidRPr="0018061A" w:rsidRDefault="0018061A" w:rsidP="0018061A">
            <w:pPr>
              <w:spacing w:line="380" w:lineRule="exact"/>
              <w:ind w:leftChars="125" w:left="263" w:rightChars="50" w:right="105" w:firstLineChars="201" w:firstLine="422"/>
              <w:rPr>
                <w:rFonts w:hAnsi="標楷體"/>
              </w:rPr>
            </w:pPr>
            <w:r w:rsidRPr="0018061A">
              <w:rPr>
                <w:rFonts w:hAnsi="標楷體" w:hint="eastAsia"/>
              </w:rPr>
              <w:t>規避、妨礙或拒絕第</w:t>
            </w:r>
            <w:r w:rsidRPr="0018061A">
              <w:rPr>
                <w:rFonts w:hAnsi="標楷體" w:hint="eastAsia"/>
                <w:u w:val="single"/>
              </w:rPr>
              <w:t>一</w:t>
            </w:r>
            <w:r w:rsidRPr="0018061A">
              <w:rPr>
                <w:rFonts w:hAnsi="標楷體" w:hint="eastAsia"/>
              </w:rPr>
              <w:t>項之檢查、詢問或提供資料者，處新臺幣二十萬元以上五十萬元以下罰鍰，並得按次處罰及強制執行檢查。</w:t>
            </w:r>
          </w:p>
          <w:p w14:paraId="6327823D" w14:textId="77777777" w:rsidR="003C72A4" w:rsidRDefault="0018061A" w:rsidP="0018061A">
            <w:pPr>
              <w:tabs>
                <w:tab w:val="left" w:pos="2520"/>
              </w:tabs>
              <w:spacing w:line="380" w:lineRule="exact"/>
              <w:ind w:leftChars="125" w:left="263" w:firstLineChars="134" w:firstLine="281"/>
              <w:rPr>
                <w:rFonts w:hAnsi="標楷體"/>
                <w:u w:val="single"/>
              </w:rPr>
            </w:pPr>
            <w:r w:rsidRPr="0018061A">
              <w:rPr>
                <w:rFonts w:hAnsi="標楷體" w:hint="eastAsia"/>
                <w:u w:val="single"/>
              </w:rPr>
              <w:t>第一項檢查之人員、檢查處所、對象、檢查物品範圍、實施程序及其他應遵行事項之辦法，由中央主管機關定之。</w:t>
            </w:r>
          </w:p>
          <w:p w14:paraId="5FEF03CA" w14:textId="77777777" w:rsidR="0018061A" w:rsidRPr="0018061A" w:rsidRDefault="0018061A" w:rsidP="0018061A">
            <w:pPr>
              <w:tabs>
                <w:tab w:val="left" w:pos="2520"/>
              </w:tabs>
              <w:spacing w:line="380" w:lineRule="exact"/>
              <w:rPr>
                <w:rFonts w:hAnsi="標楷體"/>
                <w:b/>
              </w:rPr>
            </w:pPr>
            <w:r w:rsidRPr="0018061A">
              <w:rPr>
                <w:rFonts w:hAnsi="標楷體"/>
                <w:b/>
              </w:rPr>
              <w:t>審查會</w:t>
            </w:r>
            <w:r w:rsidRPr="0018061A">
              <w:rPr>
                <w:rFonts w:hAnsi="標楷體" w:hint="eastAsia"/>
                <w:b/>
              </w:rPr>
              <w:t>：</w:t>
            </w:r>
          </w:p>
          <w:p w14:paraId="44FD5650" w14:textId="229F2FA7" w:rsidR="0018061A" w:rsidRPr="0018061A" w:rsidRDefault="0018061A" w:rsidP="0018061A">
            <w:pPr>
              <w:tabs>
                <w:tab w:val="left" w:pos="2520"/>
              </w:tabs>
              <w:spacing w:line="380" w:lineRule="exact"/>
            </w:pPr>
            <w:r w:rsidRPr="0018061A">
              <w:rPr>
                <w:rFonts w:hAnsi="標楷體"/>
              </w:rPr>
              <w:t>照行政院提案通過</w:t>
            </w:r>
            <w:r w:rsidRPr="0018061A">
              <w:rPr>
                <w:rFonts w:hAnsi="標楷體" w:hint="eastAsia"/>
              </w:rPr>
              <w:t>。</w:t>
            </w:r>
          </w:p>
        </w:tc>
      </w:tr>
      <w:tr w:rsidR="00EB7B98" w14:paraId="33B479A7" w14:textId="77777777" w:rsidTr="00554334">
        <w:trPr>
          <w:jc w:val="center"/>
        </w:trPr>
        <w:tc>
          <w:tcPr>
            <w:tcW w:w="893" w:type="pct"/>
          </w:tcPr>
          <w:p w14:paraId="041B3B76" w14:textId="54908042" w:rsidR="00EB7B98" w:rsidRPr="001C2C0B" w:rsidRDefault="001C2C0B" w:rsidP="00C30C85">
            <w:pPr>
              <w:tabs>
                <w:tab w:val="left" w:pos="2520"/>
              </w:tabs>
              <w:spacing w:line="380" w:lineRule="exact"/>
              <w:rPr>
                <w:b/>
              </w:rPr>
            </w:pPr>
            <w:r w:rsidRPr="001C2C0B">
              <w:rPr>
                <w:rFonts w:hint="eastAsia"/>
                <w:b/>
              </w:rPr>
              <w:lastRenderedPageBreak/>
              <w:t>（</w:t>
            </w:r>
            <w:r w:rsidRPr="001C2C0B">
              <w:rPr>
                <w:b/>
              </w:rPr>
              <w:t>維持現行法條文</w:t>
            </w:r>
            <w:r w:rsidRPr="001C2C0B">
              <w:rPr>
                <w:rFonts w:hint="eastAsia"/>
                <w:b/>
              </w:rPr>
              <w:t>）</w:t>
            </w:r>
          </w:p>
        </w:tc>
        <w:tc>
          <w:tcPr>
            <w:tcW w:w="845" w:type="pct"/>
            <w:shd w:val="clear" w:color="auto" w:fill="auto"/>
          </w:tcPr>
          <w:p w14:paraId="55B08D50" w14:textId="53371B32" w:rsidR="00EB7B98" w:rsidRDefault="00EB7B98" w:rsidP="00C30C85">
            <w:pPr>
              <w:tabs>
                <w:tab w:val="left" w:pos="2520"/>
              </w:tabs>
              <w:spacing w:line="380" w:lineRule="exact"/>
            </w:pPr>
          </w:p>
        </w:tc>
        <w:tc>
          <w:tcPr>
            <w:tcW w:w="763" w:type="pct"/>
            <w:shd w:val="clear" w:color="auto" w:fill="auto"/>
          </w:tcPr>
          <w:p w14:paraId="712A1D9C" w14:textId="77777777" w:rsidR="00EB7B98" w:rsidRDefault="00EB7B98" w:rsidP="00C30C85">
            <w:pPr>
              <w:tabs>
                <w:tab w:val="left" w:pos="2520"/>
              </w:tabs>
              <w:spacing w:line="380" w:lineRule="exact"/>
            </w:pPr>
          </w:p>
        </w:tc>
        <w:tc>
          <w:tcPr>
            <w:tcW w:w="833" w:type="pct"/>
            <w:shd w:val="clear" w:color="auto" w:fill="auto"/>
          </w:tcPr>
          <w:p w14:paraId="30E63389" w14:textId="196DCAFC" w:rsidR="00EB7B98" w:rsidRDefault="00EB7B98" w:rsidP="00C30C85">
            <w:pPr>
              <w:tabs>
                <w:tab w:val="left" w:pos="2520"/>
              </w:tabs>
              <w:spacing w:line="380" w:lineRule="exact"/>
              <w:ind w:leftChars="50" w:left="105" w:rightChars="50" w:right="105"/>
            </w:pPr>
            <w:r w:rsidRPr="000A0593">
              <w:rPr>
                <w:rFonts w:hint="eastAsia"/>
                <w:b/>
                <w:bCs/>
              </w:rPr>
              <w:t>委員蔡易餘等19人提案：</w:t>
            </w:r>
          </w:p>
          <w:p w14:paraId="4BBCCC22" w14:textId="77777777" w:rsidR="00EB7B98" w:rsidRDefault="00EB7B98" w:rsidP="00C30C85">
            <w:pPr>
              <w:tabs>
                <w:tab w:val="left" w:pos="2520"/>
              </w:tabs>
              <w:spacing w:line="380" w:lineRule="exact"/>
              <w:ind w:leftChars="50" w:left="315" w:rightChars="50" w:right="105" w:hangingChars="100" w:hanging="210"/>
            </w:pPr>
            <w:r>
              <w:rPr>
                <w:rFonts w:hint="eastAsia"/>
              </w:rPr>
              <w:t>第二十二條　因檢舉而破獲違反本條例</w:t>
            </w:r>
            <w:r>
              <w:rPr>
                <w:rFonts w:hint="eastAsia"/>
              </w:rPr>
              <w:lastRenderedPageBreak/>
              <w:t>之案件，應給與檢舉人獎金。</w:t>
            </w:r>
          </w:p>
          <w:p w14:paraId="2A5A0895" w14:textId="77777777" w:rsidR="00EB7B98" w:rsidRDefault="00EB7B98" w:rsidP="00C30C85">
            <w:pPr>
              <w:tabs>
                <w:tab w:val="left" w:pos="2520"/>
              </w:tabs>
              <w:spacing w:line="380" w:lineRule="exact"/>
              <w:ind w:leftChars="150" w:left="315" w:rightChars="50" w:right="105" w:firstLineChars="200" w:firstLine="420"/>
            </w:pPr>
            <w:r>
              <w:rPr>
                <w:rFonts w:hint="eastAsia"/>
              </w:rPr>
              <w:t>前項獎金給獎辦法，由行政院定之。</w:t>
            </w:r>
          </w:p>
          <w:p w14:paraId="77BEEAEC" w14:textId="65E3AB2F" w:rsidR="00EB7B98" w:rsidRDefault="00EB7B98" w:rsidP="00CE42B6">
            <w:pPr>
              <w:tabs>
                <w:tab w:val="left" w:pos="2520"/>
              </w:tabs>
              <w:spacing w:line="380" w:lineRule="exact"/>
              <w:ind w:leftChars="150" w:left="315" w:rightChars="50" w:right="105" w:firstLineChars="200" w:firstLine="420"/>
            </w:pPr>
            <w:r w:rsidRPr="00C30C85">
              <w:rPr>
                <w:rFonts w:hint="eastAsia"/>
                <w:u w:val="single"/>
              </w:rPr>
              <w:t>為鼓勵民眾檢舉違法，落實槍砲源頭管制及清理，提高第一項檢舉獎金，案件判決確定後，每案件給予檢舉人新臺幣三百萬元，自生效日起施行三年。</w:t>
            </w:r>
          </w:p>
        </w:tc>
        <w:tc>
          <w:tcPr>
            <w:tcW w:w="833" w:type="pct"/>
            <w:shd w:val="clear" w:color="auto" w:fill="auto"/>
          </w:tcPr>
          <w:p w14:paraId="7F0756CE"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第二十二條　因檢舉而破獲違反本條例之案件，應給與檢舉人獎金。</w:t>
            </w:r>
          </w:p>
          <w:p w14:paraId="7247464F" w14:textId="579A165E" w:rsidR="00EB7B98" w:rsidRDefault="00EB7B98" w:rsidP="00C30C85">
            <w:pPr>
              <w:tabs>
                <w:tab w:val="left" w:pos="2520"/>
              </w:tabs>
              <w:spacing w:line="380" w:lineRule="exact"/>
              <w:ind w:leftChars="150" w:left="315" w:rightChars="50" w:right="105" w:firstLineChars="200" w:firstLine="420"/>
            </w:pPr>
            <w:r>
              <w:rPr>
                <w:rFonts w:hint="eastAsia"/>
              </w:rPr>
              <w:lastRenderedPageBreak/>
              <w:t>前項獎金給獎辦法，由行政院定之。</w:t>
            </w:r>
          </w:p>
        </w:tc>
        <w:tc>
          <w:tcPr>
            <w:tcW w:w="832" w:type="pct"/>
            <w:shd w:val="clear" w:color="auto" w:fill="auto"/>
          </w:tcPr>
          <w:p w14:paraId="6B46AB32" w14:textId="350F309A" w:rsidR="00EB7B98" w:rsidRDefault="00EB7B98" w:rsidP="00C30C85">
            <w:pPr>
              <w:tabs>
                <w:tab w:val="left" w:pos="2520"/>
              </w:tabs>
              <w:spacing w:line="380" w:lineRule="exact"/>
              <w:ind w:leftChars="50" w:left="105" w:rightChars="50" w:right="105"/>
            </w:pPr>
            <w:r w:rsidRPr="000A0593">
              <w:rPr>
                <w:rFonts w:hint="eastAsia"/>
                <w:b/>
                <w:bCs/>
              </w:rPr>
              <w:lastRenderedPageBreak/>
              <w:t>委員蔡易餘等19人提案：</w:t>
            </w:r>
          </w:p>
          <w:p w14:paraId="75C2CA80" w14:textId="77777777" w:rsidR="00EB7B98" w:rsidRDefault="00EB7B98" w:rsidP="00C30C85">
            <w:pPr>
              <w:tabs>
                <w:tab w:val="left" w:pos="2520"/>
              </w:tabs>
              <w:spacing w:line="380" w:lineRule="exact"/>
              <w:ind w:leftChars="50" w:left="315" w:rightChars="50" w:right="105" w:hangingChars="100" w:hanging="210"/>
            </w:pPr>
            <w:r>
              <w:rPr>
                <w:rFonts w:hint="eastAsia"/>
              </w:rPr>
              <w:t>一、增訂第三項。</w:t>
            </w:r>
          </w:p>
          <w:p w14:paraId="3486202E" w14:textId="77777777" w:rsidR="00EB7B98" w:rsidRDefault="00EB7B98" w:rsidP="00C30C85">
            <w:pPr>
              <w:tabs>
                <w:tab w:val="left" w:pos="2520"/>
              </w:tabs>
              <w:spacing w:line="380" w:lineRule="exact"/>
              <w:ind w:leftChars="50" w:left="315" w:rightChars="50" w:right="105" w:hangingChars="100" w:hanging="210"/>
            </w:pPr>
            <w:r>
              <w:rPr>
                <w:rFonts w:hint="eastAsia"/>
              </w:rPr>
              <w:t>二、配合內政部警政</w:t>
            </w:r>
            <w:r>
              <w:rPr>
                <w:rFonts w:hint="eastAsia"/>
              </w:rPr>
              <w:lastRenderedPageBreak/>
              <w:t>署「全國同步檢肅非法槍械專案行動」，鼓勵民眾檢舉，因檢舉而破獲違法持有槍枝案件，給予獎金三百萬元以落實源頭清理及管制，並有效改善槍枝問題。</w:t>
            </w:r>
          </w:p>
          <w:p w14:paraId="45BBBBCA" w14:textId="77777777" w:rsidR="001C2C0B" w:rsidRPr="00D40379" w:rsidRDefault="001C2C0B" w:rsidP="001C2C0B">
            <w:pPr>
              <w:tabs>
                <w:tab w:val="left" w:pos="2520"/>
              </w:tabs>
              <w:spacing w:line="380" w:lineRule="exact"/>
              <w:rPr>
                <w:b/>
              </w:rPr>
            </w:pPr>
            <w:r w:rsidRPr="00D40379">
              <w:rPr>
                <w:b/>
              </w:rPr>
              <w:t>審查會</w:t>
            </w:r>
            <w:r w:rsidRPr="00D40379">
              <w:rPr>
                <w:rFonts w:hint="eastAsia"/>
                <w:b/>
              </w:rPr>
              <w:t>：</w:t>
            </w:r>
          </w:p>
          <w:p w14:paraId="3361382A" w14:textId="4E1FFCB0" w:rsidR="00EB7B98" w:rsidRDefault="001C2C0B" w:rsidP="001C2C0B">
            <w:pPr>
              <w:tabs>
                <w:tab w:val="left" w:pos="2520"/>
              </w:tabs>
              <w:spacing w:line="380" w:lineRule="exact"/>
            </w:pPr>
            <w:r>
              <w:t>維持現行法條文</w:t>
            </w:r>
            <w:r>
              <w:rPr>
                <w:rFonts w:hint="eastAsia"/>
              </w:rPr>
              <w:t>。</w:t>
            </w:r>
          </w:p>
        </w:tc>
      </w:tr>
      <w:tr w:rsidR="00EB7B98" w14:paraId="6D181A77" w14:textId="77777777" w:rsidTr="00554334">
        <w:trPr>
          <w:jc w:val="center"/>
        </w:trPr>
        <w:tc>
          <w:tcPr>
            <w:tcW w:w="893" w:type="pct"/>
          </w:tcPr>
          <w:p w14:paraId="5E009F03" w14:textId="77777777" w:rsidR="00EB7B98" w:rsidRDefault="00681DF8" w:rsidP="00C30C85">
            <w:pPr>
              <w:tabs>
                <w:tab w:val="left" w:pos="2520"/>
              </w:tabs>
              <w:spacing w:line="380" w:lineRule="exact"/>
              <w:ind w:leftChars="50" w:left="315" w:rightChars="50" w:right="105" w:hangingChars="100" w:hanging="210"/>
              <w:rPr>
                <w:b/>
              </w:rPr>
            </w:pPr>
            <w:r w:rsidRPr="00681DF8">
              <w:rPr>
                <w:rFonts w:hint="eastAsia"/>
                <w:b/>
              </w:rPr>
              <w:lastRenderedPageBreak/>
              <w:t>（</w:t>
            </w:r>
            <w:r w:rsidRPr="00681DF8">
              <w:rPr>
                <w:b/>
              </w:rPr>
              <w:t>照行政院提案通過</w:t>
            </w:r>
            <w:r w:rsidRPr="00681DF8">
              <w:rPr>
                <w:rFonts w:hint="eastAsia"/>
                <w:b/>
              </w:rPr>
              <w:t>）</w:t>
            </w:r>
          </w:p>
          <w:p w14:paraId="52C7D5CF" w14:textId="27B22D08" w:rsidR="00CE42B6" w:rsidRPr="00681DF8" w:rsidRDefault="00CE42B6" w:rsidP="00C30C85">
            <w:pPr>
              <w:tabs>
                <w:tab w:val="left" w:pos="2520"/>
              </w:tabs>
              <w:spacing w:line="380" w:lineRule="exact"/>
              <w:ind w:leftChars="50" w:left="315" w:rightChars="50" w:right="105" w:hangingChars="100" w:hanging="210"/>
              <w:rPr>
                <w:b/>
              </w:rPr>
            </w:pPr>
            <w:r>
              <w:rPr>
                <w:rFonts w:hint="eastAsia"/>
              </w:rPr>
              <w:t>第二十五條　本條例</w:t>
            </w:r>
            <w:r w:rsidRPr="00C30C85">
              <w:rPr>
                <w:rFonts w:hint="eastAsia"/>
                <w:u w:val="single"/>
              </w:rPr>
              <w:t>除</w:t>
            </w:r>
            <w:r>
              <w:rPr>
                <w:rFonts w:hint="eastAsia"/>
              </w:rPr>
              <w:t>中華民國九十八年五月</w:t>
            </w:r>
            <w:r w:rsidRPr="00C30C85">
              <w:rPr>
                <w:rFonts w:hint="eastAsia"/>
                <w:u w:val="single"/>
              </w:rPr>
              <w:t>二十七</w:t>
            </w:r>
            <w:r>
              <w:rPr>
                <w:rFonts w:hint="eastAsia"/>
              </w:rPr>
              <w:t>日修正</w:t>
            </w:r>
            <w:r w:rsidRPr="00C30C85">
              <w:rPr>
                <w:rFonts w:hint="eastAsia"/>
                <w:u w:val="single"/>
              </w:rPr>
              <w:t>公布</w:t>
            </w:r>
            <w:r>
              <w:rPr>
                <w:rFonts w:hint="eastAsia"/>
              </w:rPr>
              <w:t>之條文，自九十八年十一月二十三日施行；一百零九年</w:t>
            </w:r>
            <w:r w:rsidRPr="00C30C85">
              <w:rPr>
                <w:rFonts w:hint="eastAsia"/>
                <w:u w:val="single"/>
              </w:rPr>
              <w:t>六</w:t>
            </w:r>
            <w:r>
              <w:rPr>
                <w:rFonts w:hint="eastAsia"/>
              </w:rPr>
              <w:t>月</w:t>
            </w:r>
            <w:r w:rsidRPr="00C30C85">
              <w:rPr>
                <w:rFonts w:hint="eastAsia"/>
                <w:u w:val="single"/>
              </w:rPr>
              <w:t>十</w:t>
            </w:r>
            <w:r>
              <w:rPr>
                <w:rFonts w:hint="eastAsia"/>
              </w:rPr>
              <w:t>日修正</w:t>
            </w:r>
            <w:r w:rsidRPr="00C30C85">
              <w:rPr>
                <w:rFonts w:hint="eastAsia"/>
                <w:u w:val="single"/>
              </w:rPr>
              <w:t>公布</w:t>
            </w:r>
            <w:r>
              <w:rPr>
                <w:rFonts w:hint="eastAsia"/>
              </w:rPr>
              <w:t>之第二十條第三項、</w:t>
            </w:r>
            <w:r w:rsidRPr="00C30C85">
              <w:rPr>
                <w:rFonts w:hint="eastAsia"/>
                <w:u w:val="single"/>
              </w:rPr>
              <w:t>○年○月</w:t>
            </w:r>
            <w:r w:rsidRPr="00C30C85">
              <w:rPr>
                <w:rFonts w:hint="eastAsia"/>
                <w:u w:val="single"/>
              </w:rPr>
              <w:lastRenderedPageBreak/>
              <w:t>○日修正之第十三條之一及第二十條之二</w:t>
            </w:r>
            <w:r>
              <w:rPr>
                <w:rFonts w:hint="eastAsia"/>
              </w:rPr>
              <w:t>之施行日期，由行政院另定外，自公布日施行。</w:t>
            </w:r>
          </w:p>
        </w:tc>
        <w:tc>
          <w:tcPr>
            <w:tcW w:w="845" w:type="pct"/>
            <w:shd w:val="clear" w:color="auto" w:fill="auto"/>
          </w:tcPr>
          <w:p w14:paraId="2F138775" w14:textId="23C4DFBB" w:rsidR="00EB7B98" w:rsidRDefault="00EB7B98" w:rsidP="00C30C85">
            <w:pPr>
              <w:tabs>
                <w:tab w:val="left" w:pos="2520"/>
              </w:tabs>
              <w:spacing w:line="380" w:lineRule="exact"/>
              <w:ind w:leftChars="50" w:left="315" w:rightChars="50" w:right="105" w:hangingChars="100" w:hanging="210"/>
            </w:pPr>
            <w:r>
              <w:rPr>
                <w:rFonts w:hint="eastAsia"/>
              </w:rPr>
              <w:lastRenderedPageBreak/>
              <w:t>第二十五條　本條例</w:t>
            </w:r>
            <w:r w:rsidRPr="00C30C85">
              <w:rPr>
                <w:rFonts w:hint="eastAsia"/>
                <w:u w:val="single"/>
              </w:rPr>
              <w:t>除</w:t>
            </w:r>
            <w:r>
              <w:rPr>
                <w:rFonts w:hint="eastAsia"/>
              </w:rPr>
              <w:t>中華民國九十八年五月</w:t>
            </w:r>
            <w:r w:rsidRPr="00C30C85">
              <w:rPr>
                <w:rFonts w:hint="eastAsia"/>
                <w:u w:val="single"/>
              </w:rPr>
              <w:t>二十七</w:t>
            </w:r>
            <w:r>
              <w:rPr>
                <w:rFonts w:hint="eastAsia"/>
              </w:rPr>
              <w:t>日修正</w:t>
            </w:r>
            <w:r w:rsidRPr="00C30C85">
              <w:rPr>
                <w:rFonts w:hint="eastAsia"/>
                <w:u w:val="single"/>
              </w:rPr>
              <w:t>公布</w:t>
            </w:r>
            <w:r>
              <w:rPr>
                <w:rFonts w:hint="eastAsia"/>
              </w:rPr>
              <w:t>之條文，自九十八年十一月二十三日施行；一百零九年</w:t>
            </w:r>
            <w:r w:rsidRPr="00C30C85">
              <w:rPr>
                <w:rFonts w:hint="eastAsia"/>
                <w:u w:val="single"/>
              </w:rPr>
              <w:t>六</w:t>
            </w:r>
            <w:r>
              <w:rPr>
                <w:rFonts w:hint="eastAsia"/>
              </w:rPr>
              <w:t>月</w:t>
            </w:r>
            <w:r w:rsidRPr="00C30C85">
              <w:rPr>
                <w:rFonts w:hint="eastAsia"/>
                <w:u w:val="single"/>
              </w:rPr>
              <w:t>十</w:t>
            </w:r>
            <w:r>
              <w:rPr>
                <w:rFonts w:hint="eastAsia"/>
              </w:rPr>
              <w:t>日修正</w:t>
            </w:r>
            <w:r w:rsidRPr="00C30C85">
              <w:rPr>
                <w:rFonts w:hint="eastAsia"/>
                <w:u w:val="single"/>
              </w:rPr>
              <w:t>公布</w:t>
            </w:r>
            <w:r>
              <w:rPr>
                <w:rFonts w:hint="eastAsia"/>
              </w:rPr>
              <w:t>之第二十條第三項、</w:t>
            </w:r>
            <w:r w:rsidRPr="00C30C85">
              <w:rPr>
                <w:rFonts w:hint="eastAsia"/>
                <w:u w:val="single"/>
              </w:rPr>
              <w:t>○年○月○日修</w:t>
            </w:r>
            <w:r w:rsidRPr="00C30C85">
              <w:rPr>
                <w:rFonts w:hint="eastAsia"/>
                <w:u w:val="single"/>
              </w:rPr>
              <w:lastRenderedPageBreak/>
              <w:t>正之第十三條之一及第二十條之二</w:t>
            </w:r>
            <w:r>
              <w:rPr>
                <w:rFonts w:hint="eastAsia"/>
              </w:rPr>
              <w:t>之施行日期，由行政院另定外，自公布日施行。</w:t>
            </w:r>
          </w:p>
        </w:tc>
        <w:tc>
          <w:tcPr>
            <w:tcW w:w="763" w:type="pct"/>
            <w:shd w:val="clear" w:color="auto" w:fill="auto"/>
          </w:tcPr>
          <w:p w14:paraId="1B404F13" w14:textId="77777777" w:rsidR="00EB7B98" w:rsidRDefault="00EB7B98" w:rsidP="00C30C85">
            <w:pPr>
              <w:tabs>
                <w:tab w:val="left" w:pos="2520"/>
              </w:tabs>
              <w:spacing w:line="380" w:lineRule="exact"/>
            </w:pPr>
          </w:p>
        </w:tc>
        <w:tc>
          <w:tcPr>
            <w:tcW w:w="833" w:type="pct"/>
            <w:shd w:val="clear" w:color="auto" w:fill="auto"/>
          </w:tcPr>
          <w:p w14:paraId="4740286F" w14:textId="3EB3CBF2"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7A01E8FB" w14:textId="6DEFC4D6" w:rsidR="00EB7B98" w:rsidRDefault="00EB7B98" w:rsidP="00C30C85">
            <w:pPr>
              <w:tabs>
                <w:tab w:val="left" w:pos="2520"/>
              </w:tabs>
              <w:spacing w:line="380" w:lineRule="exact"/>
              <w:ind w:leftChars="50" w:left="315" w:rightChars="50" w:right="105" w:hangingChars="100" w:hanging="210"/>
            </w:pPr>
            <w:r>
              <w:rPr>
                <w:rFonts w:hint="eastAsia"/>
              </w:rPr>
              <w:t>第二十五條　本條例</w:t>
            </w:r>
            <w:r w:rsidRPr="00C30C85">
              <w:rPr>
                <w:rFonts w:hint="eastAsia"/>
                <w:u w:val="single"/>
              </w:rPr>
              <w:t>除</w:t>
            </w:r>
            <w:r>
              <w:rPr>
                <w:rFonts w:hint="eastAsia"/>
              </w:rPr>
              <w:t>中華民國九十八年五月</w:t>
            </w:r>
            <w:r w:rsidRPr="00C30C85">
              <w:rPr>
                <w:rFonts w:hint="eastAsia"/>
                <w:u w:val="single"/>
              </w:rPr>
              <w:t>二十七</w:t>
            </w:r>
            <w:r>
              <w:rPr>
                <w:rFonts w:hint="eastAsia"/>
              </w:rPr>
              <w:t>日修正</w:t>
            </w:r>
            <w:r w:rsidRPr="00C30C85">
              <w:rPr>
                <w:rFonts w:hint="eastAsia"/>
                <w:u w:val="single"/>
              </w:rPr>
              <w:t>公布</w:t>
            </w:r>
            <w:r>
              <w:rPr>
                <w:rFonts w:hint="eastAsia"/>
              </w:rPr>
              <w:t>之條文，自九十八年十一月二十三日施行；一百零九年</w:t>
            </w:r>
            <w:r w:rsidRPr="00C30C85">
              <w:rPr>
                <w:rFonts w:hint="eastAsia"/>
                <w:u w:val="single"/>
              </w:rPr>
              <w:t>六</w:t>
            </w:r>
            <w:r>
              <w:rPr>
                <w:rFonts w:hint="eastAsia"/>
              </w:rPr>
              <w:t>月</w:t>
            </w:r>
            <w:r w:rsidRPr="00C30C85">
              <w:rPr>
                <w:rFonts w:hint="eastAsia"/>
                <w:u w:val="single"/>
              </w:rPr>
              <w:t>十</w:t>
            </w:r>
            <w:r>
              <w:rPr>
                <w:rFonts w:hint="eastAsia"/>
              </w:rPr>
              <w:t>日修</w:t>
            </w:r>
            <w:r>
              <w:rPr>
                <w:rFonts w:hint="eastAsia"/>
              </w:rPr>
              <w:lastRenderedPageBreak/>
              <w:t>正</w:t>
            </w:r>
            <w:r w:rsidRPr="00C30C85">
              <w:rPr>
                <w:rFonts w:hint="eastAsia"/>
                <w:u w:val="single"/>
              </w:rPr>
              <w:t>公布</w:t>
            </w:r>
            <w:r>
              <w:rPr>
                <w:rFonts w:hint="eastAsia"/>
              </w:rPr>
              <w:t>之第二十條第三項、</w:t>
            </w:r>
            <w:r w:rsidRPr="00C30C85">
              <w:rPr>
                <w:rFonts w:hint="eastAsia"/>
                <w:u w:val="single"/>
              </w:rPr>
              <w:t>○年○月○日修正之第十三條之一及第二十條之二</w:t>
            </w:r>
            <w:r>
              <w:rPr>
                <w:rFonts w:hint="eastAsia"/>
              </w:rPr>
              <w:t>之施行日期，由行政院另定外，自公布日施行。</w:t>
            </w:r>
          </w:p>
          <w:p w14:paraId="0D264EE4" w14:textId="035BF63B" w:rsidR="00EB7B98" w:rsidRDefault="00EB7B98" w:rsidP="00C30C85">
            <w:pPr>
              <w:tabs>
                <w:tab w:val="left" w:pos="2520"/>
              </w:tabs>
              <w:spacing w:line="380" w:lineRule="exact"/>
            </w:pPr>
          </w:p>
        </w:tc>
        <w:tc>
          <w:tcPr>
            <w:tcW w:w="833" w:type="pct"/>
            <w:shd w:val="clear" w:color="auto" w:fill="auto"/>
          </w:tcPr>
          <w:p w14:paraId="4B65DAC8"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第二十五條　本條例自公布日施行。</w:t>
            </w:r>
          </w:p>
          <w:p w14:paraId="11AD4325" w14:textId="1D87003A" w:rsidR="00EB7B98" w:rsidRDefault="00EB7B98" w:rsidP="00C30C85">
            <w:pPr>
              <w:tabs>
                <w:tab w:val="left" w:pos="2520"/>
              </w:tabs>
              <w:spacing w:line="380" w:lineRule="exact"/>
              <w:ind w:leftChars="150" w:left="315" w:rightChars="50" w:right="105" w:firstLineChars="200" w:firstLine="420"/>
            </w:pPr>
            <w:r>
              <w:rPr>
                <w:rFonts w:hint="eastAsia"/>
              </w:rPr>
              <w:t>本條例中華民國九十八年五月十二日修正之條文，自九十八年十一月二十三日施行；一百零九年五月二十二日修正之條文，</w:t>
            </w:r>
            <w:r>
              <w:rPr>
                <w:rFonts w:hint="eastAsia"/>
              </w:rPr>
              <w:lastRenderedPageBreak/>
              <w:t>除第二十條第三項之施行日期，由行政院另定外，自公布日施行。</w:t>
            </w:r>
          </w:p>
        </w:tc>
        <w:tc>
          <w:tcPr>
            <w:tcW w:w="832" w:type="pct"/>
            <w:shd w:val="clear" w:color="auto" w:fill="auto"/>
          </w:tcPr>
          <w:p w14:paraId="7B3C43D1" w14:textId="45C11788" w:rsidR="00EB7B98" w:rsidRDefault="00EB7B98" w:rsidP="00C30C85">
            <w:pPr>
              <w:tabs>
                <w:tab w:val="left" w:pos="2520"/>
              </w:tabs>
              <w:spacing w:line="380" w:lineRule="exact"/>
              <w:ind w:leftChars="50" w:left="105" w:rightChars="50" w:right="105"/>
            </w:pPr>
            <w:r w:rsidRPr="00C21C22">
              <w:rPr>
                <w:rFonts w:hint="eastAsia"/>
                <w:b/>
                <w:bCs/>
              </w:rPr>
              <w:lastRenderedPageBreak/>
              <w:t>行政院提案：</w:t>
            </w:r>
          </w:p>
          <w:p w14:paraId="4BEE1F6C" w14:textId="77777777" w:rsidR="00EB7B98" w:rsidRDefault="00EB7B98" w:rsidP="00C30C85">
            <w:pPr>
              <w:tabs>
                <w:tab w:val="left" w:pos="2520"/>
              </w:tabs>
              <w:spacing w:line="380" w:lineRule="exact"/>
              <w:ind w:leftChars="50" w:left="315" w:rightChars="50" w:right="105" w:hangingChars="100" w:hanging="210"/>
            </w:pPr>
            <w:r>
              <w:rPr>
                <w:rFonts w:hint="eastAsia"/>
              </w:rPr>
              <w:t>一、立法院三讀修正之條文業經總統公布，為符實際情況，爰第二項酌修文字；另為使規範體例簡明周妥，合併第一項及第二項規定為修正條文。</w:t>
            </w:r>
          </w:p>
          <w:p w14:paraId="524C49BC" w14:textId="77777777" w:rsidR="00EB7B98" w:rsidRDefault="00EB7B98" w:rsidP="00C30C85">
            <w:pPr>
              <w:tabs>
                <w:tab w:val="left" w:pos="2520"/>
              </w:tabs>
              <w:spacing w:line="380" w:lineRule="exact"/>
              <w:ind w:leftChars="50" w:left="315" w:rightChars="50" w:right="105" w:hangingChars="100" w:hanging="210"/>
            </w:pPr>
            <w:r>
              <w:rPr>
                <w:rFonts w:hint="eastAsia"/>
              </w:rPr>
              <w:lastRenderedPageBreak/>
              <w:t>二、又考量修正條文第十三條之一及第二十條之二之施行，須配合訂定或修正相關辦法及配合公告查禁後之報繳期程等，爰定明本次上開修正條文之施行日期，由行政院定之，其餘修正條文自公布日施行。</w:t>
            </w:r>
          </w:p>
          <w:p w14:paraId="76D86D2F" w14:textId="33362B57" w:rsidR="00EB7B98" w:rsidRDefault="00EB7B98" w:rsidP="00C30C85">
            <w:pPr>
              <w:tabs>
                <w:tab w:val="left" w:pos="2520"/>
              </w:tabs>
              <w:spacing w:line="380" w:lineRule="exact"/>
              <w:ind w:leftChars="50" w:left="105" w:rightChars="50" w:right="105"/>
            </w:pPr>
            <w:r w:rsidRPr="007950A7">
              <w:rPr>
                <w:rFonts w:hint="eastAsia"/>
                <w:b/>
                <w:bCs/>
              </w:rPr>
              <w:t>委員陳亭妃等16人提案：</w:t>
            </w:r>
          </w:p>
          <w:p w14:paraId="311A084A" w14:textId="77777777" w:rsidR="00EB7B98" w:rsidRDefault="00EB7B98" w:rsidP="00C30C85">
            <w:pPr>
              <w:tabs>
                <w:tab w:val="left" w:pos="2520"/>
              </w:tabs>
              <w:spacing w:line="380" w:lineRule="exact"/>
              <w:ind w:leftChars="50" w:left="315" w:rightChars="50" w:right="105" w:hangingChars="100" w:hanging="210"/>
            </w:pPr>
            <w:r>
              <w:rPr>
                <w:rFonts w:hint="eastAsia"/>
              </w:rPr>
              <w:t>一、立法院三讀修正之條文業經總統公布，為符實際情況，爰第二項酌修文字；另為使規範體例簡明周妥，合併第一項及第二項規定為修正條文。</w:t>
            </w:r>
          </w:p>
          <w:p w14:paraId="39C271B2" w14:textId="05FB9E93" w:rsidR="00EB7B98" w:rsidRDefault="00EB7B98" w:rsidP="00C30C85">
            <w:pPr>
              <w:tabs>
                <w:tab w:val="left" w:pos="2520"/>
              </w:tabs>
              <w:spacing w:line="380" w:lineRule="exact"/>
              <w:ind w:leftChars="50" w:left="315" w:rightChars="50" w:right="105" w:hangingChars="100" w:hanging="210"/>
            </w:pPr>
            <w:r>
              <w:rPr>
                <w:rFonts w:hint="eastAsia"/>
              </w:rPr>
              <w:t>二、又考量修正條文</w:t>
            </w:r>
            <w:r>
              <w:rPr>
                <w:rFonts w:hint="eastAsia"/>
              </w:rPr>
              <w:lastRenderedPageBreak/>
              <w:t>第十三條之一及第二十條之二之施行，須配合訂定或修正相關辦法及配合公告查禁後之報繳期程等，爰定明本次上開修正條文之施行日期，由行政院定之，其餘修正條文自公布日施行。</w:t>
            </w:r>
          </w:p>
          <w:p w14:paraId="220913B3" w14:textId="77777777" w:rsidR="00EB7B98" w:rsidRPr="00681DF8" w:rsidRDefault="00681DF8" w:rsidP="00C30C85">
            <w:pPr>
              <w:tabs>
                <w:tab w:val="left" w:pos="2520"/>
              </w:tabs>
              <w:spacing w:line="380" w:lineRule="exact"/>
              <w:rPr>
                <w:b/>
              </w:rPr>
            </w:pPr>
            <w:r w:rsidRPr="00681DF8">
              <w:rPr>
                <w:b/>
              </w:rPr>
              <w:t>審查會</w:t>
            </w:r>
            <w:r w:rsidRPr="00681DF8">
              <w:rPr>
                <w:rFonts w:hint="eastAsia"/>
                <w:b/>
              </w:rPr>
              <w:t>：</w:t>
            </w:r>
          </w:p>
          <w:p w14:paraId="19862A32" w14:textId="06F3401D" w:rsidR="00681DF8" w:rsidRDefault="00681DF8" w:rsidP="00C30C85">
            <w:pPr>
              <w:tabs>
                <w:tab w:val="left" w:pos="2520"/>
              </w:tabs>
              <w:spacing w:line="380" w:lineRule="exact"/>
            </w:pPr>
            <w:r>
              <w:t>照行政院提案通過</w:t>
            </w:r>
            <w:r>
              <w:rPr>
                <w:rFonts w:hint="eastAsia"/>
              </w:rPr>
              <w:t>。</w:t>
            </w:r>
          </w:p>
          <w:p w14:paraId="4B0D6FAB" w14:textId="2672F235" w:rsidR="007B09DC" w:rsidRDefault="007B09DC" w:rsidP="00C30C85">
            <w:pPr>
              <w:tabs>
                <w:tab w:val="left" w:pos="2520"/>
              </w:tabs>
              <w:spacing w:line="380" w:lineRule="exact"/>
            </w:pPr>
          </w:p>
          <w:p w14:paraId="5D81D31A" w14:textId="051D0C08" w:rsidR="007B09DC" w:rsidRDefault="007B09DC" w:rsidP="00C30C85">
            <w:pPr>
              <w:tabs>
                <w:tab w:val="left" w:pos="2520"/>
              </w:tabs>
              <w:spacing w:line="380" w:lineRule="exact"/>
            </w:pPr>
          </w:p>
          <w:p w14:paraId="588C806F" w14:textId="77777777" w:rsidR="007B09DC" w:rsidRDefault="007B09DC" w:rsidP="00C30C85">
            <w:pPr>
              <w:tabs>
                <w:tab w:val="left" w:pos="2520"/>
              </w:tabs>
              <w:spacing w:line="380" w:lineRule="exact"/>
            </w:pPr>
          </w:p>
          <w:p w14:paraId="2128030F" w14:textId="77777777" w:rsidR="007B09DC" w:rsidRDefault="007B09DC" w:rsidP="00C30C85">
            <w:pPr>
              <w:tabs>
                <w:tab w:val="left" w:pos="2520"/>
              </w:tabs>
              <w:spacing w:line="380" w:lineRule="exact"/>
            </w:pPr>
          </w:p>
          <w:p w14:paraId="170A1D09" w14:textId="77777777" w:rsidR="007B09DC" w:rsidRDefault="007B09DC" w:rsidP="00C30C85">
            <w:pPr>
              <w:tabs>
                <w:tab w:val="left" w:pos="2520"/>
              </w:tabs>
              <w:spacing w:line="380" w:lineRule="exact"/>
            </w:pPr>
          </w:p>
          <w:p w14:paraId="7A0899CA" w14:textId="77777777" w:rsidR="007B09DC" w:rsidRDefault="007B09DC" w:rsidP="00C30C85">
            <w:pPr>
              <w:tabs>
                <w:tab w:val="left" w:pos="2520"/>
              </w:tabs>
              <w:spacing w:line="380" w:lineRule="exact"/>
            </w:pPr>
          </w:p>
          <w:p w14:paraId="3700CB13" w14:textId="77777777" w:rsidR="007B09DC" w:rsidRDefault="007B09DC" w:rsidP="00C30C85">
            <w:pPr>
              <w:tabs>
                <w:tab w:val="left" w:pos="2520"/>
              </w:tabs>
              <w:spacing w:line="380" w:lineRule="exact"/>
            </w:pPr>
          </w:p>
          <w:p w14:paraId="347B78EF" w14:textId="77777777" w:rsidR="007B09DC" w:rsidRDefault="007B09DC" w:rsidP="00C30C85">
            <w:pPr>
              <w:tabs>
                <w:tab w:val="left" w:pos="2520"/>
              </w:tabs>
              <w:spacing w:line="380" w:lineRule="exact"/>
            </w:pPr>
          </w:p>
          <w:p w14:paraId="3EF58C67" w14:textId="466354F7" w:rsidR="007B09DC" w:rsidRDefault="007B09DC" w:rsidP="00C30C85">
            <w:pPr>
              <w:tabs>
                <w:tab w:val="left" w:pos="2520"/>
              </w:tabs>
              <w:spacing w:line="380" w:lineRule="exact"/>
            </w:pPr>
            <w:r>
              <w:rPr>
                <w:noProof/>
              </w:rPr>
              <mc:AlternateContent>
                <mc:Choice Requires="wps">
                  <w:drawing>
                    <wp:anchor distT="0" distB="0" distL="114300" distR="114300" simplePos="0" relativeHeight="251682816" behindDoc="0" locked="0" layoutInCell="1" allowOverlap="1" wp14:anchorId="0B4C60D4" wp14:editId="6BBF5B33">
                      <wp:simplePos x="0" y="0"/>
                      <wp:positionH relativeFrom="column">
                        <wp:posOffset>-7161530</wp:posOffset>
                      </wp:positionH>
                      <wp:positionV relativeFrom="paragraph">
                        <wp:posOffset>236855</wp:posOffset>
                      </wp:positionV>
                      <wp:extent cx="8549640" cy="0"/>
                      <wp:effectExtent l="0" t="0" r="22860" b="19050"/>
                      <wp:wrapNone/>
                      <wp:docPr id="11" name="直線接點 11"/>
                      <wp:cNvGraphicFramePr/>
                      <a:graphic xmlns:a="http://schemas.openxmlformats.org/drawingml/2006/main">
                        <a:graphicData uri="http://schemas.microsoft.com/office/word/2010/wordprocessingShape">
                          <wps:wsp>
                            <wps:cNvCnPr/>
                            <wps:spPr>
                              <a:xfrm>
                                <a:off x="0" y="0"/>
                                <a:ext cx="854964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直線接點 1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9pt,18.65pt" to="109.3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" strokecolor="windowText" strokeweight="1.5pt">
                      <v:stroke joinstyle="miter"/>
                    </v:line>
                  </w:pict>
                </mc:Fallback>
              </mc:AlternateContent>
            </w:r>
          </w:p>
        </w:tc>
      </w:tr>
    </w:tbl>
    <w:p w14:paraId="5A6A9953" w14:textId="03F5C40F" w:rsidR="00F928DE" w:rsidRPr="007E620D" w:rsidRDefault="00F928DE" w:rsidP="00C30C85">
      <w:pPr>
        <w:tabs>
          <w:tab w:val="left" w:pos="2520"/>
        </w:tabs>
        <w:spacing w:line="380" w:lineRule="exact"/>
      </w:pPr>
      <w:bookmarkStart w:id="1" w:name="_GoBack"/>
      <w:bookmarkEnd w:id="1"/>
    </w:p>
    <w:sectPr w:rsidR="00F928DE" w:rsidRPr="007E620D" w:rsidSect="007B09DC">
      <w:headerReference w:type="even" r:id="rId7"/>
      <w:headerReference w:type="default" r:id="rId8"/>
      <w:footerReference w:type="even" r:id="rId9"/>
      <w:footerReference w:type="default" r:id="rId10"/>
      <w:type w:val="continuous"/>
      <w:pgSz w:w="16838" w:h="11906" w:orient="landscape" w:code="9"/>
      <w:pgMar w:top="1418" w:right="1985" w:bottom="1418" w:left="1418" w:header="1418" w:footer="851" w:gutter="0"/>
      <w:pgNumType w:start="39"/>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C3A7AB" w14:textId="77777777" w:rsidR="0010252B" w:rsidRDefault="0010252B">
      <w:pPr>
        <w:spacing w:line="240" w:lineRule="auto"/>
      </w:pPr>
      <w:r>
        <w:separator/>
      </w:r>
    </w:p>
  </w:endnote>
  <w:endnote w:type="continuationSeparator" w:id="0">
    <w:p w14:paraId="46192264" w14:textId="77777777" w:rsidR="0010252B" w:rsidRDefault="001025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2E3" w:usb1="3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B73D24" w14:textId="14E68096" w:rsidR="00AF2C9E" w:rsidRDefault="007B09DC" w:rsidP="00A80422">
    <w:pPr>
      <w:pStyle w:val="aa"/>
    </w:pPr>
    <w:r>
      <w:rPr>
        <w:noProof/>
      </w:rPr>
      <mc:AlternateContent>
        <mc:Choice Requires="wps">
          <w:drawing>
            <wp:anchor distT="0" distB="0" distL="114300" distR="114300" simplePos="0" relativeHeight="251661312" behindDoc="0" locked="0" layoutInCell="1" allowOverlap="1" wp14:anchorId="027F3C5B" wp14:editId="27D45117">
              <wp:simplePos x="0" y="0"/>
              <wp:positionH relativeFrom="column">
                <wp:posOffset>-392430</wp:posOffset>
              </wp:positionH>
              <wp:positionV relativeFrom="paragraph">
                <wp:posOffset>-5719762</wp:posOffset>
              </wp:positionV>
              <wp:extent cx="381000" cy="5760719"/>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52DAE03" w14:textId="6D61A582" w:rsidR="007B09DC" w:rsidRPr="007B09DC" w:rsidRDefault="007B09DC" w:rsidP="007B09DC">
                          <w:pPr>
                            <w:spacing w:line="210" w:lineRule="exact"/>
                            <w:jc w:val="center"/>
                          </w:pPr>
                          <w:r>
                            <w:fldChar w:fldCharType="begin"/>
                          </w:r>
                          <w:r>
                            <w:instrText xml:space="preserve"> PAGE  \* MERGEFORMAT </w:instrText>
                          </w:r>
                          <w:r>
                            <w:fldChar w:fldCharType="separate"/>
                          </w:r>
                          <w:r w:rsidR="00EB7C8F">
                            <w:rPr>
                              <w:noProof/>
                            </w:rPr>
                            <w:t>182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8" type="#_x0000_t202" style="position:absolute;left:0;text-align:left;margin-left:-30.9pt;margin-top:-450.35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" filled="f" stroked="f" strokeweight=".5pt">
              <v:textbox style="layout-flow:vertical">
                <w:txbxContent>
                  <w:p w14:paraId="052DAE03" w14:textId="6D61A582" w:rsidR="007B09DC" w:rsidRPr="007B09DC" w:rsidRDefault="007B09DC" w:rsidP="007B09DC">
                    <w:pPr>
                      <w:spacing w:line="210" w:lineRule="exact"/>
                      <w:jc w:val="center"/>
                    </w:pPr>
                    <w:r>
                      <w:fldChar w:fldCharType="begin"/>
                    </w:r>
                    <w:r>
                      <w:instrText xml:space="preserve"> PAGE  \* MERGEFORMAT </w:instrText>
                    </w:r>
                    <w:r>
                      <w:fldChar w:fldCharType="separate"/>
                    </w:r>
                    <w:r w:rsidR="00EB7C8F">
                      <w:rPr>
                        <w:noProof/>
                      </w:rPr>
                      <w:t>182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983AA2" w14:textId="19460D9B" w:rsidR="007B09DC" w:rsidRDefault="007B09DC">
    <w:pPr>
      <w:pStyle w:val="aa"/>
    </w:pPr>
    <w:r>
      <w:rPr>
        <w:noProof/>
      </w:rPr>
      <mc:AlternateContent>
        <mc:Choice Requires="wps">
          <w:drawing>
            <wp:anchor distT="0" distB="0" distL="114300" distR="114300" simplePos="0" relativeHeight="251659264" behindDoc="0" locked="0" layoutInCell="1" allowOverlap="1" wp14:anchorId="2F84C069" wp14:editId="63E15B16">
              <wp:simplePos x="0" y="0"/>
              <wp:positionH relativeFrom="column">
                <wp:posOffset>-392430</wp:posOffset>
              </wp:positionH>
              <wp:positionV relativeFrom="paragraph">
                <wp:posOffset>-5919787</wp:posOffset>
              </wp:positionV>
              <wp:extent cx="381000" cy="5760719"/>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3265C4C" w14:textId="594D6661" w:rsidR="007B09DC" w:rsidRPr="007B09DC" w:rsidRDefault="007B09DC" w:rsidP="007B09DC">
                          <w:pPr>
                            <w:spacing w:line="210" w:lineRule="exact"/>
                            <w:jc w:val="center"/>
                          </w:pPr>
                          <w:r>
                            <w:fldChar w:fldCharType="begin"/>
                          </w:r>
                          <w:r>
                            <w:instrText xml:space="preserve"> PAGE  \* MERGEFORMAT </w:instrText>
                          </w:r>
                          <w:r>
                            <w:fldChar w:fldCharType="separate"/>
                          </w:r>
                          <w:r w:rsidR="00EB7C8F">
                            <w:rPr>
                              <w:noProof/>
                            </w:rPr>
                            <w:t>183</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9" type="#_x0000_t202" style="position:absolute;left:0;text-align:left;margin-left:-30.9pt;margin-top:-466.1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wbxBAMAAF0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" filled="f" stroked="f" strokeweight=".5pt">
              <v:textbox style="layout-flow:vertical">
                <w:txbxContent>
                  <w:p w14:paraId="43265C4C" w14:textId="594D6661" w:rsidR="007B09DC" w:rsidRPr="007B09DC" w:rsidRDefault="007B09DC" w:rsidP="007B09DC">
                    <w:pPr>
                      <w:spacing w:line="210" w:lineRule="exact"/>
                      <w:jc w:val="center"/>
                    </w:pPr>
                    <w:r>
                      <w:fldChar w:fldCharType="begin"/>
                    </w:r>
                    <w:r>
                      <w:instrText xml:space="preserve"> PAGE  \* MERGEFORMAT </w:instrText>
                    </w:r>
                    <w:r>
                      <w:fldChar w:fldCharType="separate"/>
                    </w:r>
                    <w:r w:rsidR="00EB7C8F">
                      <w:rPr>
                        <w:noProof/>
                      </w:rPr>
                      <w:t>183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BEBA99" w14:textId="77777777" w:rsidR="0010252B" w:rsidRDefault="0010252B">
      <w:pPr>
        <w:spacing w:line="240" w:lineRule="auto"/>
      </w:pPr>
      <w:r>
        <w:separator/>
      </w:r>
    </w:p>
  </w:footnote>
  <w:footnote w:type="continuationSeparator" w:id="0">
    <w:p w14:paraId="7E8D37D8" w14:textId="77777777" w:rsidR="0010252B" w:rsidRDefault="0010252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A6D607" w14:textId="58351156" w:rsidR="007B09DC" w:rsidRDefault="007B09DC" w:rsidP="007B09DC">
    <w:pPr>
      <w:pStyle w:val="a8"/>
      <w:spacing w:line="14" w:lineRule="exact"/>
    </w:pPr>
    <w:r>
      <w:rPr>
        <w:noProof/>
      </w:rPr>
      <mc:AlternateContent>
        <mc:Choice Requires="wps">
          <w:drawing>
            <wp:anchor distT="0" distB="0" distL="114300" distR="114300" simplePos="0" relativeHeight="251662336" behindDoc="0" locked="0" layoutInCell="1" allowOverlap="1" wp14:anchorId="06E6E8D0" wp14:editId="1BDFB0B7">
              <wp:simplePos x="0" y="0"/>
              <wp:positionH relativeFrom="column">
                <wp:posOffset>8688070</wp:posOffset>
              </wp:positionH>
              <wp:positionV relativeFrom="paragraph">
                <wp:posOffset>-317</wp:posOffset>
              </wp:positionV>
              <wp:extent cx="381000" cy="5760719"/>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2CDE291" w14:textId="115F9B90" w:rsidR="007B09DC" w:rsidRPr="007B09DC" w:rsidRDefault="007B09DC" w:rsidP="007B09DC">
                          <w:pPr>
                            <w:spacing w:line="294" w:lineRule="exact"/>
                            <w:jc w:val="left"/>
                          </w:pPr>
                          <w:r>
                            <w:rPr>
                              <w:rFonts w:hint="eastAsia"/>
                            </w:rPr>
                            <w:t>立法院公報　第113卷　第1期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2" o:spid="_x0000_s1026" type="#_x0000_t202" style="position:absolute;left:0;text-align:left;margin-left:684.1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BiyAQMAAFg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" filled="f" stroked="f" strokeweight=".5pt">
              <v:fill o:detectmouseclick="t"/>
              <v:textbox style="layout-flow:vertical">
                <w:txbxContent>
                  <w:p w14:paraId="12CDE291" w14:textId="115F9B90" w:rsidR="007B09DC" w:rsidRPr="007B09DC" w:rsidRDefault="007B09DC" w:rsidP="007B09DC">
                    <w:pPr>
                      <w:spacing w:line="294" w:lineRule="exact"/>
                      <w:jc w:val="left"/>
                    </w:pPr>
                    <w:r>
                      <w:rPr>
                        <w:rFonts w:hint="eastAsia"/>
                      </w:rPr>
                      <w:t>立法院公報　第113卷　第1期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9CE12" w14:textId="600186DC" w:rsidR="006F7AA0" w:rsidRDefault="007B09DC" w:rsidP="006F7AA0">
    <w:pPr>
      <w:pStyle w:val="a8"/>
      <w:autoSpaceDE/>
      <w:snapToGrid/>
      <w:spacing w:line="14" w:lineRule="exact"/>
    </w:pPr>
    <w:r>
      <w:rPr>
        <w:noProof/>
      </w:rPr>
      <mc:AlternateContent>
        <mc:Choice Requires="wps">
          <w:drawing>
            <wp:anchor distT="0" distB="0" distL="114300" distR="114300" simplePos="0" relativeHeight="251660288" behindDoc="0" locked="0" layoutInCell="1" allowOverlap="1" wp14:anchorId="359F8F1F" wp14:editId="5421D1F4">
              <wp:simplePos x="0" y="0"/>
              <wp:positionH relativeFrom="column">
                <wp:posOffset>8688070</wp:posOffset>
              </wp:positionH>
              <wp:positionV relativeFrom="paragraph">
                <wp:posOffset>-317</wp:posOffset>
              </wp:positionV>
              <wp:extent cx="381000" cy="5760719"/>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1429F91" w14:textId="77460459" w:rsidR="007B09DC" w:rsidRPr="007B09DC" w:rsidRDefault="007B09DC" w:rsidP="007B09DC">
                          <w:pPr>
                            <w:spacing w:line="294" w:lineRule="exact"/>
                            <w:jc w:val="right"/>
                          </w:pPr>
                          <w:r>
                            <w:rPr>
                              <w:rFonts w:hint="eastAsia"/>
                            </w:rPr>
                            <w:t>立法院公報　第113卷　第1期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684.1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" filled="f" stroked="f" strokeweight=".5pt">
              <v:fill o:detectmouseclick="t"/>
              <v:textbox style="layout-flow:vertical">
                <w:txbxContent>
                  <w:p w14:paraId="21429F91" w14:textId="77460459" w:rsidR="007B09DC" w:rsidRPr="007B09DC" w:rsidRDefault="007B09DC" w:rsidP="007B09DC">
                    <w:pPr>
                      <w:spacing w:line="294" w:lineRule="exact"/>
                      <w:jc w:val="right"/>
                    </w:pPr>
                    <w:r>
                      <w:rPr>
                        <w:rFonts w:hint="eastAsia"/>
                      </w:rPr>
                      <w:t>立法院公報　第113卷　第1期　院會紀錄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C85"/>
    <w:rsid w:val="00043962"/>
    <w:rsid w:val="00061D73"/>
    <w:rsid w:val="000846F2"/>
    <w:rsid w:val="00092417"/>
    <w:rsid w:val="000A0593"/>
    <w:rsid w:val="000D47FD"/>
    <w:rsid w:val="000F5FD5"/>
    <w:rsid w:val="0010252B"/>
    <w:rsid w:val="00116DE8"/>
    <w:rsid w:val="00175BBA"/>
    <w:rsid w:val="0018061A"/>
    <w:rsid w:val="001824B2"/>
    <w:rsid w:val="00182D09"/>
    <w:rsid w:val="00197D20"/>
    <w:rsid w:val="001A6777"/>
    <w:rsid w:val="001B021E"/>
    <w:rsid w:val="001C2C0B"/>
    <w:rsid w:val="001C44F2"/>
    <w:rsid w:val="001E1285"/>
    <w:rsid w:val="001F345B"/>
    <w:rsid w:val="002077B4"/>
    <w:rsid w:val="0021296E"/>
    <w:rsid w:val="00216118"/>
    <w:rsid w:val="00245627"/>
    <w:rsid w:val="00254422"/>
    <w:rsid w:val="00281F48"/>
    <w:rsid w:val="002A1842"/>
    <w:rsid w:val="002C5A1F"/>
    <w:rsid w:val="002D2FFB"/>
    <w:rsid w:val="002E0BFA"/>
    <w:rsid w:val="002E1FA6"/>
    <w:rsid w:val="00325763"/>
    <w:rsid w:val="00354506"/>
    <w:rsid w:val="00363E76"/>
    <w:rsid w:val="003671C1"/>
    <w:rsid w:val="00370F26"/>
    <w:rsid w:val="003870BE"/>
    <w:rsid w:val="00396763"/>
    <w:rsid w:val="003A1DFE"/>
    <w:rsid w:val="003C5AE7"/>
    <w:rsid w:val="003C72A4"/>
    <w:rsid w:val="003D356D"/>
    <w:rsid w:val="003E28DE"/>
    <w:rsid w:val="00401603"/>
    <w:rsid w:val="0040260C"/>
    <w:rsid w:val="004054C6"/>
    <w:rsid w:val="00410D64"/>
    <w:rsid w:val="00474E20"/>
    <w:rsid w:val="00483B64"/>
    <w:rsid w:val="00490403"/>
    <w:rsid w:val="004A3743"/>
    <w:rsid w:val="004B1E1D"/>
    <w:rsid w:val="004C0175"/>
    <w:rsid w:val="004E6CBC"/>
    <w:rsid w:val="004F7179"/>
    <w:rsid w:val="005029C2"/>
    <w:rsid w:val="00502F4F"/>
    <w:rsid w:val="00503D86"/>
    <w:rsid w:val="00506A65"/>
    <w:rsid w:val="005112DA"/>
    <w:rsid w:val="00514605"/>
    <w:rsid w:val="005264C7"/>
    <w:rsid w:val="00536AEC"/>
    <w:rsid w:val="00554334"/>
    <w:rsid w:val="005621E2"/>
    <w:rsid w:val="00577A5C"/>
    <w:rsid w:val="005810FA"/>
    <w:rsid w:val="005A18C0"/>
    <w:rsid w:val="005A4848"/>
    <w:rsid w:val="005A5D95"/>
    <w:rsid w:val="005A7A0A"/>
    <w:rsid w:val="005B414E"/>
    <w:rsid w:val="005E3576"/>
    <w:rsid w:val="00602D11"/>
    <w:rsid w:val="00620274"/>
    <w:rsid w:val="00626C75"/>
    <w:rsid w:val="0067539C"/>
    <w:rsid w:val="00681DF8"/>
    <w:rsid w:val="00684E82"/>
    <w:rsid w:val="00692FB3"/>
    <w:rsid w:val="006A27EB"/>
    <w:rsid w:val="006C0242"/>
    <w:rsid w:val="006D2107"/>
    <w:rsid w:val="006F1C59"/>
    <w:rsid w:val="006F7AA0"/>
    <w:rsid w:val="00713BD8"/>
    <w:rsid w:val="0072329E"/>
    <w:rsid w:val="00735D02"/>
    <w:rsid w:val="00742AD2"/>
    <w:rsid w:val="00745BFD"/>
    <w:rsid w:val="0075458F"/>
    <w:rsid w:val="0075685E"/>
    <w:rsid w:val="00757027"/>
    <w:rsid w:val="00766588"/>
    <w:rsid w:val="00785476"/>
    <w:rsid w:val="00785763"/>
    <w:rsid w:val="007950A7"/>
    <w:rsid w:val="007A6524"/>
    <w:rsid w:val="007B09DC"/>
    <w:rsid w:val="007B4855"/>
    <w:rsid w:val="007C71BD"/>
    <w:rsid w:val="007D0217"/>
    <w:rsid w:val="007D0E5A"/>
    <w:rsid w:val="007D16DC"/>
    <w:rsid w:val="007D37F7"/>
    <w:rsid w:val="007E4283"/>
    <w:rsid w:val="007E620D"/>
    <w:rsid w:val="008034E1"/>
    <w:rsid w:val="00823FB1"/>
    <w:rsid w:val="00840D56"/>
    <w:rsid w:val="00870143"/>
    <w:rsid w:val="00897BA0"/>
    <w:rsid w:val="009054E3"/>
    <w:rsid w:val="00911271"/>
    <w:rsid w:val="00940F44"/>
    <w:rsid w:val="00953BC6"/>
    <w:rsid w:val="00963973"/>
    <w:rsid w:val="00982210"/>
    <w:rsid w:val="009A5165"/>
    <w:rsid w:val="009B0398"/>
    <w:rsid w:val="009C1771"/>
    <w:rsid w:val="009D32B3"/>
    <w:rsid w:val="009E2A2A"/>
    <w:rsid w:val="009F194D"/>
    <w:rsid w:val="00A069C0"/>
    <w:rsid w:val="00A15CF2"/>
    <w:rsid w:val="00A21125"/>
    <w:rsid w:val="00A364F7"/>
    <w:rsid w:val="00A60B68"/>
    <w:rsid w:val="00A625D7"/>
    <w:rsid w:val="00A64EB2"/>
    <w:rsid w:val="00A80422"/>
    <w:rsid w:val="00A81982"/>
    <w:rsid w:val="00A859C0"/>
    <w:rsid w:val="00A95E62"/>
    <w:rsid w:val="00AB5B0A"/>
    <w:rsid w:val="00AC0E67"/>
    <w:rsid w:val="00AC6682"/>
    <w:rsid w:val="00AF2C9E"/>
    <w:rsid w:val="00B05A5B"/>
    <w:rsid w:val="00B256F0"/>
    <w:rsid w:val="00B43AB7"/>
    <w:rsid w:val="00B77E14"/>
    <w:rsid w:val="00BA7188"/>
    <w:rsid w:val="00BB5CA5"/>
    <w:rsid w:val="00BC6969"/>
    <w:rsid w:val="00BC7169"/>
    <w:rsid w:val="00BD2F05"/>
    <w:rsid w:val="00BD3BD8"/>
    <w:rsid w:val="00BE7A5A"/>
    <w:rsid w:val="00BF0B32"/>
    <w:rsid w:val="00BF2493"/>
    <w:rsid w:val="00C0053B"/>
    <w:rsid w:val="00C11564"/>
    <w:rsid w:val="00C21249"/>
    <w:rsid w:val="00C21C22"/>
    <w:rsid w:val="00C22DDE"/>
    <w:rsid w:val="00C30C85"/>
    <w:rsid w:val="00C326D3"/>
    <w:rsid w:val="00C3694A"/>
    <w:rsid w:val="00C5084D"/>
    <w:rsid w:val="00C51F74"/>
    <w:rsid w:val="00C54005"/>
    <w:rsid w:val="00C60621"/>
    <w:rsid w:val="00C64FAE"/>
    <w:rsid w:val="00C70A91"/>
    <w:rsid w:val="00C77173"/>
    <w:rsid w:val="00C8027D"/>
    <w:rsid w:val="00C87A6B"/>
    <w:rsid w:val="00CA071D"/>
    <w:rsid w:val="00CA4E56"/>
    <w:rsid w:val="00CA5A4D"/>
    <w:rsid w:val="00CB6B1C"/>
    <w:rsid w:val="00CC141C"/>
    <w:rsid w:val="00CD10DB"/>
    <w:rsid w:val="00CD49AC"/>
    <w:rsid w:val="00CE1BE5"/>
    <w:rsid w:val="00CE42B6"/>
    <w:rsid w:val="00D07671"/>
    <w:rsid w:val="00D158D2"/>
    <w:rsid w:val="00D16DCF"/>
    <w:rsid w:val="00D26785"/>
    <w:rsid w:val="00D34C95"/>
    <w:rsid w:val="00D40379"/>
    <w:rsid w:val="00D63A17"/>
    <w:rsid w:val="00DA0289"/>
    <w:rsid w:val="00DB3435"/>
    <w:rsid w:val="00DB4352"/>
    <w:rsid w:val="00DB5ACF"/>
    <w:rsid w:val="00DB6872"/>
    <w:rsid w:val="00DC48C5"/>
    <w:rsid w:val="00DF25C2"/>
    <w:rsid w:val="00E0153D"/>
    <w:rsid w:val="00E267C3"/>
    <w:rsid w:val="00E27278"/>
    <w:rsid w:val="00E31A62"/>
    <w:rsid w:val="00E4093F"/>
    <w:rsid w:val="00E76C3F"/>
    <w:rsid w:val="00E903DB"/>
    <w:rsid w:val="00EB7822"/>
    <w:rsid w:val="00EB7B98"/>
    <w:rsid w:val="00EB7C8F"/>
    <w:rsid w:val="00EC512B"/>
    <w:rsid w:val="00EC630C"/>
    <w:rsid w:val="00ED6A20"/>
    <w:rsid w:val="00ED7342"/>
    <w:rsid w:val="00F0457E"/>
    <w:rsid w:val="00F17A30"/>
    <w:rsid w:val="00F21C49"/>
    <w:rsid w:val="00F32116"/>
    <w:rsid w:val="00F35B75"/>
    <w:rsid w:val="00F80408"/>
    <w:rsid w:val="00F8732A"/>
    <w:rsid w:val="00F928DE"/>
    <w:rsid w:val="00FA5BDF"/>
    <w:rsid w:val="00FC637B"/>
    <w:rsid w:val="00FC6CED"/>
    <w:rsid w:val="00FD410A"/>
    <w:rsid w:val="00FE00FD"/>
    <w:rsid w:val="00FE7B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8989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C30C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提案人"/>
    <w:basedOn w:val="a"/>
    <w:link w:val="ae"/>
    <w:qFormat/>
    <w:rsid w:val="00620274"/>
    <w:pPr>
      <w:tabs>
        <w:tab w:val="left" w:pos="2520"/>
      </w:tabs>
      <w:spacing w:line="380" w:lineRule="exact"/>
      <w:ind w:leftChars="50" w:left="105" w:rightChars="50" w:right="105"/>
    </w:pPr>
    <w:rPr>
      <w:b/>
      <w:bCs/>
    </w:rPr>
  </w:style>
  <w:style w:type="paragraph" w:customStyle="1" w:styleId="af">
    <w:name w:val="條"/>
    <w:basedOn w:val="a"/>
    <w:link w:val="af0"/>
    <w:qFormat/>
    <w:rsid w:val="00620274"/>
    <w:pPr>
      <w:tabs>
        <w:tab w:val="left" w:pos="2520"/>
      </w:tabs>
      <w:spacing w:line="380" w:lineRule="exact"/>
      <w:ind w:leftChars="50" w:left="315" w:rightChars="50" w:right="105" w:hangingChars="100" w:hanging="210"/>
    </w:pPr>
  </w:style>
  <w:style w:type="character" w:customStyle="1" w:styleId="ae">
    <w:name w:val="提案人 字元"/>
    <w:basedOn w:val="a0"/>
    <w:link w:val="ad"/>
    <w:rsid w:val="00620274"/>
    <w:rPr>
      <w:rFonts w:ascii="華康細明體" w:eastAsia="華康細明體"/>
      <w:b/>
      <w:bCs/>
      <w:sz w:val="21"/>
      <w:szCs w:val="24"/>
    </w:rPr>
  </w:style>
  <w:style w:type="paragraph" w:customStyle="1" w:styleId="af1">
    <w:name w:val="款"/>
    <w:basedOn w:val="a"/>
    <w:link w:val="af2"/>
    <w:qFormat/>
    <w:rsid w:val="00620274"/>
    <w:pPr>
      <w:tabs>
        <w:tab w:val="left" w:pos="2520"/>
      </w:tabs>
      <w:spacing w:line="380" w:lineRule="exact"/>
      <w:ind w:leftChars="150" w:left="525" w:rightChars="50" w:right="105" w:hangingChars="100" w:hanging="210"/>
    </w:pPr>
  </w:style>
  <w:style w:type="character" w:customStyle="1" w:styleId="af0">
    <w:name w:val="條 字元"/>
    <w:basedOn w:val="a0"/>
    <w:link w:val="af"/>
    <w:rsid w:val="00620274"/>
    <w:rPr>
      <w:rFonts w:ascii="華康細明體" w:eastAsia="華康細明體"/>
      <w:sz w:val="21"/>
      <w:szCs w:val="24"/>
    </w:rPr>
  </w:style>
  <w:style w:type="paragraph" w:customStyle="1" w:styleId="af3">
    <w:name w:val="項"/>
    <w:basedOn w:val="a"/>
    <w:link w:val="af4"/>
    <w:qFormat/>
    <w:rsid w:val="00620274"/>
    <w:pPr>
      <w:tabs>
        <w:tab w:val="left" w:pos="2520"/>
      </w:tabs>
      <w:spacing w:line="380" w:lineRule="exact"/>
      <w:ind w:leftChars="150" w:left="315" w:rightChars="50" w:right="105" w:firstLineChars="200" w:firstLine="420"/>
    </w:pPr>
  </w:style>
  <w:style w:type="character" w:customStyle="1" w:styleId="af2">
    <w:name w:val="款 字元"/>
    <w:basedOn w:val="a0"/>
    <w:link w:val="af1"/>
    <w:rsid w:val="00620274"/>
    <w:rPr>
      <w:rFonts w:ascii="華康細明體" w:eastAsia="華康細明體"/>
      <w:sz w:val="21"/>
      <w:szCs w:val="24"/>
    </w:rPr>
  </w:style>
  <w:style w:type="paragraph" w:customStyle="1" w:styleId="af5">
    <w:name w:val="說明"/>
    <w:basedOn w:val="a"/>
    <w:link w:val="af6"/>
    <w:rsid w:val="00620274"/>
    <w:pPr>
      <w:tabs>
        <w:tab w:val="left" w:pos="2520"/>
      </w:tabs>
      <w:spacing w:line="380" w:lineRule="exact"/>
      <w:ind w:leftChars="200" w:left="840" w:rightChars="50" w:right="105" w:hangingChars="200" w:hanging="420"/>
    </w:pPr>
  </w:style>
  <w:style w:type="character" w:customStyle="1" w:styleId="af4">
    <w:name w:val="項 字元"/>
    <w:basedOn w:val="a0"/>
    <w:link w:val="af3"/>
    <w:rsid w:val="00620274"/>
    <w:rPr>
      <w:rFonts w:ascii="華康細明體" w:eastAsia="華康細明體"/>
      <w:sz w:val="21"/>
      <w:szCs w:val="24"/>
    </w:rPr>
  </w:style>
  <w:style w:type="paragraph" w:customStyle="1" w:styleId="af7">
    <w:name w:val="說明一"/>
    <w:basedOn w:val="a"/>
    <w:link w:val="af8"/>
    <w:qFormat/>
    <w:rsid w:val="00620274"/>
    <w:pPr>
      <w:tabs>
        <w:tab w:val="left" w:pos="2520"/>
      </w:tabs>
      <w:spacing w:line="380" w:lineRule="exact"/>
      <w:ind w:leftChars="50" w:left="315" w:rightChars="50" w:right="105" w:hangingChars="100" w:hanging="210"/>
    </w:pPr>
  </w:style>
  <w:style w:type="character" w:customStyle="1" w:styleId="af6">
    <w:name w:val="說明 字元"/>
    <w:basedOn w:val="a0"/>
    <w:link w:val="af5"/>
    <w:rsid w:val="00620274"/>
    <w:rPr>
      <w:rFonts w:ascii="華康細明體" w:eastAsia="華康細明體"/>
      <w:sz w:val="21"/>
      <w:szCs w:val="24"/>
    </w:rPr>
  </w:style>
  <w:style w:type="paragraph" w:customStyle="1" w:styleId="af9">
    <w:name w:val="說明(一)"/>
    <w:basedOn w:val="a"/>
    <w:link w:val="afa"/>
    <w:qFormat/>
    <w:rsid w:val="00620274"/>
    <w:pPr>
      <w:tabs>
        <w:tab w:val="left" w:pos="2520"/>
      </w:tabs>
      <w:spacing w:line="380" w:lineRule="exact"/>
      <w:ind w:leftChars="200" w:left="840" w:rightChars="50" w:right="105" w:hangingChars="200" w:hanging="420"/>
    </w:pPr>
  </w:style>
  <w:style w:type="character" w:customStyle="1" w:styleId="af8">
    <w:name w:val="說明一 字元"/>
    <w:basedOn w:val="a0"/>
    <w:link w:val="af7"/>
    <w:rsid w:val="00620274"/>
    <w:rPr>
      <w:rFonts w:ascii="華康細明體" w:eastAsia="華康細明體"/>
      <w:sz w:val="21"/>
      <w:szCs w:val="24"/>
    </w:rPr>
  </w:style>
  <w:style w:type="character" w:customStyle="1" w:styleId="afa">
    <w:name w:val="說明(一) 字元"/>
    <w:basedOn w:val="a0"/>
    <w:link w:val="af9"/>
    <w:rsid w:val="00620274"/>
    <w:rPr>
      <w:rFonts w:ascii="華康細明體" w:eastAsia="華康細明體"/>
      <w:sz w:val="21"/>
      <w:szCs w:val="24"/>
    </w:rPr>
  </w:style>
  <w:style w:type="paragraph" w:styleId="afb">
    <w:name w:val="Balloon Text"/>
    <w:basedOn w:val="a"/>
    <w:link w:val="afc"/>
    <w:uiPriority w:val="99"/>
    <w:semiHidden/>
    <w:unhideWhenUsed/>
    <w:rsid w:val="00A80422"/>
    <w:pPr>
      <w:spacing w:line="240" w:lineRule="auto"/>
    </w:pPr>
    <w:rPr>
      <w:rFonts w:asciiTheme="majorHAnsi" w:eastAsiaTheme="majorEastAsia" w:hAnsiTheme="majorHAnsi" w:cstheme="majorBidi"/>
      <w:sz w:val="18"/>
      <w:szCs w:val="18"/>
    </w:rPr>
  </w:style>
  <w:style w:type="character" w:customStyle="1" w:styleId="afc">
    <w:name w:val="註解方塊文字 字元"/>
    <w:basedOn w:val="a0"/>
    <w:link w:val="afb"/>
    <w:uiPriority w:val="99"/>
    <w:semiHidden/>
    <w:rsid w:val="00A80422"/>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C30C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提案人"/>
    <w:basedOn w:val="a"/>
    <w:link w:val="ae"/>
    <w:qFormat/>
    <w:rsid w:val="00620274"/>
    <w:pPr>
      <w:tabs>
        <w:tab w:val="left" w:pos="2520"/>
      </w:tabs>
      <w:spacing w:line="380" w:lineRule="exact"/>
      <w:ind w:leftChars="50" w:left="105" w:rightChars="50" w:right="105"/>
    </w:pPr>
    <w:rPr>
      <w:b/>
      <w:bCs/>
    </w:rPr>
  </w:style>
  <w:style w:type="paragraph" w:customStyle="1" w:styleId="af">
    <w:name w:val="條"/>
    <w:basedOn w:val="a"/>
    <w:link w:val="af0"/>
    <w:qFormat/>
    <w:rsid w:val="00620274"/>
    <w:pPr>
      <w:tabs>
        <w:tab w:val="left" w:pos="2520"/>
      </w:tabs>
      <w:spacing w:line="380" w:lineRule="exact"/>
      <w:ind w:leftChars="50" w:left="315" w:rightChars="50" w:right="105" w:hangingChars="100" w:hanging="210"/>
    </w:pPr>
  </w:style>
  <w:style w:type="character" w:customStyle="1" w:styleId="ae">
    <w:name w:val="提案人 字元"/>
    <w:basedOn w:val="a0"/>
    <w:link w:val="ad"/>
    <w:rsid w:val="00620274"/>
    <w:rPr>
      <w:rFonts w:ascii="華康細明體" w:eastAsia="華康細明體"/>
      <w:b/>
      <w:bCs/>
      <w:sz w:val="21"/>
      <w:szCs w:val="24"/>
    </w:rPr>
  </w:style>
  <w:style w:type="paragraph" w:customStyle="1" w:styleId="af1">
    <w:name w:val="款"/>
    <w:basedOn w:val="a"/>
    <w:link w:val="af2"/>
    <w:qFormat/>
    <w:rsid w:val="00620274"/>
    <w:pPr>
      <w:tabs>
        <w:tab w:val="left" w:pos="2520"/>
      </w:tabs>
      <w:spacing w:line="380" w:lineRule="exact"/>
      <w:ind w:leftChars="150" w:left="525" w:rightChars="50" w:right="105" w:hangingChars="100" w:hanging="210"/>
    </w:pPr>
  </w:style>
  <w:style w:type="character" w:customStyle="1" w:styleId="af0">
    <w:name w:val="條 字元"/>
    <w:basedOn w:val="a0"/>
    <w:link w:val="af"/>
    <w:rsid w:val="00620274"/>
    <w:rPr>
      <w:rFonts w:ascii="華康細明體" w:eastAsia="華康細明體"/>
      <w:sz w:val="21"/>
      <w:szCs w:val="24"/>
    </w:rPr>
  </w:style>
  <w:style w:type="paragraph" w:customStyle="1" w:styleId="af3">
    <w:name w:val="項"/>
    <w:basedOn w:val="a"/>
    <w:link w:val="af4"/>
    <w:qFormat/>
    <w:rsid w:val="00620274"/>
    <w:pPr>
      <w:tabs>
        <w:tab w:val="left" w:pos="2520"/>
      </w:tabs>
      <w:spacing w:line="380" w:lineRule="exact"/>
      <w:ind w:leftChars="150" w:left="315" w:rightChars="50" w:right="105" w:firstLineChars="200" w:firstLine="420"/>
    </w:pPr>
  </w:style>
  <w:style w:type="character" w:customStyle="1" w:styleId="af2">
    <w:name w:val="款 字元"/>
    <w:basedOn w:val="a0"/>
    <w:link w:val="af1"/>
    <w:rsid w:val="00620274"/>
    <w:rPr>
      <w:rFonts w:ascii="華康細明體" w:eastAsia="華康細明體"/>
      <w:sz w:val="21"/>
      <w:szCs w:val="24"/>
    </w:rPr>
  </w:style>
  <w:style w:type="paragraph" w:customStyle="1" w:styleId="af5">
    <w:name w:val="說明"/>
    <w:basedOn w:val="a"/>
    <w:link w:val="af6"/>
    <w:rsid w:val="00620274"/>
    <w:pPr>
      <w:tabs>
        <w:tab w:val="left" w:pos="2520"/>
      </w:tabs>
      <w:spacing w:line="380" w:lineRule="exact"/>
      <w:ind w:leftChars="200" w:left="840" w:rightChars="50" w:right="105" w:hangingChars="200" w:hanging="420"/>
    </w:pPr>
  </w:style>
  <w:style w:type="character" w:customStyle="1" w:styleId="af4">
    <w:name w:val="項 字元"/>
    <w:basedOn w:val="a0"/>
    <w:link w:val="af3"/>
    <w:rsid w:val="00620274"/>
    <w:rPr>
      <w:rFonts w:ascii="華康細明體" w:eastAsia="華康細明體"/>
      <w:sz w:val="21"/>
      <w:szCs w:val="24"/>
    </w:rPr>
  </w:style>
  <w:style w:type="paragraph" w:customStyle="1" w:styleId="af7">
    <w:name w:val="說明一"/>
    <w:basedOn w:val="a"/>
    <w:link w:val="af8"/>
    <w:qFormat/>
    <w:rsid w:val="00620274"/>
    <w:pPr>
      <w:tabs>
        <w:tab w:val="left" w:pos="2520"/>
      </w:tabs>
      <w:spacing w:line="380" w:lineRule="exact"/>
      <w:ind w:leftChars="50" w:left="315" w:rightChars="50" w:right="105" w:hangingChars="100" w:hanging="210"/>
    </w:pPr>
  </w:style>
  <w:style w:type="character" w:customStyle="1" w:styleId="af6">
    <w:name w:val="說明 字元"/>
    <w:basedOn w:val="a0"/>
    <w:link w:val="af5"/>
    <w:rsid w:val="00620274"/>
    <w:rPr>
      <w:rFonts w:ascii="華康細明體" w:eastAsia="華康細明體"/>
      <w:sz w:val="21"/>
      <w:szCs w:val="24"/>
    </w:rPr>
  </w:style>
  <w:style w:type="paragraph" w:customStyle="1" w:styleId="af9">
    <w:name w:val="說明(一)"/>
    <w:basedOn w:val="a"/>
    <w:link w:val="afa"/>
    <w:qFormat/>
    <w:rsid w:val="00620274"/>
    <w:pPr>
      <w:tabs>
        <w:tab w:val="left" w:pos="2520"/>
      </w:tabs>
      <w:spacing w:line="380" w:lineRule="exact"/>
      <w:ind w:leftChars="200" w:left="840" w:rightChars="50" w:right="105" w:hangingChars="200" w:hanging="420"/>
    </w:pPr>
  </w:style>
  <w:style w:type="character" w:customStyle="1" w:styleId="af8">
    <w:name w:val="說明一 字元"/>
    <w:basedOn w:val="a0"/>
    <w:link w:val="af7"/>
    <w:rsid w:val="00620274"/>
    <w:rPr>
      <w:rFonts w:ascii="華康細明體" w:eastAsia="華康細明體"/>
      <w:sz w:val="21"/>
      <w:szCs w:val="24"/>
    </w:rPr>
  </w:style>
  <w:style w:type="character" w:customStyle="1" w:styleId="afa">
    <w:name w:val="說明(一) 字元"/>
    <w:basedOn w:val="a0"/>
    <w:link w:val="af9"/>
    <w:rsid w:val="00620274"/>
    <w:rPr>
      <w:rFonts w:ascii="華康細明體" w:eastAsia="華康細明體"/>
      <w:sz w:val="21"/>
      <w:szCs w:val="24"/>
    </w:rPr>
  </w:style>
  <w:style w:type="paragraph" w:styleId="afb">
    <w:name w:val="Balloon Text"/>
    <w:basedOn w:val="a"/>
    <w:link w:val="afc"/>
    <w:uiPriority w:val="99"/>
    <w:semiHidden/>
    <w:unhideWhenUsed/>
    <w:rsid w:val="00A80422"/>
    <w:pPr>
      <w:spacing w:line="240" w:lineRule="auto"/>
    </w:pPr>
    <w:rPr>
      <w:rFonts w:asciiTheme="majorHAnsi" w:eastAsiaTheme="majorEastAsia" w:hAnsiTheme="majorHAnsi" w:cstheme="majorBidi"/>
      <w:sz w:val="18"/>
      <w:szCs w:val="18"/>
    </w:rPr>
  </w:style>
  <w:style w:type="character" w:customStyle="1" w:styleId="afc">
    <w:name w:val="註解方塊文字 字元"/>
    <w:basedOn w:val="a0"/>
    <w:link w:val="afb"/>
    <w:uiPriority w:val="99"/>
    <w:semiHidden/>
    <w:rsid w:val="00A8042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145</Pages>
  <Words>7492</Words>
  <Characters>42710</Characters>
  <Application>Microsoft Office Word</Application>
  <DocSecurity>0</DocSecurity>
  <Lines>355</Lines>
  <Paragraphs>100</Paragraphs>
  <ScaleCrop>false</ScaleCrop>
  <Company/>
  <LinksUpToDate>false</LinksUpToDate>
  <CharactersWithSpaces>50102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description>槍砲彈藥刀械管制條例.20850.1111212.槍-11案_1121130_20850</dc:description>
  <cp:lastModifiedBy>user</cp:lastModifiedBy>
  <cp:revision>2</cp:revision>
  <cp:lastPrinted>2023-12-29T01:44:00Z</cp:lastPrinted>
  <dcterms:created xsi:type="dcterms:W3CDTF">2024-01-02T08:40:00Z</dcterms:created>
  <dcterms:modified xsi:type="dcterms:W3CDTF">2024-01-02T08:40:00Z</dcterms:modified>
</cp:coreProperties>
</file>