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2CF8DA" w14:textId="2DE1BDD7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第1章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活動物</w:t>
      </w:r>
    </w:p>
    <w:p w14:paraId="3753AFEB" w14:textId="59A3ACB4" w:rsidR="006D42B0" w:rsidRPr="00D54F8C" w:rsidRDefault="006D42B0" w:rsidP="00E307E5">
      <w:pPr>
        <w:pStyle w:val="13"/>
        <w:spacing w:line="440" w:lineRule="exact"/>
        <w:ind w:leftChars="419" w:left="1341" w:firstLineChars="100" w:firstLine="21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增註一及增註二。</w:t>
      </w:r>
    </w:p>
    <w:p w14:paraId="70F1AE06" w14:textId="77777777" w:rsidR="00EE4FD7" w:rsidRDefault="006D42B0" w:rsidP="00E307E5">
      <w:pPr>
        <w:pStyle w:val="13"/>
        <w:spacing w:line="440" w:lineRule="exact"/>
        <w:ind w:leftChars="419" w:left="1341" w:firstLineChars="100" w:firstLine="210"/>
        <w:rPr>
          <w:rFonts w:ascii="細明體" w:eastAsia="細明體" w:hAnsi="細明體"/>
          <w:color w:val="000000" w:themeColor="text1"/>
          <w:spacing w:val="8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第01051110號、第01051210號、第01051310號、第01051410號、</w:t>
      </w:r>
      <w:r w:rsidRPr="00D54F8C">
        <w:rPr>
          <w:rFonts w:ascii="細明體" w:eastAsia="細明體" w:hAnsi="細明體" w:hint="eastAsia"/>
          <w:color w:val="000000" w:themeColor="text1"/>
          <w:spacing w:val="8"/>
          <w:sz w:val="21"/>
          <w:szCs w:val="21"/>
        </w:rPr>
        <w:t>第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01051510</w:t>
      </w:r>
      <w:r w:rsidRPr="00D54F8C">
        <w:rPr>
          <w:rFonts w:ascii="細明體" w:eastAsia="細明體" w:hAnsi="細明體" w:hint="eastAsia"/>
          <w:color w:val="000000" w:themeColor="text1"/>
          <w:spacing w:val="8"/>
          <w:sz w:val="21"/>
          <w:szCs w:val="21"/>
        </w:rPr>
        <w:t>號、</w:t>
      </w:r>
    </w:p>
    <w:p w14:paraId="2090936E" w14:textId="02AE2142" w:rsidR="006D42B0" w:rsidRPr="00D54F8C" w:rsidRDefault="006D42B0" w:rsidP="00E307E5">
      <w:pPr>
        <w:pStyle w:val="13"/>
        <w:spacing w:line="440" w:lineRule="exact"/>
        <w:ind w:leftChars="685" w:left="2192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pacing w:val="8"/>
          <w:sz w:val="21"/>
          <w:szCs w:val="21"/>
        </w:rPr>
        <w:t>第</w:t>
      </w:r>
      <w:r w:rsidRPr="00EE4FD7">
        <w:rPr>
          <w:rFonts w:ascii="細明體" w:eastAsia="細明體" w:hAnsi="細明體" w:hint="eastAsia"/>
          <w:color w:val="000000" w:themeColor="text1"/>
          <w:sz w:val="21"/>
          <w:szCs w:val="21"/>
        </w:rPr>
        <w:t>01059410</w:t>
      </w:r>
      <w:r w:rsidRPr="00D54F8C">
        <w:rPr>
          <w:rFonts w:ascii="細明體" w:eastAsia="細明體" w:hAnsi="細明體" w:hint="eastAsia"/>
          <w:color w:val="000000" w:themeColor="text1"/>
          <w:spacing w:val="8"/>
          <w:sz w:val="21"/>
          <w:szCs w:val="21"/>
        </w:rPr>
        <w:t>號及第01059910號等7項之第2欄稅率，修正馬紹爾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(MH)適用之稅率。</w:t>
      </w:r>
    </w:p>
    <w:p w14:paraId="65749A42" w14:textId="2EB89CD8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第3章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/>
          <w:color w:val="000000" w:themeColor="text1"/>
          <w:sz w:val="21"/>
          <w:szCs w:val="21"/>
        </w:rPr>
        <w:t>魚類、甲殼類、軟體類及其他水產無脊椎動物</w:t>
      </w:r>
    </w:p>
    <w:p w14:paraId="53DE1351" w14:textId="77777777" w:rsidR="00D61F30" w:rsidRDefault="006D42B0" w:rsidP="00E307E5">
      <w:pPr>
        <w:pStyle w:val="13"/>
        <w:spacing w:line="440" w:lineRule="exact"/>
        <w:ind w:leftChars="419" w:left="1341" w:firstLineChars="100" w:firstLine="210"/>
        <w:rPr>
          <w:rFonts w:ascii="細明體" w:eastAsia="細明體" w:hAnsi="細明體"/>
          <w:color w:val="000000" w:themeColor="text1"/>
          <w:sz w:val="21"/>
          <w:szCs w:val="21"/>
        </w:rPr>
      </w:pPr>
      <w:bookmarkStart w:id="0" w:name="OLE_LINK3"/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第03019220號、第03019910號、第03023300號、第03023500號、第03028910號、</w:t>
      </w:r>
    </w:p>
    <w:p w14:paraId="454EB1C4" w14:textId="0997F401" w:rsidR="006D42B0" w:rsidRPr="00D54F8C" w:rsidRDefault="006D42B0" w:rsidP="00E307E5">
      <w:pPr>
        <w:pStyle w:val="13"/>
        <w:spacing w:line="440" w:lineRule="exact"/>
        <w:ind w:leftChars="685" w:left="2192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03028920號、第03028930號、第03028951號、第03028952號、第03028960號、第03028970號、第03028981號、第03028982號、第03028989號、第03029110號、第03029200號、第03029910號、第03029920號、第03029990號、第03034100號、第03034200號、第03034300號、第03034400號、第03035990號、第03038100號、第03038989號、第03039120號、第03039910號、第03039990號、第03044910號、第03044920號、第03044930號、第03044990號、第03045910號、第03045920號、第03045990號、第03048700號、第03048910號、第03048950號、第03048960號、第03048990號、第03049690號、第03049990號、第03052010號、第03052020號、第03055960號、第03057200號、第03057900號、第03061112號、第03061429號、第03063310號、第03063510號、第03063610號、第03063910號、第03071110號、第03074310號、第03074320號、第03077110號、第03078110號、第03079110號、第03081110號、第03081921號、第03081922號、第03081930號、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第03081940號、第03082111號、第03083011號、第03089011號及第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03091000號等69項之第2欄稅率，修正馬紹爾(MH)適用之稅率。</w:t>
      </w:r>
    </w:p>
    <w:bookmarkEnd w:id="0"/>
    <w:p w14:paraId="7706733B" w14:textId="3E4B0A8B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第4章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乳製品；禽蛋；天然蜜；未列名食用動物產品</w:t>
      </w:r>
    </w:p>
    <w:p w14:paraId="4D7FA621" w14:textId="3BC1818D" w:rsidR="006D42B0" w:rsidRPr="00B6237C" w:rsidRDefault="006D42B0" w:rsidP="00E307E5">
      <w:pPr>
        <w:pStyle w:val="13"/>
        <w:spacing w:line="440" w:lineRule="exact"/>
        <w:ind w:leftChars="419" w:left="1341" w:firstLineChars="100" w:firstLine="21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第04071110號及第04071910號等2項之第2欄稅率，修正馬紹爾(MH)適用之稅率。</w:t>
      </w:r>
    </w:p>
    <w:p w14:paraId="35151808" w14:textId="08F4228E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第5章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未列名動物產品</w:t>
      </w:r>
    </w:p>
    <w:p w14:paraId="18B71A50" w14:textId="77777777" w:rsidR="00D61F30" w:rsidRDefault="006D42B0" w:rsidP="00E307E5">
      <w:pPr>
        <w:pStyle w:val="13"/>
        <w:spacing w:line="440" w:lineRule="exact"/>
        <w:ind w:leftChars="419" w:left="1341" w:firstLineChars="100" w:firstLine="21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第05010010號、第05010020號、第05021010號、第05021020號、第05029011號、</w:t>
      </w:r>
    </w:p>
    <w:p w14:paraId="0547AECC" w14:textId="43793353" w:rsidR="006D42B0" w:rsidRPr="00B6237C" w:rsidRDefault="006D42B0" w:rsidP="00E307E5">
      <w:pPr>
        <w:pStyle w:val="13"/>
        <w:spacing w:line="440" w:lineRule="exact"/>
        <w:ind w:leftChars="685" w:left="2192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05029019號、第05029020號、第05051000號、第05059010號、第05059020號、第05059030號、第05069019號、第05069020號、第05069030號、第05079011號、第05079012號、第05079013號、第05079014號、第05079015號、第05079016號、第05079017號、第05079023號、第05079024號、第05079025號、第05079026號、第05079027號、第05079032號、第05079091號、第05079092號、第05079093號、第05080020號、第05080030號、第05080040號、第05111000號、第05119110號、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第05119191號、第05119910號、第05119940號、第05119950號、第05119991號、第05119992號及第05119999號等42項之第2欄稅率，修正馬紹爾(MH)適用之稅率。</w:t>
      </w:r>
    </w:p>
    <w:p w14:paraId="2A096AF4" w14:textId="00B8DE77" w:rsidR="006D42B0" w:rsidRPr="00C36F9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第6章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活樹及其他植物；球莖、根及類似品；切花及裝飾用</w:t>
      </w:r>
      <w:r w:rsidRPr="00C36F9C">
        <w:rPr>
          <w:rFonts w:ascii="細明體" w:eastAsia="細明體" w:hAnsi="細明體" w:hint="eastAsia"/>
          <w:color w:val="000000" w:themeColor="text1"/>
          <w:sz w:val="21"/>
          <w:szCs w:val="21"/>
        </w:rPr>
        <w:t>葉</w:t>
      </w:r>
    </w:p>
    <w:p w14:paraId="2C5255D1" w14:textId="77777777" w:rsidR="00EE4FD7" w:rsidRDefault="006D42B0" w:rsidP="00E307E5">
      <w:pPr>
        <w:pStyle w:val="13"/>
        <w:spacing w:line="440" w:lineRule="exact"/>
        <w:ind w:leftChars="419" w:left="1341" w:firstLineChars="100" w:firstLine="21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第06011000號、第06012010號、第06012030號、第06021010號、第06021090號、</w:t>
      </w:r>
    </w:p>
    <w:p w14:paraId="4658D7E0" w14:textId="6DB2FEC0" w:rsidR="006D42B0" w:rsidRPr="00B6237C" w:rsidRDefault="006D42B0" w:rsidP="00E307E5">
      <w:pPr>
        <w:pStyle w:val="13"/>
        <w:spacing w:line="440" w:lineRule="exact"/>
        <w:ind w:leftChars="685" w:left="2192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第06029010號、第06029091號、第06042011號及第06049011號等9項之第2欄稅率，修正馬紹爾(MH)適用之稅率。</w:t>
      </w:r>
    </w:p>
    <w:p w14:paraId="595E7FEB" w14:textId="0BDC003F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第7章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食用蔬菜及部分根菜與塊莖菜類</w:t>
      </w:r>
    </w:p>
    <w:p w14:paraId="195E4885" w14:textId="77A9F069" w:rsidR="006D42B0" w:rsidRPr="00B6237C" w:rsidRDefault="006D42B0" w:rsidP="00E307E5">
      <w:pPr>
        <w:pStyle w:val="13"/>
        <w:spacing w:line="440" w:lineRule="exact"/>
        <w:ind w:leftChars="419" w:left="1341" w:firstLineChars="100" w:firstLine="21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增註一及增註二。</w:t>
      </w:r>
    </w:p>
    <w:p w14:paraId="2724D1CF" w14:textId="77777777" w:rsidR="00D61F30" w:rsidRDefault="006D42B0" w:rsidP="00E307E5">
      <w:pPr>
        <w:pStyle w:val="13"/>
        <w:spacing w:line="440" w:lineRule="exact"/>
        <w:ind w:leftChars="419" w:left="1341" w:firstLineChars="100" w:firstLine="21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第07011000號、第07129021號、第07131010號、第07131090號、第07133310號、</w:t>
      </w:r>
    </w:p>
    <w:p w14:paraId="5110CA3E" w14:textId="4A91AA52" w:rsidR="006D42B0" w:rsidRPr="00B6237C" w:rsidRDefault="006D42B0" w:rsidP="00E307E5">
      <w:pPr>
        <w:pStyle w:val="13"/>
        <w:spacing w:line="440" w:lineRule="exact"/>
        <w:ind w:leftChars="685" w:left="2192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07133410號、第07133510號、第07133920號、第07135010號、第07136010號、第07139010號、第07143010號、第07144010號、第07144020號、第07149011號、第07149012號、第07149021號、第07149022號、第07149091號及第07149092號等20項之第2欄稅率，修正馬紹爾(MH)適用之稅率。</w:t>
      </w:r>
    </w:p>
    <w:p w14:paraId="0C2B81A5" w14:textId="77D61C73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第8章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/>
          <w:color w:val="000000" w:themeColor="text1"/>
          <w:sz w:val="21"/>
          <w:szCs w:val="21"/>
        </w:rPr>
        <w:t>食用果實及堅果；柑橘屬果實或甜瓜之外皮</w:t>
      </w:r>
    </w:p>
    <w:p w14:paraId="7C19579A" w14:textId="0039340A" w:rsidR="006D42B0" w:rsidRPr="00B6237C" w:rsidRDefault="006D42B0" w:rsidP="00E307E5">
      <w:pPr>
        <w:pStyle w:val="13"/>
        <w:spacing w:line="440" w:lineRule="exact"/>
        <w:ind w:leftChars="419" w:left="1341" w:firstLineChars="100" w:firstLine="21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第08011100號之第2欄稅率，修正馬紹爾(MH)適用之稅率。</w:t>
      </w:r>
    </w:p>
    <w:p w14:paraId="7342A5C7" w14:textId="3FFF5480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第9章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咖啡、茶、馬黛茶及香料</w:t>
      </w:r>
    </w:p>
    <w:p w14:paraId="6D37965D" w14:textId="77777777" w:rsidR="00D61F30" w:rsidRDefault="006D42B0" w:rsidP="00E307E5">
      <w:pPr>
        <w:pStyle w:val="13"/>
        <w:spacing w:line="440" w:lineRule="exact"/>
        <w:ind w:leftChars="419" w:left="1341" w:firstLineChars="100" w:firstLine="21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第09011100號、第09011200號、第09012100號、第09012200號、第09019010號、</w:t>
      </w:r>
    </w:p>
    <w:p w14:paraId="5EDEC6CA" w14:textId="08904FB8" w:rsidR="006D42B0" w:rsidRPr="00B6237C" w:rsidRDefault="006D42B0" w:rsidP="00E307E5">
      <w:pPr>
        <w:pStyle w:val="13"/>
        <w:spacing w:line="440" w:lineRule="exact"/>
        <w:ind w:leftChars="685" w:left="2192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09019020號、第09042110號、第09061100號、第09061900號、第09062000號、第09071000號、第09072000號、第09081100號、第09081200號、第09082100號、第09082200號、第09083100號、第09083200號、第09102000號、第09103000號及第09109910號等21項之第2欄稅率，修正馬紹爾(MH)適用之稅率。</w:t>
      </w:r>
    </w:p>
    <w:p w14:paraId="237D2B32" w14:textId="4D18F95F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第10章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穀類</w:t>
      </w:r>
    </w:p>
    <w:p w14:paraId="13EEE1A7" w14:textId="5FFCDF53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10021000號、第10029000號、第10031000號、第10039000號、第10051000號、第10059000號、第10071000號及第10079000號等8項之第2欄稅率，修正馬紹爾(MH)適用之稅率。</w:t>
      </w:r>
    </w:p>
    <w:p w14:paraId="4E5377E4" w14:textId="59DDD49D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第11章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製粉工業產品；麥芽；澱粉；菊糖；麵筋</w:t>
      </w:r>
    </w:p>
    <w:p w14:paraId="732B56D1" w14:textId="62D8430E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11063010號、第11081410號、第11081420號及第11090010號等4項之第2欄稅率，修正馬紹爾(MH)適用之稅率。</w:t>
      </w:r>
    </w:p>
    <w:p w14:paraId="60AE8CD4" w14:textId="798B9711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第12章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油料種子及含油質果實；雜項穀粒、種子及果實；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工業用或藥用植物；芻草及飼料</w:t>
      </w:r>
    </w:p>
    <w:p w14:paraId="235D996D" w14:textId="62E90E6B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12011000號、第12019000號、第12030000號、第12040000號、第12051000號、第12059000號、第12060000號、第12071000號、第12072100號、第12072900號、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12073000號、第12075000號、第12076000號、第12077010號、第12079100號、第12079910號、第12079920號、第12079930號、第12079990號、第12091000號、第12092100號、第12092200號、第12092300號、第12092400號、第12092500號、第12092900號、第12093000號、第12099100號、第12099900號、第12112040號、第12112050號、第12113000號、第12114000號、第12115000號、第12119011號、第12119012號、第12119013號、第12119016號、第12119017號、第12119018號、第12119019號、第12119023號、第12119024號、第12119025號、第12119029號、第12119030號、第12119031號、第12119034號、第12119035號、第12119036號、第12119037號、第12119038號、第12119039號、第12119040號、第12119041號、第12119042號、第12119043號、第12119044號、第12119045號、第12119046號、第12119047號、第12119048號、第12119049號、第12119050號、第12119051號、第12119052號、第12119053號、第12119054號、第12119057號、第12119059號、第12119060號、第12119062號、第12119063號、第12119064號、第12119065號、第12119067號、第12119068號、第12119069號、第12119070號、第12119071號、第12119072號、第12119073號、第12119074號、第12119091號、第12130000號、第12141000號及第12149000號等87項之第2欄稅率，修正馬紹爾(MH)適用之稅率。</w:t>
      </w:r>
    </w:p>
    <w:p w14:paraId="58D3C077" w14:textId="4E1788C2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第13章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蟲漆；植物膠、樹脂、其他植物汁液及萃取物</w:t>
      </w:r>
    </w:p>
    <w:p w14:paraId="4E8B7537" w14:textId="74CC2BD3" w:rsidR="006D42B0" w:rsidRPr="00B6237C" w:rsidRDefault="00227B44" w:rsidP="00E307E5">
      <w:pPr>
        <w:pStyle w:val="13"/>
        <w:spacing w:line="440" w:lineRule="exact"/>
        <w:ind w:leftChars="500" w:left="2230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13019010號、第13019021號、第13019022號、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第13019090號、第13021100號及第13023990號等6項之第2欄稅率，修正馬紹爾(MH)適用之稅率。</w:t>
      </w:r>
    </w:p>
    <w:p w14:paraId="571C8C9B" w14:textId="76B7D94A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第14章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編結用植物性材料；未列名植物產品</w:t>
      </w:r>
    </w:p>
    <w:p w14:paraId="7D4AF70A" w14:textId="5E6169C8" w:rsidR="006D42B0" w:rsidRPr="00B6237C" w:rsidRDefault="006D42B0" w:rsidP="00E307E5">
      <w:pPr>
        <w:pStyle w:val="13"/>
        <w:spacing w:line="440" w:lineRule="exact"/>
        <w:ind w:leftChars="450" w:left="1440" w:firstLineChars="100" w:firstLine="21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增註一。</w:t>
      </w:r>
    </w:p>
    <w:p w14:paraId="3FF42794" w14:textId="27CDF1B5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14011000號、第14012000號、第14019000號、第14042000號、第14049030號、第14049040號、第14049050號、第14049059號及第14049080號等9項之第2欄稅率，修正馬紹爾(MH)適用之稅率。</w:t>
      </w:r>
    </w:p>
    <w:p w14:paraId="149F36CE" w14:textId="6794FC32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第15章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sz w:val="21"/>
          <w:szCs w:val="21"/>
        </w:rPr>
        <w:t>動植物或微生物油脂及其分解物；調製食用油脂；動植物蠟</w:t>
      </w:r>
    </w:p>
    <w:p w14:paraId="3B062EBD" w14:textId="0B47BCC6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15021010號、第15021020號、第15029000號、第15041000號、第15042000號、第15043000號、第15050090號、第15092000號、第15093000號、第15094000號、第15099000號、第15111000號、第15119000號、第15122100號、第15122900號、第15131100號、第15131900號、第15132110號、第15132120號、第15132910號、第15132920號、第15151100號、第15151900號、第15153000號、第15159010號、第15159020號、第15162012號、第15180010號、第15180020號及第15180030號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等30項之第2欄稅率，修正馬紹爾(MH)適用之稅率。</w:t>
      </w:r>
    </w:p>
    <w:p w14:paraId="773BE172" w14:textId="7C08415E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第16章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肉、魚類、甲殼類、軟體類、其他水產無脊椎動物或昆蟲等之調製品</w:t>
      </w:r>
    </w:p>
    <w:p w14:paraId="4F44DBFB" w14:textId="15F2032F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16041410號、第16041420號、第16041910號、第16041930號、第16041940號及第16041990號等6項之第2欄稅率，修正馬紹爾(MH)適用之稅率。</w:t>
      </w:r>
    </w:p>
    <w:p w14:paraId="1FB818E8" w14:textId="355CF9B9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第17章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糖及糖果</w:t>
      </w:r>
    </w:p>
    <w:p w14:paraId="74A04542" w14:textId="4E72B18A" w:rsidR="006D42B0" w:rsidRPr="00D54F8C" w:rsidRDefault="00227B44" w:rsidP="00E307E5">
      <w:pPr>
        <w:pStyle w:val="13"/>
        <w:spacing w:line="440" w:lineRule="exact"/>
        <w:ind w:leftChars="450" w:left="1440" w:firstLineChars="100" w:firstLine="21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17031090號及第17039090號等2項之第2欄稅率，修正馬紹爾(MH)適用之稅率。</w:t>
      </w:r>
    </w:p>
    <w:p w14:paraId="438DF208" w14:textId="474BE1CA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第18章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/>
          <w:sz w:val="21"/>
          <w:szCs w:val="21"/>
        </w:rPr>
        <w:t>可可及可可製品</w:t>
      </w:r>
    </w:p>
    <w:p w14:paraId="378AFCE4" w14:textId="720044CF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18010010號、第18010020號、第18020000號、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第18031000號、第18032000號、第18040000號及第18050000號等7項之第2欄稅率，修正馬紹爾(MH)適用之稅率。</w:t>
      </w:r>
    </w:p>
    <w:p w14:paraId="6A148474" w14:textId="05C26C3D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第21章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雜項調製食品</w:t>
      </w:r>
    </w:p>
    <w:p w14:paraId="302A36E0" w14:textId="52D44C39" w:rsidR="006D42B0" w:rsidRPr="00B6237C" w:rsidRDefault="00227B44" w:rsidP="00E307E5">
      <w:pPr>
        <w:pStyle w:val="13"/>
        <w:spacing w:line="440" w:lineRule="exact"/>
        <w:ind w:leftChars="450" w:left="1440" w:firstLineChars="100" w:firstLine="21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21031010號之第2欄稅率，修正馬紹爾(MH)適用之稅率。</w:t>
      </w:r>
    </w:p>
    <w:p w14:paraId="5E87F5F5" w14:textId="18FD9BDA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第22章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飲料、酒類及醋</w:t>
      </w:r>
    </w:p>
    <w:p w14:paraId="20F395E4" w14:textId="78ED0AB6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22019010號、第22019090號、第22030000號、第22072010號、第22072090號、第22082010號、第22082090號、第22083000號、第22084000號、第22085000號、第22086000號、第22087000號、第22089020號、第22089040號、第22089050號、第22089060號及第22089070號等17項之第2欄稅率，修正馬紹爾(MH)適用之稅率。</w:t>
      </w:r>
    </w:p>
    <w:p w14:paraId="3BCA1628" w14:textId="152BFD8C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第23章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食品工業產製過程之殘渣及廢品；調製動物飼料</w:t>
      </w:r>
    </w:p>
    <w:p w14:paraId="52C0DD90" w14:textId="300E8FFA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23011000號、第23012010號、第23012090號、第23021000號、第23025010號、第23025020號、第23032010號、第23032020號、第23032030號、第23033000號、第23040010號、第23040090號、第23050010號、第23050090號、第23061000號、第23062000號、第23063000號、第23064100號、第23064900號、第23065000號、第23066000號、第23069010號、第23069090號、第23080000號、第23099010號、第23099021號、第23099022號、第23099023號、第23099030號及第23099090號等30項之第2欄稅率，修正馬紹爾(MH)適用之稅率。</w:t>
      </w:r>
    </w:p>
    <w:p w14:paraId="4C00BFC5" w14:textId="3140C25D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第25章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鹽；硫磺；泥土及石料；石膏料；石灰及水泥</w:t>
      </w:r>
    </w:p>
    <w:p w14:paraId="53C9B5F7" w14:textId="2BAAC0BF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25010010號、第25020000號、第25030000號、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25041000號、第25049000號、第25051000號、第25059000號、第25061000號、第25062000號、第25070010號、第25070020號、第25081000號、第25083000號、第25084000號、第25085000號、第25086000號、第25087000號、第25090000號、第25101000號、第25102000號、第25111000號、第25112000號、第25120010號、第25120091號、第25120099號、第25131000號、第25132010號、第25132020號、第25132030號、第25132091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25132092號、第25132093號、第25140011號、第25151110號、第25151120號、第25151211號、第25151221號、第25152010號、第25152021號、第25161100號、第25161210號、第25162010號、第25162021號、第25169010號、第25169021號、第25174900號、第25181000號、第25182000號、第25191000號、第25199000號、第25201010號、第25201020號、第25202000號、第25210000號、第25221000號、第25222000號、第25223000號、第25231090號、第25232990號、第25233000號、第25239090號、第25251000號、第25252000號、第25253000號、第25261000號、第25262000號、第25280000號、第25291000號、第25292100號、第25292200號、第25293000號、第25301010號、第25301020號、第25309040號、第25309071號及第25309072號等76項之第2欄稅率，修正馬紹爾(MH)適用之稅率。</w:t>
      </w:r>
    </w:p>
    <w:p w14:paraId="7C56B6EB" w14:textId="3C0E49AC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第26章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礦石、熔渣及礦灰</w:t>
      </w:r>
    </w:p>
    <w:p w14:paraId="25B44EAF" w14:textId="15F74C4D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26011100號、第26011200號、第26012000號、第26020000號、第26030000號、第26040000號、第26050000號、第26060010號、第26060020號、第26060030號、第26060090號、第26070000號、第26080000號、第26090000號、第26100000號、第26110000號、第26121000號、第26122000號、第26131000號、第26139000號、第26140000號、第26151000號、第26159000號、第26161000號、第26169010號、第26169020號、第26169090號、第26171000號、第26179011號、第26179019號、第26179090號、第26180000號、第26190000號、第26201100號、第26201900號、第26202100號、第26202900號、第26203000號、第26204000號、第26206000號、第26209100號、第26209990號、第26211000號、第26219010號及第26219090號等45項之第2欄稅率，修正馬紹爾(MH)適用之稅率。</w:t>
      </w:r>
    </w:p>
    <w:p w14:paraId="113B460D" w14:textId="443BEE68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第27章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礦物燃料、礦油及其蒸餾產品；含瀝青物質；礦蠟</w:t>
      </w:r>
    </w:p>
    <w:p w14:paraId="29FB1639" w14:textId="58A22731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27011100號、第27011200號、第27011900號、第27012000號、第27021000號、第27022000號、第27030000號、第27040010號、第27071000號、第27072000號、第27073000號、第27074000號、第27075000號、第27090010號、第27090090號、第27101210號、第27101220號、第27101230號、第27101911號、第27101919號、第27101920號、第27101931號、第27101939號、第27101941號、第27101949號、第27101951號、第27101952號、第27101961號、第27101962號、第27101963號、第27101964號、第27101965號、第27101966號、第27101967號、第27101968號、第27101990號、第27102021號、第27102030號、第27102040號、第27109900號、第27111100號、第27111200號、第27111300號、第27111400號、第27111910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第27112100號及第27160000號等47項之第2欄稅率，修正馬紹爾(MH)適用之稅率。</w:t>
      </w:r>
    </w:p>
    <w:p w14:paraId="209056B6" w14:textId="4C4FDB69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第28章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無機化學品；貴金屬、稀土金屬、放射性元素及其同位素之有機及無機化合物</w:t>
      </w:r>
    </w:p>
    <w:p w14:paraId="5C5B3AF7" w14:textId="64A382D5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28011000號、第28012000號、第28013010號、第28013020號、第28020000號、第28041000號、第28042100號、第28042900號、第28043000號、第28044010號、第28044090號、第28045010號、第28045020號、第28046110號、第28046120號、第28046190號、第28046900號、第28047000號、第28048000號、第28049000號、第28051100號、第28051200號、第28051900號、第28053010號、第28053020號、第28053090號、第28054000號、第28111921號、第28111922號、第28111940號、第28112210號、第28112290號、第28141000號、第28142000號、第28181000號、第28182000號、第28201000號、第28230010號、第28255010號、第28255020號、第28259020號、第28259030號、第28275110號、第28275120號、第28299020號、第28299030號、第28362010號、第28362090號、第28369200號、第28439000號、第28441010號、第28441090號、第28442000號、第28443000號、第28444100號、第28444200號、第28444300號、第28444400號、第28445000號、第28451000號、第28452000號、第28453000號、第28454000號、第28459000號、第28461000號、第28469000號、第28492000號、第28499030號、第28539012號、第28539020號、第28539030號、第28539040號及第28539050號等73項之第2欄稅率，修正馬紹爾(MH)適用之稅率。</w:t>
      </w:r>
    </w:p>
    <w:p w14:paraId="32F1EE12" w14:textId="5CC22B36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第29章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有機化學產品</w:t>
      </w:r>
    </w:p>
    <w:p w14:paraId="0647084D" w14:textId="74351CD0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29011010號、第29011020號、第29011030號、第29011040號、第29011090號、第29012100號、第29012200號、第29012300號、第29012410號、第29012420號、第29012910號、第29012920號、第29012990號、第29021100號、第29021900號、第29022000號、第29023000號、第29024100號、第29024200號、第29024300號、第29024400號、第29025000號、第29026000號、第29027000號、第29029010號、第29029021號、第29029022號、第29029090號、第29031500號、第29036910號、第29038910號、第29038920號、第29039910號、第29051100號、第29055910號、第29055920號、第29061320號、第29081100號、第29081910號、第29081920號、第29091910號、第29091920號、第29091990號、第29093020號、第29093030號、第29093040號、第29094920號、第29101000號、第29102000號、第29142910號、第29152400號、第29156000號、第29157011號、第29161510號、第29163410號、第29163420號、第29163430號、第29163911號、第29173920號、第29183000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29224210號、第29224920號、第29224930號、第29242910號、第29251910號、第29251920號、第29251930號、第29304010號、第29309020號、第29309030號、第29309040號、第29312010號、第29321920號、第29331100號、第29333920號、第29333930號、第29335200號、第29335300號、第29335400號、第29339920號、第29349110號、第29349930號、第29349940號、第29349950號、第29349960號、第29362100號、第29362200號、第29362300號、第29362400號、第29362500號、第29362600號、第29362700號、第29362800號、第29362910號、第29362920號、第29362930號、第29362940號、第29362950號、第29362990號、第29369010號、第29369020號、第29369090號、第29371100號、第29371200號、第29371900號、第29372110號、第29372120號、第29372200號、第29372300號、第29372910號、第29372990號、第29375000號、第29379000號、第29381000號、第29389000號、第29391100號、第29391910號、第29391920號、第29392000號、第29393010號、第29393020號、第29393090號、第29394100號、第29394200號、第29394300號、第29394400號、第29394500號、第29394900號、第29395100號、第29395910號、第29395920號、第29395930號、第29395990號、第29396100號、第29396200號、第29396300號、第29396900號、第29397200號、第29397900號、第29398000號、第29400000號、第29411010號、第29411020號、第29411030號、第29411040號、第29411090號、第29412000號、第29413010號、第29413090號、第29414010號、第29414020號、第29415010號、第29415090號、第29419010號及第29419090號等155項之第2欄稅率，修正馬紹爾(MH)適用之稅率。</w:t>
      </w:r>
    </w:p>
    <w:p w14:paraId="6E162AB1" w14:textId="6E97448A" w:rsidR="006D42B0" w:rsidRPr="00B6237C" w:rsidRDefault="006D42B0" w:rsidP="00E307E5">
      <w:pPr>
        <w:pStyle w:val="13"/>
        <w:spacing w:line="440" w:lineRule="exact"/>
        <w:ind w:leftChars="450" w:left="1440" w:firstLineChars="100" w:firstLine="21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第29161600號之第1欄稅率。</w:t>
      </w:r>
    </w:p>
    <w:p w14:paraId="6370B565" w14:textId="2FEC5F6A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第30章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醫藥品</w:t>
      </w:r>
    </w:p>
    <w:p w14:paraId="75EBCF83" w14:textId="37FBDB3E" w:rsidR="006D42B0" w:rsidRPr="00B6237C" w:rsidRDefault="006D42B0" w:rsidP="00E307E5">
      <w:pPr>
        <w:pStyle w:val="13"/>
        <w:spacing w:line="440" w:lineRule="exact"/>
        <w:ind w:leftChars="450" w:left="1440" w:firstLineChars="100" w:firstLine="21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增註三。</w:t>
      </w:r>
    </w:p>
    <w:p w14:paraId="7284BD0A" w14:textId="7AB01CFE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30012000號、第30019010號、第30019020號、第30019030號、第30019040號、第30019090號、第30021200號、第30021300號、第30021400號、第30021500號、第30024100號、第30024200號、第30024900號、第30025100號、第30025900號、第30029000號、第30031010號、第30031020號、第30032000號、第30033100號、第30033900號、第30034100號、第30034200號、第30034300號、第30034900號、第30036000號、第30039010號、第30039020號、第30039030號、第30039040號、第30039050號、第30039060號、第30039079號、第30039092號、第30039093號、第30039094號、第30039099號、第30041010號、第30041020號、第30042000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30043100號、第30043200號、第30043900號、第30044100號、第30044200號、第30044300號、第30044900號、第30045000號、第30046000號、第30049010號、第30049020號、第30049030號、第30049040號、第30049050號、第30049069號、第30049071號、第30049072號、第30049080號、第30049091號、第30049092號、第30049099號、第30051010號、第30051020號、第30051090號、第30059010號、第30059020號、第30059030號、第30059040號、第30059090號、第30061010號、第30061020號、第30061031號、第30061039號、第30063000號、第30064010號、第0064020號、第30065010號、第30065020號、第30066000號及第30069300號等80項之第2欄稅率，修正馬紹爾(MH)適用之稅率。</w:t>
      </w:r>
    </w:p>
    <w:p w14:paraId="69550A90" w14:textId="480B7A4C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第31章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肥料</w:t>
      </w:r>
    </w:p>
    <w:p w14:paraId="7E831FBC" w14:textId="4C3965A6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31010010號、第31010020號、第31010090號、第31021010號、第31021020號、第31021090號、第31022110號、第31022190號、第31022900號、第31023010號、第31023090號、第31024000號、第31025010號、第31025090號、第31026000號、第31028000號、第31029000號、第31031100號、第31031900號、第31039000號、第31042010號、第31042090號、第31043010號、第31043090號、第31049010號、第31049090號、第31051000號、第31052000號、第31053000號、第31054000號、第31055100號、第31055900號、第31056000號及第31059000號等34項之第2欄稅率，修正馬紹爾(MH)適用之稅率。</w:t>
      </w:r>
    </w:p>
    <w:p w14:paraId="07655EF2" w14:textId="55700DAD" w:rsidR="006D42B0" w:rsidRPr="00D54F8C" w:rsidRDefault="006D42B0" w:rsidP="00E307E5">
      <w:pPr>
        <w:pStyle w:val="aff2"/>
        <w:spacing w:line="440" w:lineRule="exact"/>
        <w:ind w:leftChars="250" w:left="1640" w:hanging="84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第32章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鞣革或染色用萃取物；鞣酸及其衍生物；染料、顏料及其他著色料；漆類及凡立水；油灰及其他灰泥；墨類</w:t>
      </w:r>
    </w:p>
    <w:p w14:paraId="56F80FE7" w14:textId="3A2A9086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32011000號、第32012000號、第32019010號、第32019020號、第32019090號、第32021000號、第32029010號、第32029020號、第32029030號、第32030011號、第32030019號、第32030021號、第32030022號、第32030029號、第32030030號、第32041210號、第32061100號、第32151110號及第32151910號等19項之第2欄稅率，修正馬紹爾(MH)適用之稅率。</w:t>
      </w:r>
    </w:p>
    <w:p w14:paraId="0586EE48" w14:textId="7D068FE5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第33章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精油及樹脂狀物質；香水、化粧品或盥洗用品</w:t>
      </w:r>
    </w:p>
    <w:p w14:paraId="24700012" w14:textId="7D27CC36" w:rsidR="006D42B0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33011200號、第33011300號、第33011900號、第33012400號、第33012500號、第33012910號、第33012920號、第33012990號、第33013000號、第33019011號、第33019090號、第33021090號、第33029000號、第33030000號、第33041000號、第33042000號、第33043010號、第33043020號、第33043090號、第33049110號、第33049120號、第33049190號、第33049910號、第33049920號、第33049990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第33051000號、第33052000號、第33053000號、第33059010號、第33059020號、第33059090號、第33061010號、第33061020號、第33061090號、第33062000號及第33069000號等36項之第2欄稅率，修正馬紹爾(MH)適用之稅率。</w:t>
      </w:r>
    </w:p>
    <w:p w14:paraId="29DAF720" w14:textId="77777777" w:rsidR="007A05C1" w:rsidRDefault="007A05C1" w:rsidP="00E307E5">
      <w:pPr>
        <w:pStyle w:val="13"/>
        <w:spacing w:line="440" w:lineRule="exact"/>
        <w:ind w:leftChars="725" w:left="232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</w:p>
    <w:p w14:paraId="77BF8A0D" w14:textId="24187A74" w:rsidR="006D42B0" w:rsidRPr="00D54F8C" w:rsidRDefault="006D42B0" w:rsidP="00E307E5">
      <w:pPr>
        <w:pStyle w:val="aff2"/>
        <w:spacing w:line="440" w:lineRule="exact"/>
        <w:ind w:leftChars="250" w:left="1640" w:hanging="84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第34章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肥皂，有機界面活性劑，洗滌劑，潤滑劑，人造蠟，配製蠟，擦光或除垢劑，蠟燭及類似品，塑型用軟膏，「牙科用蠟」以及石膏為基料之牙科用劑</w:t>
      </w:r>
    </w:p>
    <w:p w14:paraId="0A201AEC" w14:textId="19E77141" w:rsidR="006D42B0" w:rsidRPr="007A05C1" w:rsidRDefault="00227B44" w:rsidP="00E307E5">
      <w:pPr>
        <w:pStyle w:val="13"/>
        <w:spacing w:line="440" w:lineRule="exact"/>
        <w:ind w:leftChars="519" w:left="2279" w:hangingChars="300" w:hanging="618"/>
        <w:rPr>
          <w:rFonts w:ascii="細明體" w:eastAsia="細明體" w:hAnsi="細明體"/>
          <w:color w:val="000000" w:themeColor="text1"/>
          <w:spacing w:val="-2"/>
          <w:sz w:val="21"/>
          <w:szCs w:val="21"/>
        </w:rPr>
      </w:pPr>
      <w:r w:rsidRPr="007A05C1">
        <w:rPr>
          <w:rFonts w:ascii="細明體" w:eastAsia="細明體" w:hAnsi="細明體" w:hint="eastAsia"/>
          <w:color w:val="000000" w:themeColor="text1"/>
          <w:spacing w:val="-2"/>
          <w:sz w:val="21"/>
          <w:szCs w:val="21"/>
        </w:rPr>
        <w:t>修正</w:t>
      </w:r>
      <w:r w:rsidR="00130A19" w:rsidRPr="007A05C1">
        <w:rPr>
          <w:rFonts w:ascii="細明體" w:eastAsia="細明體" w:hAnsi="細明體" w:hint="eastAsia"/>
          <w:color w:val="000000" w:themeColor="text1"/>
          <w:spacing w:val="-2"/>
          <w:sz w:val="21"/>
          <w:szCs w:val="21"/>
        </w:rPr>
        <w:t xml:space="preserve">　</w:t>
      </w:r>
      <w:r w:rsidRPr="007A05C1">
        <w:rPr>
          <w:rFonts w:ascii="細明體" w:eastAsia="細明體" w:hAnsi="細明體" w:hint="eastAsia"/>
          <w:color w:val="000000" w:themeColor="text1"/>
          <w:spacing w:val="-2"/>
          <w:sz w:val="21"/>
          <w:szCs w:val="21"/>
        </w:rPr>
        <w:t>第</w:t>
      </w:r>
      <w:r w:rsidR="006D42B0" w:rsidRPr="007A05C1">
        <w:rPr>
          <w:rFonts w:ascii="細明體" w:eastAsia="細明體" w:hAnsi="細明體" w:hint="eastAsia"/>
          <w:color w:val="000000" w:themeColor="text1"/>
          <w:spacing w:val="-2"/>
          <w:sz w:val="21"/>
          <w:szCs w:val="21"/>
        </w:rPr>
        <w:t>34011100號、第34011900號、第34012010號、第34012090號、第34013000號、第34042000號、第34049010號、第</w:t>
      </w:r>
      <w:r w:rsidR="006D42B0" w:rsidRPr="00553EA7">
        <w:rPr>
          <w:rFonts w:ascii="細明體" w:eastAsia="細明體" w:hAnsi="細明體" w:hint="eastAsia"/>
          <w:color w:val="000000" w:themeColor="text1"/>
          <w:sz w:val="21"/>
          <w:szCs w:val="21"/>
        </w:rPr>
        <w:t>34049030</w:t>
      </w:r>
      <w:r w:rsidR="006D42B0" w:rsidRPr="007A05C1">
        <w:rPr>
          <w:rFonts w:ascii="細明體" w:eastAsia="細明體" w:hAnsi="細明體" w:hint="eastAsia"/>
          <w:color w:val="000000" w:themeColor="text1"/>
          <w:spacing w:val="-2"/>
          <w:sz w:val="21"/>
          <w:szCs w:val="21"/>
        </w:rPr>
        <w:t>號、第34049090號、第34051000號、第34052000號、第34053000號、第34054000號、第34059000號、第34060000號、第34070010號、第34070020號及第34070090號等18項之第2欄稅率，修正馬紹爾(MH)適用之稅率。</w:t>
      </w:r>
    </w:p>
    <w:p w14:paraId="0CB58F80" w14:textId="1FADF8FD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第35章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蛋白狀物質；改質澱粉；膠；酵素</w:t>
      </w:r>
    </w:p>
    <w:p w14:paraId="2C4EEB15" w14:textId="595F52E9" w:rsidR="006D42B0" w:rsidRPr="00B6237C" w:rsidRDefault="00227B44" w:rsidP="00E307E5">
      <w:pPr>
        <w:pStyle w:val="13"/>
        <w:spacing w:line="440" w:lineRule="exact"/>
        <w:ind w:leftChars="450" w:left="1440" w:firstLineChars="100" w:firstLine="21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35069130號之第2欄稅率，修正馬紹爾(MH)適用之稅率。</w:t>
      </w:r>
    </w:p>
    <w:p w14:paraId="6A9D4657" w14:textId="4B9CC099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第36章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炸藥；煙火品；火柴；引火合金；可燃製品</w:t>
      </w:r>
    </w:p>
    <w:p w14:paraId="2EA05CE9" w14:textId="2672B78F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D81D92">
        <w:rPr>
          <w:rFonts w:ascii="細明體" w:eastAsia="細明體" w:hAnsi="細明體" w:hint="eastAsia"/>
          <w:color w:val="000000" w:themeColor="text1"/>
          <w:spacing w:val="-2"/>
          <w:sz w:val="21"/>
          <w:szCs w:val="21"/>
        </w:rPr>
        <w:t>36041010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號、第36041020號、第36049010號、第36049020號、第36049030號、第36049040號及第36049090號等7項之第2欄稅率，修正馬紹爾(MH)適用之稅率。</w:t>
      </w:r>
    </w:p>
    <w:p w14:paraId="5919204C" w14:textId="701B169B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第37章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感光或電影用品</w:t>
      </w:r>
    </w:p>
    <w:p w14:paraId="33F8F2A7" w14:textId="2D715076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37011000號、第37012000號、第37013000號、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第37019100號、第37019990號、第37021000號、第</w:t>
      </w:r>
      <w:r w:rsidR="006D42B0" w:rsidRPr="00ED14C3">
        <w:rPr>
          <w:rFonts w:ascii="細明體" w:eastAsia="細明體" w:hAnsi="細明體" w:hint="eastAsia"/>
          <w:color w:val="000000" w:themeColor="text1"/>
          <w:sz w:val="21"/>
          <w:szCs w:val="21"/>
        </w:rPr>
        <w:t>37023110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號、第37023190號、第37023200號、第37023900號、第37024110號、第37024120號、第37024190號、第37024210號、第37024290號、第37024310號、第37024390號、第37024410號、第37024420號、第37024490號、第37025200號、第37025300號、第37025410號、第37025490號、第37025510號、第37025590號、第37025610號、第37025690號、第37029600號、第37029700號、第37029800號、第37040010號、第37040020號、第37040090號、第37050000號、第37061031號、第37061032號、第37061033號、第37061040號、第37061051號、第37061052號、第37061053號、第37061060號、第37061071號、第37061072號、第37061073號、第37061080號、第37061091號、第37061092號、第37061093號、第37061099號、第37069031號、第37069032號、第37069039號、第37069041號、第37069042號、第37069049號、第37069090號、第37079010號、第37079020號、第37079030號及第37079090號等</w:t>
      </w:r>
      <w:r w:rsidR="006D42B0" w:rsidRPr="00B6237C">
        <w:rPr>
          <w:rFonts w:ascii="細明體" w:eastAsia="細明體" w:hAnsi="細明體"/>
          <w:color w:val="000000" w:themeColor="text1"/>
          <w:sz w:val="21"/>
          <w:szCs w:val="21"/>
        </w:rPr>
        <w:t>62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項之第2欄稅率，修正馬紹爾(MH)適用之稅率。</w:t>
      </w:r>
    </w:p>
    <w:p w14:paraId="7081D1D9" w14:textId="48E1FADA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第38章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雜項化學產品</w:t>
      </w:r>
    </w:p>
    <w:p w14:paraId="3F5C623A" w14:textId="5088AF1F" w:rsidR="006D42B0" w:rsidRPr="00B6237C" w:rsidRDefault="006D42B0" w:rsidP="00E307E5">
      <w:pPr>
        <w:pStyle w:val="13"/>
        <w:spacing w:line="440" w:lineRule="exact"/>
        <w:ind w:leftChars="450" w:left="1440" w:firstLineChars="100" w:firstLine="21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增註二。</w:t>
      </w:r>
    </w:p>
    <w:p w14:paraId="5631103A" w14:textId="0251F5D2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38021000號、第38029012號、第38030000號、第38070020號、第38085910號、第38089312號、第38111100號、第38111900號、第38112100號、第38112900號、第38180010號、第38180090號、第38221100號、第38221210號、第38221300號、第38221910號、第38231100號、第38231920號、第38231930號、第38231990號、第38237000號、第38248210號、第38249911號、第38249912號、第38249913號、第38249916號、第38249921號、第38249922號、第38249923號、第38249926號、第38249934號、第38249942號、第38249943號、第38249952號及第38249953號等35項之第2欄稅率，修正馬紹爾(MH)適用之稅率。</w:t>
      </w:r>
    </w:p>
    <w:p w14:paraId="33487403" w14:textId="302595FB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第39章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塑膠及其製品</w:t>
      </w:r>
    </w:p>
    <w:p w14:paraId="7D9762FD" w14:textId="6A2C53D5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39021000號、第39031900號、第39077000號、第39079920號、第39199020號、第39206222號、第39231010號、第39234010號、第39269011號、第39269012號、第39269013號、第39269014號、第39269015號、第39269016號、第39269021號、第39269022號、第39269023號、第39269031號、第39269039號、第39269049號及第39269090號等21項之第2欄稅率，修正馬紹爾(MH)適用之稅率。</w:t>
      </w:r>
    </w:p>
    <w:p w14:paraId="33BD8430" w14:textId="5C807651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第40章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橡膠及其製品 </w:t>
      </w:r>
    </w:p>
    <w:p w14:paraId="0884FE15" w14:textId="68B4615C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40011000號、第40012100號、第40012200號、第40012900號、第40013000號、第40113000號、第40117090號、第40139020號及第40139030號等9項之第2欄稅率，修正馬紹爾(MH)適用之稅率。</w:t>
      </w:r>
    </w:p>
    <w:p w14:paraId="71141A88" w14:textId="67488E0C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第41章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生皮（毛皮除外）及皮革</w:t>
      </w:r>
    </w:p>
    <w:p w14:paraId="2B4AC85F" w14:textId="04C5F208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41012000號、第41015000號、第41019000號、第41021000號、第41022100號、第41022900號、第41032000號、第41033000號、第41039000號、第41041110號、第41041190號、第41041910號、第41041990號、第41044110號、第41044910號、第41051000號、第41062100號、第41063110號、第41063190號、第41064010號、第41064020號、第41069110號、第41069190號、第41071110號、第41071210號及第41071910號等26項之第2欄稅率，修正馬紹爾(MH)適用之稅率。</w:t>
      </w:r>
    </w:p>
    <w:p w14:paraId="6EF5ACD1" w14:textId="64B88F36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第43章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毛皮與人造毛皮及其製品</w:t>
      </w:r>
    </w:p>
    <w:p w14:paraId="61F3B2A1" w14:textId="196A9B18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43011000號、第43013000號、第43016000號、第43018000號、第43019000號、第43021900號、第43022000號及第43023000號等8項之第2欄稅率，修正馬紹爾(MH)適用之稅率。</w:t>
      </w:r>
    </w:p>
    <w:p w14:paraId="5D18A91F" w14:textId="2C9DD9FB" w:rsidR="006D42B0" w:rsidRPr="00D54F8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第44章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D54F8C">
        <w:rPr>
          <w:rFonts w:ascii="細明體" w:eastAsia="細明體" w:hAnsi="細明體" w:hint="eastAsia"/>
          <w:color w:val="000000" w:themeColor="text1"/>
          <w:sz w:val="21"/>
          <w:szCs w:val="21"/>
        </w:rPr>
        <w:t>木及木製品；木炭</w:t>
      </w:r>
    </w:p>
    <w:p w14:paraId="161CF3EA" w14:textId="66B335DD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44011100號、第44011200號、第44012100號、第44012200號、第44013100號、第44013200號、第44013900號、第44014100號、第44014900號、第44021000號、第44022000號、第44029000號、第44031100號、第44031200號、第44032100號、第44032200號、第44032300號、第44032400號、第44032500號、第44032600號、第44034100號、第44034200號、第44034900號、第44039100號、第44039300號、第44039400號、第44039500號、第44039600號、第44039700號、第44039800號、第44039900號、第44041000號、第44042000號、第44050010號、第44050020號、第44050090號、第44061100號、第44061200號、第44069100號、第44069200號、第44071100號、第44071200號、第44071300號、第44071400號、第44071900號、第44072100號、第44072200號、第44072300號、第44072500號、第44072600號、第44072700號、第44072800號、第44072900號、第44079100號、第44079200號、第44079300號、第44079400號、第44079500號、第44079600號、第44079700號、第44079900號、第44081000號、第44083100號、第44083990號、第44089090號、第44091000號、第44092100號、第44092200號、第44092900號、第44101100號、第44101200號、第44101910號、第44101990號、第44109000號、第44111210號、第44111290號、第44111310號、第44111390號、第44111410號、第44111490號、第44119210號、第44119290號、第44119310號、第44119390號、第44119410號、第44119490號、第44121011號、第44123910號、第44123920號、第44124910號、第44125910號、第44125920號、第44129910號、第44130010號、第44130090號、第44141000號、第44149000號、第44151000號、第44152000號、第44160010號、第44160090號、第44170000號、第44181100號、第44181900號、第44182100號、第44182900號、第44183000號、第44184000號、第44185000號、第44187300號、第44187400號、第44187500號、第44187900號、第44188100號、第44188200號、第44188300號、第44188900號、第44189100號、第44189200號、第44189900號、第44191100號、第44191200號、第44191900號、第44192000號、第44199000號、第44201100號、第44201900號、第44209010號、第44209020號、第44211000號、第44212000號、第44219100號及第44219900號等133項之第2欄稅率，修正馬紹爾(MH)適用之稅率。</w:t>
      </w:r>
    </w:p>
    <w:p w14:paraId="6FC60FD4" w14:textId="1994D6A2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第45章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軟木及軟木製品</w:t>
      </w:r>
    </w:p>
    <w:p w14:paraId="1C5A1E38" w14:textId="1710D998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45011000號、第45019000號及第45020000號等3項之第2欄稅率，修正馬紹爾(MH)適用之稅率。</w:t>
      </w:r>
    </w:p>
    <w:p w14:paraId="48461AE4" w14:textId="31874F74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第46章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草及其他編結材料之編結品；編籃及柳條編結品</w:t>
      </w:r>
    </w:p>
    <w:p w14:paraId="448280C8" w14:textId="26332C32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46012210號、第46012910號、第46012920號、第46012990號、第46019310號、第46019400號、第46019910號、第46019920號、第46019930號、第46019940號、第46019991號、第46019992號、第46021100號、第46021200號、第46021910號、第46021990號及第46029000號等17項之第2欄稅率，修正馬紹爾(MH)適用之稅率。</w:t>
      </w:r>
    </w:p>
    <w:p w14:paraId="5D935E55" w14:textId="68E8EE47" w:rsidR="006D42B0" w:rsidRPr="00ED14C3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第47章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木漿或其他纖維素材料之紙漿；回收（廢料及碎屑）</w:t>
      </w:r>
      <w:r w:rsidRPr="00ED14C3">
        <w:rPr>
          <w:rFonts w:ascii="細明體" w:eastAsia="細明體" w:hAnsi="細明體" w:hint="eastAsia"/>
          <w:color w:val="000000" w:themeColor="text1"/>
          <w:sz w:val="21"/>
          <w:szCs w:val="21"/>
        </w:rPr>
        <w:t>紙或紙板</w:t>
      </w:r>
    </w:p>
    <w:p w14:paraId="7996CF5F" w14:textId="5F274B89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47010000號、第47020000號、第47031100號、第47031900號、第47032100號、第47032900號、第47041100號、第47041900號、第47042100號、第47042900號、第47050000號、第47061000號、第47062000號、第47063000號、第47069100號、第47069210號、第47069290號、第47069300號、第47071000號、第47072000號、第47073010號、第47073090號及第47079000號等23項之第2欄稅率，修正馬紹爾(MH)適用之稅率。</w:t>
      </w:r>
    </w:p>
    <w:p w14:paraId="299E7051" w14:textId="6B483325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第48章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紙及紙板；紙漿、紙或紙板之製品</w:t>
      </w:r>
    </w:p>
    <w:p w14:paraId="3E479031" w14:textId="64D216C6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48010000號、第48021000號、第48022000號、第48024000號、第48025400號、第48025510號、第48025590號、第48025610號、第48025620號、第48025690號、第48025710號、第48025790號、第48025810號、第48025820號、第48026110號、第48026120號、第48026210號、第48026220號、第48026290號、第48026910號、第48026990號、第48030010號、第48030020號、第48041100號、第48041900號、第48042100號、第48042900號、第48043100號、第48043900號、第48044100號、第48044200號、第48044900號、第48045100號、第48045200號、第48045900號、第48051100號、第48051200號、第48051910號、第48051990號、第48052400號、第48052500號、第48053000號、第48054011號、第48054019號、第48054020號、第48055000號、第48059100號、第48059210號、第48059290號、第48059310號、第48059390號、第48061000號、第48062000號、第48063000號、第48064000號、第48070000號、第48081010號、第48081020號、第48081090號、第48084000號、第48089000號、第48092000號、第48099010號、第48099090號、第48101310號、第48101320號、第48101410號、第48101420號、第48101490號、第48101910號、第48101990號、第48102210號、第48102220號、第48102900號、第48103100號、第48103210號、第48103220號、第48103910號、第48103920號、第48109210號、第48109220號、第48109230號、第48109290號、第48109900號、第48111000號、第48114100號、第48114900號、第48115100號、第48115900號、第48116000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48119000號、第48120000號、第48131000號、第48132000號、第48139010號、第48139090號、第48142000號、第48149000號、第48162000號、第48169010號、第48169090號、第48171000號、第48172000號、第48173000號、第48181000號、第48182000號、第48183000號、第48185000號、第48189000號、第48191000號、第48192000號、第48193000號、第48194000號、第48195000號、第48196000號、第48201000號、第48202000號、第48203000號、第48204000號、第48205010號、第48205020號、第48205090號、第48209000號、第48211000號、第48219000號、第48221000號、第48229000號、第48232000號、第48234000號、第48236100號、第48236900號、第48237000號及第48239000號等133項之第2欄稅率，修正馬紹爾(MH)適用之稅率。</w:t>
      </w:r>
    </w:p>
    <w:p w14:paraId="5A738D8D" w14:textId="5FD44F23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第49章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書籍，新聞報紙，圖書及其他印刷工業產品；手寫稿、打字稿及設計圖樣</w:t>
      </w:r>
    </w:p>
    <w:p w14:paraId="1E0A4DB1" w14:textId="6AC0A692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49011000號、第49019100號、第49019910號、第49019990號、第49021000號、第49029000號、第49030010號、第49030020號、第49040000號、第49052000號、第49059000號、第49060000號、第49070010號、第49070020號、第49070030號、第49070040號、第49070090號、第49081000號、第49089000號、第49090010號、第49090090號、第49100000號、第49111000號、第49119100號及第49119900號等25項之第2欄稅率，修正馬紹爾(MH)適用之稅率。</w:t>
      </w:r>
    </w:p>
    <w:p w14:paraId="0C532F42" w14:textId="4441626D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第50章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絲</w:t>
      </w:r>
    </w:p>
    <w:p w14:paraId="6E48B40A" w14:textId="41D7FC96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50020000號、第50030010號、第50030090號及第50040090號等4項之第2欄稅率，修正馬紹爾(MH)適用之稅率。</w:t>
      </w:r>
    </w:p>
    <w:p w14:paraId="762FE541" w14:textId="628EDCF6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第51章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羊毛，動物粗細毛；馬毛紗及其梭織物</w:t>
      </w:r>
    </w:p>
    <w:p w14:paraId="267AF81C" w14:textId="7BC32233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51011100號、第51011900號、第51012100號、第51012900號、第51013000號、第51021110號、第51021120號、第51021910號、第51021920號、第51022010號、第51022020號、第51031000號、第51032000號、第51033000號、第51040000號、第51051000號、第51052100號、第51052900號、第51053100號、第51053900號及第51054000號等21項之第2欄稅率，修正馬紹爾(MH)適用之稅率。</w:t>
      </w:r>
    </w:p>
    <w:p w14:paraId="568D09A3" w14:textId="22F09AF9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第52章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棉花</w:t>
      </w:r>
    </w:p>
    <w:p w14:paraId="7BB78648" w14:textId="6425ACEB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52010000號、第52021000號、第52029100號、第52029900號及第52030000號等5項之第2欄稅率，修正馬紹爾(MH)適用之稅率。</w:t>
      </w:r>
    </w:p>
    <w:p w14:paraId="4AA770B7" w14:textId="6766F6D5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第53章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其他植物紡織纖維；紙紗及紙紗梭織物</w:t>
      </w:r>
    </w:p>
    <w:p w14:paraId="149C005D" w14:textId="623071C8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53011000號、第53012100號、第53012900號、第53013000號、第53021000號、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第53029000號、第53031010號、第53031090號、第53039000號、第53050000號及第53081000號等11項之第2欄稅率，修正馬紹爾(MH)適用之稅率。</w:t>
      </w:r>
    </w:p>
    <w:p w14:paraId="3FC6A822" w14:textId="03D92891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第56章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填充用材料、氈呢、不織布；特種紗；撚線、繩、索、纜及其製品</w:t>
      </w:r>
    </w:p>
    <w:p w14:paraId="432CEA9B" w14:textId="40956300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56031110號、第56031210號、第56031310號、第56031410號、第56039110號、第56039210號、第56039310號、第56039410號、第56081100號、第56090010號、第56090020號、第56090030號、第56090040號及第56090090號等14項之第2欄稅率，修正馬紹爾(MH)適用之稅率。</w:t>
      </w:r>
    </w:p>
    <w:p w14:paraId="2D311660" w14:textId="30D4B7C8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第57章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地毯及其他紡織材料覆地物 </w:t>
      </w:r>
    </w:p>
    <w:p w14:paraId="4F342117" w14:textId="3F7498C2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57021000號及第57022000號等2項之第2欄稅率，修正馬紹爾(MH)適用之稅率。</w:t>
      </w:r>
    </w:p>
    <w:p w14:paraId="1DE63C62" w14:textId="00B78DC2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第58章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特殊梭織物；簇絨織物；花邊織物；掛毯；裝飾織物；刺繡織物</w:t>
      </w:r>
    </w:p>
    <w:p w14:paraId="24A74AF4" w14:textId="71FDF1E2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58043010號、第58043090號、第58050010號、第58050020號、第58050030號、第58050040號及第58050090號等7項之第2欄稅率，修正馬紹爾(MH)適用之稅率。</w:t>
      </w:r>
    </w:p>
    <w:p w14:paraId="40F333D4" w14:textId="35FFE379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第59章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浸漬、塗佈、被覆或黏合之紡織物；工業用紡織物</w:t>
      </w:r>
    </w:p>
    <w:p w14:paraId="4D1826E7" w14:textId="3B4BB800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59070030號及第59119010號等2項之第2欄稅率，修正馬紹爾(MH)適用之稅率。</w:t>
      </w:r>
    </w:p>
    <w:p w14:paraId="3299526C" w14:textId="11541992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第61章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針織或鉤針織之衣著及服飾附屬品</w:t>
      </w:r>
    </w:p>
    <w:p w14:paraId="3EFBBF4B" w14:textId="707B6641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61171010號、第61171020號、第61171030號及第61171090號等4項之第2欄稅率，修正馬紹爾(MH)適用之稅率。</w:t>
      </w:r>
    </w:p>
    <w:p w14:paraId="5AE673B7" w14:textId="53CE2F37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第63章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其他製成紡織品；組合品；舊衣著及舊紡織品；破布</w:t>
      </w:r>
    </w:p>
    <w:p w14:paraId="55F21AA8" w14:textId="2A1D68BB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63063010號及第63063090號等2項之第2欄稅率，修正馬紹爾(MH)適用之稅率。</w:t>
      </w:r>
    </w:p>
    <w:p w14:paraId="43F57D71" w14:textId="64F9F6C5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第64章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鞋靴、綁腿及類似品；此類物品之零件</w:t>
      </w:r>
    </w:p>
    <w:p w14:paraId="3BDA2CCC" w14:textId="226C5A15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64011010號、第64029110號、第64029910號及第64034000號等4項之第2欄稅率，修正馬紹爾(MH)適用之稅率。</w:t>
      </w:r>
    </w:p>
    <w:p w14:paraId="3BF5524B" w14:textId="77E061B5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第67章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已整理之羽毛、羽絨及其製品；人造花；人髮製品</w:t>
      </w:r>
    </w:p>
    <w:p w14:paraId="4D62EC53" w14:textId="11BAE51A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67010010號、第67010020號及第67010030號等3項之第2欄稅率，修正馬紹爾(MH)適用之稅率。</w:t>
      </w:r>
    </w:p>
    <w:p w14:paraId="67110743" w14:textId="2C398A82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第68章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石料、膠泥、水泥、石棉、雲母或類似材料之製品</w:t>
      </w:r>
    </w:p>
    <w:p w14:paraId="135090C0" w14:textId="67CA0EE7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68062000號之第2欄稅率，修正馬紹爾(MH)適用之稅率。</w:t>
      </w:r>
    </w:p>
    <w:p w14:paraId="14CDCF73" w14:textId="282BE22D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第69章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陶瓷產品</w:t>
      </w:r>
    </w:p>
    <w:p w14:paraId="369C1D02" w14:textId="68166CD9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69029010號之第2欄稅率，修正馬紹爾(MH)適用之稅率。</w:t>
      </w:r>
    </w:p>
    <w:p w14:paraId="1E11B257" w14:textId="165ED6F2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第70章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玻璃及玻璃器</w:t>
      </w:r>
    </w:p>
    <w:p w14:paraId="27F37A90" w14:textId="0198B142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70010000號、第70031210號、第70031290號、第70140021號、第70140029號、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第70159040號、第70159050號、第70159090號、第70200012號及第70200040號等10項之第2欄稅率，修正馬紹爾(MH)適用之稅率。</w:t>
      </w:r>
    </w:p>
    <w:p w14:paraId="42B1C0AD" w14:textId="58EAF531" w:rsidR="006D42B0" w:rsidRPr="00B6237C" w:rsidRDefault="006D42B0" w:rsidP="00E307E5">
      <w:pPr>
        <w:pStyle w:val="aff2"/>
        <w:spacing w:line="440" w:lineRule="exact"/>
        <w:ind w:leftChars="250" w:left="1640" w:hanging="84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第71章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天然珍珠或養珠、寶石或次寶石、貴金屬、被覆貴金屬之金屬及其製品；仿首飾；鑄幣</w:t>
      </w:r>
    </w:p>
    <w:p w14:paraId="383988EF" w14:textId="02113B48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71011000號、第71012100號、第71012200號、第71021000號、第71022100號、第71022900號、第71023100號、第71023900號、第71031000號、第71039100號、第71039900號、第71041000號、第71042110號、第71042120號、第71042130號、第71042140號、第71042911號、第71042919號、第71042920號、第71049110號、第71049120號、第71049911號、第71049919號、第71049920號、第71051010號、第71051090號、第71059000號、第71061000號、第71069100號、第71069200號、第71070000號、第71081100號、第71081210號、第71081290號、第71081310號、第71081390號、第71082000號、第71090000號、第71101100號、第71101900號、第71102100號、第71102900號、第71103100號、第71103900號、第71104100號、第71104900號、第71110000號、第71123000號、第71129100號、第71129200號、第71129990號、第71131100號、第71131900號、第71132000號、第71141100號、第71141900號、第71142000號、第71151000號、第71159010號、第71159020號、第71159030號、第71159040號、第71159050號、第71159090號、第71161010號、第71161090號、第71162010號、第71162090號、第71171100號、第71171900號、第71179000號、第71181000號、第71189010號及第71189090號等74項之第2欄稅率，修正馬紹爾(MH)適用之稅率。</w:t>
      </w:r>
    </w:p>
    <w:p w14:paraId="12471BBC" w14:textId="4C3235F3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第72章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鋼鐵</w:t>
      </w:r>
    </w:p>
    <w:p w14:paraId="4CFFA5C8" w14:textId="3A4870D5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72011000號、第72012000號、第72015010號、第72015020號、第72021100號、第72021900號、第72022100號、第72022900號、第72023000號、第72024100號、第72024900號、第72025000號、第72026000號、第72027000號、第72028010號、第72028020號、第72029110號、第72029120號、第72029200號、第72029300號、第72029910號、第72029990號、第72031000號、第72039010號、第72039020號、第72041000號、第72042100號、第72042900號、第72043000號、第72044100號、第72044920號、第72044990號、第72045000號、第72051010號、第72051020號、第72052100號、第72052900號、第72061000號、第72069000號、第72071100號、第72071200號、第72071900號、第72072000號、第72081010號、第72081090號、第72082510號、第72082520號、第72082530號、第72082610號、第72082620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72082630號、第72082710號、第72082720號、第72082730號、第72083610號、第72083620號、第72083630號、第72083710號、第72083720號、第72083730號、第72083810號、第72083820號、第72083830號、第72083910號、第72083920號、第72083930號、第72084010號、第72084021號、第72084029號、第72085110號、第72085120號、第72085130號、第72085140號、第72085210號、第72085220號、第72085230號、第72085310號、第72085320號、第72085330號、第72085410號、第72085420號、第72085430號、第72089010號、第72089021號、第72089022號、第72089030號、第72089040號、第72091510號、第72091520號、第72091530號、第72091610號、第72091620號、第72091630號、第72091710號、第72091720號、第72091730號、第72091810號、第72091820號、第72091830號、第72092510號、第72092520號、第72092530號、第72092610號、第72092620號、第72092630號、第72092710號、第72092720號、第72092730號、第72092810號、第72092820號、第72092830號、第72099010號、第72099021號、第72099029號、第72099031號、第72099039號、第72101100號、第72101200號、第72102000號、第72103000號、第72104100號、第72104900號、第72105000號、第72106100號、第72106900號、第72107010號、第72107020號、第72107030號、第72107090號、第72109010號、第72109020號、第72109030號、第72109090號、第72111310號、第72111320號、第72111330號、第72111340號、第72111410號、第72111420號、第72111430號、第72111440號、第72111910號、第72111920號、第72111930號、第72111940號、第72111950號、第72111960號、第72112310號、第72112320號、第72112911號、第72112912號、第72112920號、第72119010號、第72119020號、第72119030號、第72119040號、第72121000號、第72122000號、第72123000號、第72124010號、第72124020號、第72124030號、第72124090號、第72125010號、第72125020號、第72125030號、第72125090號、第72126000號、第72131000號、第72132000號、第72139110號、第72139120號、第72139130號、第72139910號、第72139920號、第72139930號、第72141010號、第72141020號、第72141030號、第72142000號、第72143000號、第72149110號、第72149120號、第72149130號、第72149910號、第72149920號、第72149930號、第72151000號、第72155010號、第72155020號、第72155030號、第72159000號、第72161000號、第72162100號、第72162200號、第72163100號、第72163200號、第72163300號、第72164000號、第72165000號、第72166100號、第72166900號、第72169100號、第72169910號、第72169990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72171010號、第72171020號、第72171030號、第72172010號、第72172020號、第72172030號、第72173010號、第72173020號、第72173030號、第72179010號、第72179020號、第72179030號、第72179040號、第72179090號、第72181000號、第72189100號、第72189900號、第72191110號、第72191190號、第72191210號、第72191290號、第72191310號、第72191390號、第72191410號、第72191490號、第72192110號、第72192190號、第72192210號、第72192290號、第72192310號、第72192390號、第72192410號、第72192490號、第72193110號、第72193190號、第72193210號、第72193290號、第72193310號、第72193390號、第72193410號、第72193490號、第72193510號、第72193590號、第72199000號、第72201110號、第72201190號、第72201210號、第72201290號、第72202010號、第72202090號、第72209010號、第72209090號、第72210000號、第72221100號、第72221900號、第72222000號、第72223000號、第72224000號、第72230000號、第72241000號、第72249000號、第72251100號、第72251910號、第72251920號、第72251930號、第72253000號、第72254000號、第72255000號、第72259100號、第72259200號、第72259910號、第72259990號、第72261100號、第72261910號、第72261920號、第72261930號、第72262000號、第72269100號、第72269210號、第72269290號、第72269910號、第72269920號、第72269990號、第72271000號、第72272010號、第72272090號、第72279000號、第72281000號、第72282010號、第72282090號、第72283000號、第72284000號、第72285000號、第72286000號、第72287000號、第72288010號、第72288020號、第72292000號、第72299010號、第72299020號、第72299030號及第72299090號等307項之第2欄稅率，修正馬紹爾(MH)適用之稅率。</w:t>
      </w:r>
    </w:p>
    <w:p w14:paraId="0687C320" w14:textId="6B384D42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第7</w:t>
      </w:r>
      <w:r w:rsidRPr="00B6237C">
        <w:rPr>
          <w:rFonts w:ascii="細明體" w:eastAsia="細明體" w:hAnsi="細明體"/>
          <w:color w:val="000000" w:themeColor="text1"/>
          <w:sz w:val="21"/>
          <w:szCs w:val="21"/>
        </w:rPr>
        <w:t>3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鋼鐵製品</w:t>
      </w:r>
    </w:p>
    <w:p w14:paraId="21555175" w14:textId="083662E6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73011000號、第73012000號、第73021010號、第73021020號、第73024000號、第73029010號、第73029090號、第73030000號、第73041100號、第73041900號、第73042200號、第73042300號、第73042400號、第73042900號、第73043100號、第73043910號、第73043990號、第73044100號、第73044900號、第73045110號、第73045190號、第73045910號、第73045990號、第73049000號、第73051100號、第73051200號、第73051900號、第73052000號、第73053100號、第73053900號、第73059000號、第73061100號、第73061900號、第73062100號、第73062900號、第73063000號、第73064000號、第73065000號、第73066100號、第73066900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73069010號、第73069090號、第73072210號、第73079210號、第73081000號、第73089010號、第73089090號、第73121010號、第73121090號、第73129000號、第73130000號、第73141200號、第73141400號、第73141910號、第73141920號、第73141990號、第73142000號、第73143100號、第73143900號、第73144100號、第73144200號、第73144900號、第73145000號、第73170010號、第73170020號、第73170030號、第73170090號、第73269010號、第73269020號、第73269030號、第73269051號、第73269052號、第73269059號、第73269060號、第73269070號、第73269080號及第73269090號等77項之第2欄稅率，修正馬紹爾(MH)適用之稅率。</w:t>
      </w:r>
    </w:p>
    <w:p w14:paraId="6122BD22" w14:textId="30580FD5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第74章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銅及其製品</w:t>
      </w:r>
    </w:p>
    <w:p w14:paraId="0CBEB412" w14:textId="479FBB98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74010010號、第74010090號、第74020000號、第74031100號、第74031200號、第74031300號、第74031900號、第74032100號、第74032200號、第74032910號、第74032990號、第74050000號、第74061000號、第74062000號及第74198030號等15項之第2欄稅率，修正馬紹爾(MH)適用之稅率。</w:t>
      </w:r>
    </w:p>
    <w:p w14:paraId="0B0ECD8A" w14:textId="70E92F67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第75章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鎳及其製品</w:t>
      </w:r>
    </w:p>
    <w:p w14:paraId="51EFE70C" w14:textId="088BAFAD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75011000號、第75012000號、第75021000號、第75022000號、第75030000號、第75040000號、第75051110號、第75051120號、第75051210號、第75051220號、第75052100號、第75052200號、第75061010號、第75061020號、第75061030號、第75062010號、第75062020號、第75062030號、第75071100號、第75071200號、第75072000號及第75089010號等22項之第2欄稅率，修正馬紹爾(MH)適用之稅率。</w:t>
      </w:r>
    </w:p>
    <w:p w14:paraId="7B7F8EDF" w14:textId="1B142514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第76章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鋁及其製品</w:t>
      </w:r>
    </w:p>
    <w:p w14:paraId="67990735" w14:textId="00B309FA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76011000號、第76012010號、第76012020號、第76031000號、第76032000號、第76051110號、第76051900號、第76052110號、第76052900號、第76071110號、第76071120號、第76071920號、第76151010號、第76152000號、第76169930號及第76169941號等16項之第2欄稅率，修正馬紹爾(MH)適用之稅率。</w:t>
      </w:r>
    </w:p>
    <w:p w14:paraId="74B66261" w14:textId="5EFB5155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第78章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鉛及其製品</w:t>
      </w:r>
    </w:p>
    <w:p w14:paraId="13E9132F" w14:textId="517D85F9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78011000號、第78019100號、第78019900號、第78020000號及第78042000號等5項之第2欄稅率，修正馬紹爾(MH)適用之稅率。</w:t>
      </w:r>
    </w:p>
    <w:p w14:paraId="6F91B3EF" w14:textId="5342C223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第79章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鋅及其製品</w:t>
      </w:r>
    </w:p>
    <w:p w14:paraId="43B0CB10" w14:textId="0A86B99E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79011100號、第79011200號、第79031000號及第79039000號等4項之第2欄稅率，修正馬紹爾(MH)適用之稅率。</w:t>
      </w:r>
    </w:p>
    <w:p w14:paraId="706B0CBC" w14:textId="214BE9AB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第80章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錫及其製品</w:t>
      </w:r>
    </w:p>
    <w:p w14:paraId="55D48607" w14:textId="2F6E1257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80011000號、第80012000號、第80020000號、第80030010號、第80030020號、第80030030號、第80070020號、第80070030號、第80070040號、第80070050號、第80070060號及第80070070號等12項之第2欄稅率，修正馬紹爾(MH)適用之稅率。</w:t>
      </w:r>
    </w:p>
    <w:p w14:paraId="55268C97" w14:textId="3963864B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第81章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其他卑金屬；瓷金；及其製品</w:t>
      </w:r>
    </w:p>
    <w:p w14:paraId="42EC52B9" w14:textId="0A216519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81011000號、第81019400號、第81019600號、第81019700號、第81019910號、第81019990號、第81021000號、第81029400號、第81029500號、第81029600號、第81029700號、第81029900號、第81032010號、第81032020號、第81033000號、第81039100號、第81039900號、第81041100號、第81041900號、第81042000號、第81043010號、第81043020號、第81049000號、第81052010號、第81052020號、第81053000號、第81059010號、第81059090號、第81061000號、第81069000號、第81082000號、第81083000號、第81089010號、第81089090號、第81092100號、第81092900號、第81093100號、第81093900號、第81099100號、第81099900號、第81101000號、第81102000號、第81109000號、第81110010號、第81110020號、第81110030號、第81121200號、第81121300號、第81121900號、第81122100號、第81122200號、第81122900號、第81123100號、第81123910號、第81123990號、第81124100號、第81124910號、第81124990號、第81125100號、第81125200號、第81125900號、第81126100號、第81126910號、第81126920號、第81126990號、第81129211號、第81129212號、第81129219號、第81129223號、第81129224號、第81129229號、第81129911號、第81129919號、第81129930號、第81129940號、第81129990號、第81130010號、第81130020號及第81130030號等79項之第2欄稅率，修正馬紹爾(MH)適用之稅率。</w:t>
      </w:r>
    </w:p>
    <w:p w14:paraId="7F2E6330" w14:textId="580A7409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第82章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卑金屬製工具、器具、利器、匙、叉及其零件</w:t>
      </w:r>
    </w:p>
    <w:p w14:paraId="31A01C6D" w14:textId="6DB8E972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82084010號、第82090010號及第82159900號等3項之第2欄稅率，修正馬紹爾(MH)適用之稅率。</w:t>
      </w:r>
    </w:p>
    <w:p w14:paraId="666F6254" w14:textId="6C391E98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82119530號之第1欄稅率。</w:t>
      </w:r>
    </w:p>
    <w:p w14:paraId="5A1C1D76" w14:textId="48DC257D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第83章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雜項卑金屬製品</w:t>
      </w:r>
    </w:p>
    <w:p w14:paraId="03A315C2" w14:textId="7DEE6A60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83012000號及第83023000號等2項之第2欄稅率，修正馬紹爾(MH)適用之稅率。</w:t>
      </w:r>
    </w:p>
    <w:p w14:paraId="22865772" w14:textId="7CACBE84" w:rsidR="006D42B0" w:rsidRPr="00B6237C" w:rsidRDefault="006D42B0" w:rsidP="00E307E5">
      <w:pPr>
        <w:pStyle w:val="aff2"/>
        <w:spacing w:line="440" w:lineRule="exact"/>
        <w:ind w:leftChars="250" w:firstLineChars="0" w:firstLine="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第84章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核子反應器、鍋爐、機器及機械用具；及其零件</w:t>
      </w:r>
    </w:p>
    <w:p w14:paraId="16D56B16" w14:textId="0003182F" w:rsidR="006D42B0" w:rsidRPr="00B6237C" w:rsidRDefault="006D42B0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增註三、增註十、增註十一及增註十四。</w:t>
      </w:r>
    </w:p>
    <w:p w14:paraId="1479E716" w14:textId="1231F634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84011000號、第84012000號、第84013000號、第84014000號、第84071000號、第84091000號、第84099170號、第84099990號、第84111100號、第84111200號、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84112100號、第84112200號、第84119100號、第84141010號、第84145910號、第84178010號、第84182920號、第84183010號、第84184010號、第84185010號、第84186950號、第84186960號、第84192000號、第84194010號、第84194020號、第84195010號、第84198930號、第84198950號、第84199020號、第84199090號、第84201020號、第84212910號、第84213920號、第84219920號、第84232010號、第84233010號、第84238110號、第84238210號、第84238910號、第84239090號、第84248910號、第84248920號、第84249030號、第84251100號、第84251900號、第84253100號、第84253900號、第84254100號、第84254200號、第84254900號、第84261100號、第84261210號、第84261220號、第84261900號、第84262000號、第84263000號、第84264100號、第84264900號、第84269100號、第84269900號、第84281011號、第84281019號、第84281020號、第84282010號、第84282020號、第84283100號、第84283200號、第84283300號、第84283900號、第84284010號、第84284020號、第84286000號、第84287000號、第84289000號、第84291100號、第84291900號、第84292000號、第84293000號、第84294000號、第84295100號、第84295200號、第84295900號、第84301000號、第84302000號、第84303100號、第84303900號、第84304110號、第84304190號、第84304900號、第84305000號、第84306100號、第84306900號、第84311000號、第84313110號、第84313190號、第84313900號、第84314100號、第84314200號、第84314300號、第84314900號、第84321010號、第84321090號、第84322100號、第84322910號、第84322990號、第84323100號、第84323900號、第84324100號、第84324200號、第84328010號、第84328090號、第84329010號、第84329020號、第84329030號、第84329090號、第84331100號、第84331900號、第84332000號、第84333000號、第84334000號、第84335100號、第84335200號、第84335310號、第84335390號、第84335900號、第84336000號、第84339000號、第84341000號、第84342000號、第84349000號、第84423010號、第84423030號、第84423090號、第84424010號、第84424090號、第84425010號、第84425020號、第84425030號、第84425090號、第84431910號、第84433100號、第84433200號、第84433900號、第84439100號、第84439900號、第84532000號、第84561110號、第84561210號、第84669320號、第84669330號、第84672910號、第84672920號、第84672930號、第84672940號、第84672990號、第84701010號、第84701020號、第84702100號、第84702900號、第84703000號、第84705000號、第84709000號、第84713000號、第84714100號、第84714900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84715000號、第84716010號、第84716030號、第84716090號、第84717010號、第84717090號、第84718000號、第84719010號、第84719020號、第84719030號、第84719040號、第84719090號、第84721000號、第84723010號、第84729010號、第84729020號、第84729030號、第84729040號、第84729050號、第84729060號、第84729070號、第84729090號、第84732100號、第84732900號、第84734010號、第84734020號、第84734090號、第84735000號、第84741000號、第84742000號、第84743100號、第84743200號、第84743900號、第84748000號、第84749000號、第84752100號、第84759010號、第84768910號、第84768920號、第84769010號、第84769020號、第84791010號、第84791020號、第84791090號、第84798930號、第84798950號、第84798961號、第84798991號、第84799010號、第84799020號、第84799030號、第84818050號、第84818060號、第84819010號、第84819020號、第84819090號、第84861000號、第84862000號、第84863000號、第84864000號、第84869000號及第84871000號等227項之第2欄稅率，修正馬紹爾(MH)適用之稅率。</w:t>
      </w:r>
    </w:p>
    <w:p w14:paraId="23A30465" w14:textId="30ADEC26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84181011號、第84181012號及第84181013號等3項之第1欄稅率。</w:t>
      </w:r>
    </w:p>
    <w:p w14:paraId="3FEC6285" w14:textId="642923CD" w:rsidR="006D42B0" w:rsidRPr="00B6237C" w:rsidRDefault="006D42B0" w:rsidP="00E307E5">
      <w:pPr>
        <w:pStyle w:val="aff2"/>
        <w:spacing w:line="440" w:lineRule="exact"/>
        <w:ind w:leftChars="250" w:left="1640" w:hanging="84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第85章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電機與設備及其零件；錄音機及聲音重放機；電視影像、聲音記錄機及重放機；以及上述各物之零件及附件</w:t>
      </w:r>
    </w:p>
    <w:p w14:paraId="6A8C5B42" w14:textId="172B9525" w:rsidR="006D42B0" w:rsidRPr="00B6237C" w:rsidRDefault="006D42B0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增註四。</w:t>
      </w:r>
    </w:p>
    <w:p w14:paraId="2595F61A" w14:textId="2F37CC4E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85044020號、第85044091號、第85044092號、第85044093號、第85044094號、第85044099號、第85045011號、第85045019號、第85045090號、第85049000號、第85059010號、第85059070號、第85059091號、第85059092號、第85059099號、第85061010號、第85068010號、第85143100號、第85143200號、第85143900號、第85149010號、第85151910號、第85159010號、第85171100號、第85171300號、第85171400號、第85171800號、第85176100號、第85176200號、第85176900號、第85177100號、第85177900號、第85181010號、第85181020號、第85181090號、第85182100號、第85182200號、第85182921號、第85182929號、第85182931號、第85182939號、第85182940號、第85182990號、第85183010號、第85183020號、第85183031號、第85183032號、第85183039號、第85184010號、第85184090號、第85185010號、第85185090號、第85189010號、第85189090號、第85198110號、第85198190號、第85198900號、第85211011號、第85211012號、第85211019號、第85211021號、第85211022號、第85211029號、第85219010號、第85219020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85219030號、第85219090號、第85229010號、第85229021號、第85229029號、第85229030號、第85232100號、第85232910號、第85232990號、第85234100號、第85234900號、第85235100號、第85235200號、第85235900號、第85238000號、第85241100號、第85241200號、第85241900號、第85249100號、第85249200號、第85249900號、第85255000號、第85256000號、第85258110號、第85258190號、第85258210號、第85258290號、第85258310號、第85258390號、第85258910號、第85258990號、第85261000號、第85269110號、第85269120號、第85269190號、第85269210號、第85269290號、第85271200號、第85271900號、第85272900號、第85279100號、第85279200號、第85279900號、第85284200號、第85284910號、第85284920號、第85285200號、第85285910號、第85285920號、第85286200號、第85287110號、第85287120號、第85287191號、第85287199號、第85291019號、第85291020號、第85291030號、第85299011號、第85299012號、第85299030號、第85299040號、第85299050號、第85299090號、第85311010號、第85311020號、第85311090號、第85312000號、第85318010號、第85318020號、第85318030號、第85318091號、第85318092號、第85318093號、第85318094號、第85318099號、第85321000號、第85322100號、第85322200號、第85322300號、第85322400號、第85322510號、第85322520號、第85322900號、第85323000號、第85329000號、第85331010號、第85331020號、第85332100號、第85332900號、第85333100號、第85333900號、第85334000號、第85339000號、第85340000號、第85365030號、第85365050號、第85365060號、第85365070號、第85365080號、第85366100號、第85366910號、第85369010號、第85369020號、第85369030號、第85369090號、第85381000號、第85393921號、第85399000號、第85404000號、第85406000號、第85411010號、第85411090號、第85412100號、第85412910號、第85412990號、第85413000號、第85414100號、第85414200號、第85414300號、第85414900號、第85415100號、第85415900號、第85416010號、第85416090號、第85419010號、第85419020號、第85419030號、第85419090號、第85423100號、第85423200號、第85423300號、第85423900號、第85429010號、第85429090號、第85431000號、第85432000號、第85433020號、第85437021號、第85437022號、第85437030號、第85437040號、第85437053號、第85437060號、第85437070號、第85437081號、第85437082號、第85437091號、第85437092號、第85437093號、第85437094號、第85437095號、第85439040號、第85439050號、第85439090號、第85444210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85444290號、第85444910號、第85447000號、第85451100號、第85480010號、第85480020號、第85491100號、第85491200號、第85491300號、第85491400號、第85491900號、第85492100號、第85492900號、第85493100號、第85493900號、第85499100號、第85499910號及第85499990號等238項之第2欄稅率，修正馬紹爾(MH)適用之稅率。</w:t>
      </w:r>
    </w:p>
    <w:p w14:paraId="050F1858" w14:textId="0B5012CA" w:rsidR="006D42B0" w:rsidRPr="00B6237C" w:rsidRDefault="006D42B0" w:rsidP="00E307E5">
      <w:pPr>
        <w:pStyle w:val="aff2"/>
        <w:spacing w:line="440" w:lineRule="exact"/>
        <w:ind w:leftChars="250" w:left="1640" w:hanging="84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第86章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鐵道或電車道機車、車輛及其零件；鐵道或電車道軌道固定設備及配件與零件；各種機械式（包括電動機械）交通信號設備</w:t>
      </w:r>
    </w:p>
    <w:p w14:paraId="2F2593BA" w14:textId="46B3CFC0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86090000號之第2欄稅率，修正馬紹爾(MH)適用之稅率。</w:t>
      </w:r>
    </w:p>
    <w:p w14:paraId="4FA12368" w14:textId="5B5B36D6" w:rsidR="006D42B0" w:rsidRPr="00B6237C" w:rsidRDefault="006D42B0" w:rsidP="00E307E5">
      <w:pPr>
        <w:pStyle w:val="aff2"/>
        <w:spacing w:line="440" w:lineRule="exact"/>
        <w:ind w:leftChars="250" w:left="1640" w:hanging="84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第87章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鐵道及電車道車輛以外之車輛及其零件與附件</w:t>
      </w:r>
    </w:p>
    <w:p w14:paraId="73D828A4" w14:textId="0253197A" w:rsidR="006D42B0" w:rsidRPr="00B6237C" w:rsidRDefault="006D42B0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增註一及增註八。</w:t>
      </w:r>
    </w:p>
    <w:p w14:paraId="469C0FF1" w14:textId="600C4EAF" w:rsidR="006D42B0" w:rsidRPr="00B6237C" w:rsidRDefault="006D42B0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刪除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增註二十。</w:t>
      </w:r>
    </w:p>
    <w:p w14:paraId="6C1C6DD6" w14:textId="75FB3DB4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87013010號、第87013090號、第87019120號、第87019220號、第87019320號、第87019420號、第87019520號、第87029030號、第87039020號、第87041010號、第87041090號、第87053000號、第87084010號、第87084020號、第87084080號、第87089970號、第87100000號、第87111011號、第87112010號、第87131000號、第87139000號及第87142000號等22項之第2欄稅率，修正馬紹爾(MH)適用之稅率。</w:t>
      </w:r>
    </w:p>
    <w:p w14:paraId="19AE8A0E" w14:textId="07782394" w:rsidR="006D42B0" w:rsidRPr="00B6237C" w:rsidRDefault="006D42B0" w:rsidP="00E307E5">
      <w:pPr>
        <w:pStyle w:val="aff2"/>
        <w:spacing w:line="440" w:lineRule="exact"/>
        <w:ind w:leftChars="250" w:left="1640" w:hanging="84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第88章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航空器、太空船及其零件</w:t>
      </w:r>
    </w:p>
    <w:p w14:paraId="57F2F05C" w14:textId="4F6F3E69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88010010號、第88010030號、第88010090號、第88021100號、第88021200號、第88022000號、第88023000號、第88024000號、第88026000號、第88040010號、第88040020號、第88051000號、第88052100號、第88052900號、第88061000號、第88062100號、第88062200號、第88062300號、第88062400號、第88062900號、第88069100號、第88069200號、第88069300號、第88069400號、第88069900號、第88071000號、第88072000號、第88073000號及第88079000號等29項之第2欄稅率，修正馬紹爾(MH)適用之稅率。</w:t>
      </w:r>
    </w:p>
    <w:p w14:paraId="1DFBD8E2" w14:textId="768AE4CA" w:rsidR="006D42B0" w:rsidRPr="00B6237C" w:rsidRDefault="006D42B0" w:rsidP="00E307E5">
      <w:pPr>
        <w:pStyle w:val="aff2"/>
        <w:spacing w:line="440" w:lineRule="exact"/>
        <w:ind w:leftChars="250" w:left="1640" w:hanging="84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第89章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船舶及浮動構造體</w:t>
      </w:r>
    </w:p>
    <w:p w14:paraId="61BC194F" w14:textId="1ED3A8BE" w:rsidR="006D42B0" w:rsidRPr="00B6237C" w:rsidRDefault="006D42B0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增註五。</w:t>
      </w:r>
    </w:p>
    <w:p w14:paraId="0823E948" w14:textId="672129A8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89011000號、第89012000號、第89013000號、第89019010號、第89019020號、第89019030號、第89019090號、第89020010號、第89020020號、第89031290號、第89031990號、第89032100號、第89032200號、第89032300號、第89033100號、第89033200號、第89033300號、第89039310號、第89039390號、第89039930號、第89039990號、第89040000號、第89051000號、第89052000號、第89059010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第89059020號、第89059090號、第89061000號、第89069010號、第89069020號、第89069090號、第89071010號、第89071090號、第89080010號及第89080020號等35項之第2欄稅率，修正馬紹爾(MH)適用之稅率。</w:t>
      </w:r>
    </w:p>
    <w:p w14:paraId="64B9331D" w14:textId="2DBF7BAB" w:rsidR="006D42B0" w:rsidRPr="00B6237C" w:rsidRDefault="006D42B0" w:rsidP="00E307E5">
      <w:pPr>
        <w:pStyle w:val="aff2"/>
        <w:spacing w:line="440" w:lineRule="exact"/>
        <w:ind w:leftChars="250" w:left="1640" w:hanging="84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第90章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光學、照相、電影、計量、檢查、精密、內科或外科儀器及器具；上述物品之零件及附件</w:t>
      </w:r>
    </w:p>
    <w:p w14:paraId="2FEAD613" w14:textId="3B3A0332" w:rsidR="006D42B0" w:rsidRPr="00B6237C" w:rsidRDefault="006D42B0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增註一。</w:t>
      </w:r>
    </w:p>
    <w:p w14:paraId="5F235803" w14:textId="08C2C559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90011000號、第90012000號、第90019010號、第90019020號、第90019090號、第90021110號、第90021900號、第90022000號、第90029010號、第90029020號、第90029031號、第90029032號、第90029033號、第90029039號、第90029040號、第90029090號、第90064000號、第90105010號、第90105020號、第90105090號、第90106000號、第90109030號、第90111000號、第90118000號、第90119000號、第90121000號、第90129000號、第90131010號、第90131030號、第90132000號、第90139090號、第90141000號、第90142000號、第90148010號、第90148020號、第90148090號、第90149000號、第90151000號、第90152000號、第90154000號、第90158010號、第90158020號、第90158030號、第90158090號、第90159010號、第90159090號、第90160010號、第90160020號、第90160030號、第90160090號、第90171010號、第90172010號、第90173000號、第90179010號、第90181100號、第90181200號、第90181300號、第90181400號、第90181910號、第90181930號、第90181990號、第90182000號、第90183100號、第90183200號、第90183900號、第90184100號、第90184910號、第90184920號、第90185000號、第90189010號、第90189020號、第90189030號、第90189040號、第90189050號、第90189060號、第90189080號、第90189090號、第90191011號、第90191019號、第90191020號、第90192010號、第90192020號、第90192030號、第90192050號、第90192060號、第90192090號、第90211010號、第90211020號、第90212100號、第90212910號、第90212990號、第90213100號、第90213911號、第90213912號、第90213920號、第90213931號、第90213932號、第90213940號、第90213950號、第90213960號、第90213990號、第90214000號、第90215000號、第90219010號、第90219090號、第90221200號、第90221300號、第90221400號、第90221900號、第90222110號、第90222190號、第90222900號、第90223000號、第90229000號、第90230010號、第90230090號、第90241000號、第90248000號、第90249000號、第90251110號、第90251190號、第90251910號、第90251990號、第90258010號、第90258090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90259000號、第90261010號、第90261091號、第90261092號、第90262010號、第90262091號、第90262092號、第90268010號、第90268020號、第90268090號、第90269000號、第90271000號、第90272000號、第90273010號、第90273020號、第90273030號、第90275000號、第90278911號、第90278912號、第90278913號、第90278920號、第90278930號、第90278940號、第90278950號、第90278960號、第90278970號、第90278980號、第90278990號、第90279010號、第90279090號、第90281010號、第90281090號、第90282000號、第90289000號、第90301000號、第90302010號、第90302090號、第90303100號、第90303200號、第90303310號、第90303320號、第90303330號、第90303340號、第90303390號、第90303900號、第90304000號、第90308200號、第90308400號、第90308900號、第90309010號、第90309020號、第90309090號、第90311000號、第90312000號、第90314110號、第90314190號、第90314910號、第90314920號、第90314991號、第90314999號、第90318000號、第90319010號、第90319020號、第90319090號、第90322000號、第90328100號、第90328990號及第90329000號等193項之第2欄稅率，修正馬紹爾(MH)適用之稅率。</w:t>
      </w:r>
    </w:p>
    <w:p w14:paraId="69F4655F" w14:textId="79D5F78A" w:rsidR="006D42B0" w:rsidRPr="00B6237C" w:rsidRDefault="006D42B0" w:rsidP="00E307E5">
      <w:pPr>
        <w:pStyle w:val="aff2"/>
        <w:spacing w:line="440" w:lineRule="exact"/>
        <w:ind w:leftChars="250" w:left="1640" w:hanging="84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第91章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鐘、錶及其零件</w:t>
      </w:r>
    </w:p>
    <w:p w14:paraId="5FE1D822" w14:textId="5D2DF4E3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91059110號及第91059120號等2項之第2欄稅率，修正馬紹爾(MH)適用之稅率。</w:t>
      </w:r>
    </w:p>
    <w:p w14:paraId="762D7C65" w14:textId="153FB9FF" w:rsidR="006D42B0" w:rsidRPr="00B6237C" w:rsidRDefault="006D42B0" w:rsidP="00E307E5">
      <w:pPr>
        <w:pStyle w:val="aff2"/>
        <w:spacing w:line="440" w:lineRule="exact"/>
        <w:ind w:leftChars="250" w:left="1640" w:hanging="84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第92章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樂器；與其零件及附件</w:t>
      </w:r>
    </w:p>
    <w:p w14:paraId="4A0A2C0C" w14:textId="51251C73" w:rsidR="006D42B0" w:rsidRPr="0035542B" w:rsidRDefault="00227B44" w:rsidP="00E307E5">
      <w:pPr>
        <w:pStyle w:val="13"/>
        <w:spacing w:line="440" w:lineRule="exact"/>
        <w:ind w:leftChars="519" w:left="2291" w:hangingChars="300" w:hanging="630"/>
        <w:rPr>
          <w:color w:val="000000" w:themeColor="text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92099952號之第2欄稅率，修正馬紹爾(MH)</w:t>
      </w:r>
      <w:r w:rsidR="006D42B0" w:rsidRPr="00390421">
        <w:rPr>
          <w:rFonts w:ascii="細明體" w:eastAsia="細明體" w:hAnsi="細明體" w:hint="eastAsia"/>
          <w:color w:val="000000" w:themeColor="text1"/>
          <w:sz w:val="21"/>
          <w:szCs w:val="21"/>
        </w:rPr>
        <w:t>適用之稅率。</w:t>
      </w:r>
    </w:p>
    <w:p w14:paraId="03489DDB" w14:textId="6ED09B9B" w:rsidR="006D42B0" w:rsidRPr="00B6237C" w:rsidRDefault="006D42B0" w:rsidP="00E307E5">
      <w:pPr>
        <w:pStyle w:val="aff2"/>
        <w:spacing w:line="440" w:lineRule="exact"/>
        <w:ind w:leftChars="250" w:left="1640" w:hanging="84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第93章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武器與彈藥；及其零件與附件</w:t>
      </w:r>
    </w:p>
    <w:p w14:paraId="13DC97B4" w14:textId="01439696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93011000號、第93012000號、第93019000號、第93020000號、第93031000號、第93039010號、第93039090號、第93051000號、第93052090號、第93062100號、第93062900號、第93063090號、第93069000號及第93070000號等14項之第2欄稅率，修正馬紹爾(MH)適用之稅率。</w:t>
      </w:r>
    </w:p>
    <w:p w14:paraId="10B49044" w14:textId="7B1D55CB" w:rsidR="006D42B0" w:rsidRPr="00B6237C" w:rsidRDefault="006D42B0" w:rsidP="00E307E5">
      <w:pPr>
        <w:pStyle w:val="aff2"/>
        <w:spacing w:line="440" w:lineRule="exact"/>
        <w:ind w:leftChars="250" w:left="1640" w:hanging="84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第94章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家具；寢具、褥、褥支持物、軟墊及類似充填家具；未列名之燈具及照明裝置；照明標誌，照明名牌及類似品；組合式建築物</w:t>
      </w:r>
    </w:p>
    <w:p w14:paraId="7A0F29D6" w14:textId="45D4E8B1" w:rsidR="006D42B0" w:rsidRPr="00B6237C" w:rsidRDefault="006D42B0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390421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增註一。</w:t>
      </w:r>
    </w:p>
    <w:p w14:paraId="32C4EC3B" w14:textId="27221941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94011000號、第94013100號、第94013900號、第94014100號、第94014900號、第94015210號、第94015290號、第94015310號、第94015390號、第94015910號、第94015990號、第94016110號、第94016190號、第94016910號、第94016990號、第94017100號、第94017900號、第94018000號、第94019100號、第94019900號、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lastRenderedPageBreak/>
        <w:t>第94021011號、第94021012號、第94021021號、第94021022號、第94021091號、第94021092號、第94029011號、第94029012號、第94029091號、第94029092號、第94031000號、第94032000號、第94033010號、第94033090號、第94034010號、第94034090號、第94035010號、第94035090號、第94036010號、第94036090號、第94037000號、第94038210號、第94038290號、第94038310號、第94038390號、第94038910號、第94038920號、第94038990號、第94039100號及第94039900號等50項之第2欄稅率，修正馬紹爾(MH)適用之稅率。</w:t>
      </w:r>
    </w:p>
    <w:p w14:paraId="47A76614" w14:textId="56A1F639" w:rsidR="006D42B0" w:rsidRPr="00B6237C" w:rsidRDefault="006D42B0" w:rsidP="00E307E5">
      <w:pPr>
        <w:pStyle w:val="aff2"/>
        <w:spacing w:line="440" w:lineRule="exact"/>
        <w:ind w:leftChars="250" w:left="1640" w:hanging="84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第95章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玩具、遊戲品與運動用品；及其零件與附件</w:t>
      </w:r>
    </w:p>
    <w:p w14:paraId="7C03F483" w14:textId="3FE92DA5" w:rsidR="006D42B0" w:rsidRPr="00B6237C" w:rsidRDefault="00227B44" w:rsidP="00E307E5">
      <w:pPr>
        <w:pStyle w:val="13"/>
        <w:spacing w:line="44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95030011號、第95030019號、第95030021號、第95030022號、第95030023號、第95030024號、第95030029號、第95030031號、第95030039號、第95030041號、第95030049號、第95030051號、第95030059號、第95030061號、第95030062號、第95030069號、第95030071號、第95030079號、第95030081號、第95030089號、第95030091號、第95030092號、第95030093號、第95030099號、第95042000號、第95043010號、第95043090號、第95044000號、第95045000號、第95049010號、第95049090號、第95051000號、第95059000號及第95067010號等34項之第2欄稅率，修正馬紹爾(MH)適用之稅率。</w:t>
      </w:r>
    </w:p>
    <w:p w14:paraId="3EC85155" w14:textId="72582D2E" w:rsidR="006D42B0" w:rsidRPr="00B6237C" w:rsidRDefault="006D42B0" w:rsidP="00E307E5">
      <w:pPr>
        <w:pStyle w:val="aff2"/>
        <w:spacing w:line="420" w:lineRule="exact"/>
        <w:ind w:leftChars="250" w:left="1640" w:hanging="84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第96章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雜項製品</w:t>
      </w:r>
    </w:p>
    <w:p w14:paraId="25E4FA94" w14:textId="56E460B4" w:rsidR="006D42B0" w:rsidRPr="00B6237C" w:rsidRDefault="00227B44" w:rsidP="00E307E5">
      <w:pPr>
        <w:pStyle w:val="13"/>
        <w:spacing w:line="42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96083040號、第96190011號、第96190012號、第96200020號及第96200061號等5項之第2欄稅率，修正馬紹爾(MH)適用之稅率。</w:t>
      </w:r>
    </w:p>
    <w:p w14:paraId="5C6DCB4B" w14:textId="5958EA36" w:rsidR="006D42B0" w:rsidRPr="00B6237C" w:rsidRDefault="00227B44" w:rsidP="00E307E5">
      <w:pPr>
        <w:pStyle w:val="13"/>
        <w:spacing w:line="42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96200012號及第96200040號等2項之第1欄稅率。</w:t>
      </w:r>
    </w:p>
    <w:p w14:paraId="7B1CD9AE" w14:textId="72059F29" w:rsidR="006D42B0" w:rsidRPr="00B6237C" w:rsidRDefault="006D42B0" w:rsidP="00E307E5">
      <w:pPr>
        <w:pStyle w:val="aff2"/>
        <w:spacing w:line="420" w:lineRule="exact"/>
        <w:ind w:leftChars="250" w:left="1640" w:hanging="84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第97章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藝術品、珍藏品及古董</w:t>
      </w:r>
    </w:p>
    <w:p w14:paraId="1CD7D575" w14:textId="14CBCA37" w:rsidR="006D42B0" w:rsidRPr="00B6237C" w:rsidRDefault="00227B44" w:rsidP="00E307E5">
      <w:pPr>
        <w:pStyle w:val="13"/>
        <w:spacing w:line="42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>
        <w:rPr>
          <w:rFonts w:ascii="細明體" w:eastAsia="細明體" w:hAnsi="細明體" w:hint="eastAsia"/>
          <w:color w:val="000000" w:themeColor="text1"/>
          <w:sz w:val="21"/>
          <w:szCs w:val="21"/>
        </w:rPr>
        <w:t>第</w:t>
      </w:r>
      <w:r w:rsidR="006D42B0"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97012100號、第97012200號、第97012900號、第97019100號、第97019200號、第97019900號、第97021000號、第97029000號、第97031000號、第97039000號、第97040010號、第97040020號、第97040030號、第97040090號、第97051000號、第97052100號、第97052200號、第97052900號、第97053100號、第97053900號及第97061000號等21項之第2欄稅率，修正馬紹爾(MH)適用之稅率。</w:t>
      </w:r>
    </w:p>
    <w:p w14:paraId="1F24BD0D" w14:textId="0E7500B8" w:rsidR="006D42B0" w:rsidRPr="00B6237C" w:rsidRDefault="006D42B0" w:rsidP="00E307E5">
      <w:pPr>
        <w:pStyle w:val="aff2"/>
        <w:spacing w:line="420" w:lineRule="exact"/>
        <w:ind w:leftChars="250" w:left="1640" w:hanging="84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第98章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關稅配額之貨品</w:t>
      </w:r>
    </w:p>
    <w:p w14:paraId="5F756381" w14:textId="2E20E7C8" w:rsidR="006D42B0" w:rsidRPr="00B6237C" w:rsidRDefault="006D42B0" w:rsidP="00E307E5">
      <w:pPr>
        <w:pStyle w:val="13"/>
        <w:spacing w:line="420" w:lineRule="exact"/>
        <w:ind w:leftChars="519" w:left="2291" w:hangingChars="300" w:hanging="630"/>
        <w:rPr>
          <w:rFonts w:ascii="細明體" w:eastAsia="細明體" w:hAnsi="細明體"/>
          <w:color w:val="000000" w:themeColor="text1"/>
          <w:sz w:val="21"/>
          <w:szCs w:val="21"/>
        </w:rPr>
      </w:pP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修正</w:t>
      </w:r>
      <w:r w:rsidR="00130A19">
        <w:rPr>
          <w:rFonts w:ascii="細明體" w:eastAsia="細明體" w:hAnsi="細明體" w:hint="eastAsia"/>
          <w:color w:val="000000" w:themeColor="text1"/>
          <w:sz w:val="21"/>
          <w:szCs w:val="21"/>
        </w:rPr>
        <w:t xml:space="preserve">　</w:t>
      </w:r>
      <w:r w:rsidRPr="00B6237C">
        <w:rPr>
          <w:rFonts w:ascii="細明體" w:eastAsia="細明體" w:hAnsi="細明體" w:hint="eastAsia"/>
          <w:color w:val="000000" w:themeColor="text1"/>
          <w:sz w:val="21"/>
          <w:szCs w:val="21"/>
        </w:rPr>
        <w:t>增註一。</w:t>
      </w:r>
    </w:p>
    <w:p w14:paraId="3F309688" w14:textId="267B1ED1" w:rsidR="00741961" w:rsidRPr="00C36F9C" w:rsidRDefault="00741961" w:rsidP="00E307E5">
      <w:pPr>
        <w:autoSpaceDE w:val="0"/>
        <w:autoSpaceDN w:val="0"/>
        <w:spacing w:line="420" w:lineRule="exact"/>
        <w:ind w:leftChars="100" w:left="320" w:firstLineChars="100" w:firstLine="210"/>
        <w:jc w:val="both"/>
        <w:rPr>
          <w:rFonts w:ascii="細明體" w:eastAsia="細明體" w:hAnsi="細明體"/>
          <w:color w:val="000000" w:themeColor="text1"/>
          <w:sz w:val="21"/>
          <w:szCs w:val="21"/>
        </w:rPr>
      </w:pPr>
      <w:r w:rsidRPr="00C36F9C">
        <w:rPr>
          <w:rFonts w:ascii="細明體" w:eastAsia="細明體" w:hAnsi="細明體" w:hint="eastAsia"/>
          <w:color w:val="000000" w:themeColor="text1"/>
          <w:sz w:val="21"/>
          <w:szCs w:val="21"/>
        </w:rPr>
        <w:t>(二)審查完竣，擬具審查報告，提報院會討論；院會討論前，不須交由黨團協商；院會討論時，由郭召集委員國文補充說明。</w:t>
      </w:r>
    </w:p>
    <w:p w14:paraId="4A53485E" w14:textId="7FB5A3A1" w:rsidR="009363DF" w:rsidRDefault="009363DF" w:rsidP="00E307E5">
      <w:pPr>
        <w:autoSpaceDE w:val="0"/>
        <w:autoSpaceDN w:val="0"/>
        <w:spacing w:line="420" w:lineRule="exact"/>
        <w:jc w:val="both"/>
        <w:rPr>
          <w:rFonts w:ascii="微軟正黑體" w:eastAsia="微軟正黑體" w:hAnsi="微軟正黑體"/>
          <w:b/>
          <w:color w:val="000000" w:themeColor="text1"/>
          <w:sz w:val="21"/>
          <w:szCs w:val="21"/>
        </w:rPr>
      </w:pPr>
      <w:r w:rsidRPr="00C36F9C">
        <w:rPr>
          <w:rFonts w:ascii="微軟正黑體" w:eastAsia="微軟正黑體" w:hAnsi="微軟正黑體" w:hint="eastAsia"/>
          <w:b/>
          <w:color w:val="000000" w:themeColor="text1"/>
          <w:sz w:val="21"/>
          <w:szCs w:val="21"/>
        </w:rPr>
        <w:t>散會</w:t>
      </w:r>
    </w:p>
    <w:p w14:paraId="07E67F3E" w14:textId="5432F87D" w:rsidR="00C36F9C" w:rsidRPr="00C36F9C" w:rsidRDefault="00C36F9C" w:rsidP="00F3338D">
      <w:pPr>
        <w:pStyle w:val="aff4"/>
        <w:spacing w:line="390" w:lineRule="exact"/>
        <w:rPr>
          <w:rFonts w:ascii="微軟正黑體" w:eastAsia="微軟正黑體" w:hAnsi="微軟正黑體"/>
          <w:b/>
          <w:color w:val="000000" w:themeColor="text1"/>
          <w:szCs w:val="21"/>
        </w:rPr>
      </w:pPr>
      <w:r>
        <w:fldChar w:fldCharType="begin"/>
      </w:r>
      <w:r>
        <w:instrText xml:space="preserve"> INCLUDEPICTURE </w:instrText>
      </w:r>
      <w:r>
        <w:rPr>
          <w:rFonts w:hint="eastAsia"/>
        </w:rPr>
        <w:instrText>"\\\\Dpc18\\</w:instrText>
      </w:r>
      <w:r>
        <w:rPr>
          <w:rFonts w:hint="eastAsia"/>
        </w:rPr>
        <w:instrText>掃瞄圖檔</w:instrText>
      </w:r>
      <w:r>
        <w:rPr>
          <w:rFonts w:hint="eastAsia"/>
        </w:rPr>
        <w:instrText>\\</w:instrText>
      </w:r>
      <w:r>
        <w:rPr>
          <w:rFonts w:hint="eastAsia"/>
        </w:rPr>
        <w:instrText>十月份</w:instrText>
      </w:r>
      <w:r>
        <w:rPr>
          <w:rFonts w:hint="eastAsia"/>
        </w:rPr>
        <w:instrText>\\1002\\100-\\100-001.jpg" \* MERGEFORMAT</w:instrText>
      </w:r>
      <w:r>
        <w:instrText xml:space="preserve"> </w:instrText>
      </w:r>
      <w:r>
        <w:fldChar w:fldCharType="separate"/>
      </w:r>
      <w:r w:rsidR="00130A19">
        <w:fldChar w:fldCharType="begin"/>
      </w:r>
      <w:r w:rsidR="00130A19">
        <w:instrText xml:space="preserve"> </w:instrText>
      </w:r>
      <w:r w:rsidR="00130A19">
        <w:rPr>
          <w:rFonts w:hint="eastAsia"/>
        </w:rPr>
        <w:instrText>INCLUDEPICTURE  "\\\\Dpc18\\</w:instrText>
      </w:r>
      <w:r w:rsidR="00130A19">
        <w:rPr>
          <w:rFonts w:hint="eastAsia"/>
        </w:rPr>
        <w:instrText>掃瞄圖檔</w:instrText>
      </w:r>
      <w:r w:rsidR="00130A19">
        <w:rPr>
          <w:rFonts w:hint="eastAsia"/>
        </w:rPr>
        <w:instrText>\\</w:instrText>
      </w:r>
      <w:r w:rsidR="00130A19">
        <w:rPr>
          <w:rFonts w:hint="eastAsia"/>
        </w:rPr>
        <w:instrText>十月份</w:instrText>
      </w:r>
      <w:r w:rsidR="00130A19">
        <w:rPr>
          <w:rFonts w:hint="eastAsia"/>
        </w:rPr>
        <w:instrText>\\1002\\100-\\100-001.jpg" \* MERGEFORMATINET</w:instrText>
      </w:r>
      <w:r w:rsidR="00130A19">
        <w:instrText xml:space="preserve"> </w:instrText>
      </w:r>
      <w:r w:rsidR="00130A19">
        <w:fldChar w:fldCharType="separate"/>
      </w:r>
      <w:r w:rsidR="00D61F30">
        <w:fldChar w:fldCharType="begin"/>
      </w:r>
      <w:r w:rsidR="00D61F30">
        <w:instrText xml:space="preserve"> </w:instrText>
      </w:r>
      <w:r w:rsidR="00D61F30">
        <w:rPr>
          <w:rFonts w:hint="eastAsia"/>
        </w:rPr>
        <w:instrText>INCLUDEPICTURE  "\\\\Dpc18\\</w:instrText>
      </w:r>
      <w:r w:rsidR="00D61F30">
        <w:rPr>
          <w:rFonts w:hint="eastAsia"/>
        </w:rPr>
        <w:instrText>掃瞄圖檔</w:instrText>
      </w:r>
      <w:r w:rsidR="00D61F30">
        <w:rPr>
          <w:rFonts w:hint="eastAsia"/>
        </w:rPr>
        <w:instrText>\\</w:instrText>
      </w:r>
      <w:r w:rsidR="00D61F30">
        <w:rPr>
          <w:rFonts w:hint="eastAsia"/>
        </w:rPr>
        <w:instrText>十月份</w:instrText>
      </w:r>
      <w:r w:rsidR="00D61F30">
        <w:rPr>
          <w:rFonts w:hint="eastAsia"/>
        </w:rPr>
        <w:instrText>\\1002\\100-\\100-001.jpg" \* MERGEFORMATINET</w:instrText>
      </w:r>
      <w:r w:rsidR="00D61F30">
        <w:instrText xml:space="preserve"> </w:instrText>
      </w:r>
      <w:r w:rsidR="00D61F30">
        <w:fldChar w:fldCharType="separate"/>
      </w:r>
      <w:r w:rsidR="00EC260F">
        <w:fldChar w:fldCharType="begin"/>
      </w:r>
      <w:r w:rsidR="00EC260F">
        <w:instrText xml:space="preserve"> </w:instrText>
      </w:r>
      <w:r w:rsidR="00EC260F">
        <w:rPr>
          <w:rFonts w:hint="eastAsia"/>
        </w:rPr>
        <w:instrText>INCLUDEPICTURE  "\\\\Dpc18\\</w:instrText>
      </w:r>
      <w:r w:rsidR="00EC260F">
        <w:rPr>
          <w:rFonts w:hint="eastAsia"/>
        </w:rPr>
        <w:instrText>掃瞄圖檔</w:instrText>
      </w:r>
      <w:r w:rsidR="00EC260F">
        <w:rPr>
          <w:rFonts w:hint="eastAsia"/>
        </w:rPr>
        <w:instrText>\\</w:instrText>
      </w:r>
      <w:r w:rsidR="00EC260F">
        <w:rPr>
          <w:rFonts w:hint="eastAsia"/>
        </w:rPr>
        <w:instrText>十月份</w:instrText>
      </w:r>
      <w:r w:rsidR="00EC260F">
        <w:rPr>
          <w:rFonts w:hint="eastAsia"/>
        </w:rPr>
        <w:instrText>\\1002\\100-\\100-001.jpg" \* MERGEFORMATINET</w:instrText>
      </w:r>
      <w:r w:rsidR="00EC260F">
        <w:instrText xml:space="preserve"> </w:instrText>
      </w:r>
      <w:r w:rsidR="00EC260F">
        <w:fldChar w:fldCharType="separate"/>
      </w:r>
      <w:r w:rsidR="00240B04">
        <w:fldChar w:fldCharType="begin"/>
      </w:r>
      <w:r w:rsidR="00240B04">
        <w:instrText xml:space="preserve"> </w:instrText>
      </w:r>
      <w:r w:rsidR="00240B04">
        <w:rPr>
          <w:rFonts w:hint="eastAsia"/>
        </w:rPr>
        <w:instrText>INCLUDEPICTURE  "\\\\Dpc18\\</w:instrText>
      </w:r>
      <w:r w:rsidR="00240B04">
        <w:rPr>
          <w:rFonts w:hint="eastAsia"/>
        </w:rPr>
        <w:instrText>掃瞄圖檔</w:instrText>
      </w:r>
      <w:r w:rsidR="00240B04">
        <w:rPr>
          <w:rFonts w:hint="eastAsia"/>
        </w:rPr>
        <w:instrText>\\</w:instrText>
      </w:r>
      <w:r w:rsidR="00240B04">
        <w:rPr>
          <w:rFonts w:hint="eastAsia"/>
        </w:rPr>
        <w:instrText>十月份</w:instrText>
      </w:r>
      <w:r w:rsidR="00240B04">
        <w:rPr>
          <w:rFonts w:hint="eastAsia"/>
        </w:rPr>
        <w:instrText>\\1002\\100-\\100-001.jpg" \* MERGEFORMATINET</w:instrText>
      </w:r>
      <w:r w:rsidR="00240B04">
        <w:instrText xml:space="preserve"> </w:instrText>
      </w:r>
      <w:r w:rsidR="00240B04">
        <w:fldChar w:fldCharType="separate"/>
      </w:r>
      <w:r w:rsidR="00414132">
        <w:fldChar w:fldCharType="begin"/>
      </w:r>
      <w:r w:rsidR="00414132">
        <w:instrText xml:space="preserve"> </w:instrText>
      </w:r>
      <w:r w:rsidR="00414132">
        <w:rPr>
          <w:rFonts w:hint="eastAsia"/>
        </w:rPr>
        <w:instrText>INCLUDEPICTURE  "\\\\Dpc18\\</w:instrText>
      </w:r>
      <w:r w:rsidR="00414132">
        <w:rPr>
          <w:rFonts w:hint="eastAsia"/>
        </w:rPr>
        <w:instrText>掃瞄圖檔</w:instrText>
      </w:r>
      <w:r w:rsidR="00414132">
        <w:rPr>
          <w:rFonts w:hint="eastAsia"/>
        </w:rPr>
        <w:instrText>\\</w:instrText>
      </w:r>
      <w:r w:rsidR="00414132">
        <w:rPr>
          <w:rFonts w:hint="eastAsia"/>
        </w:rPr>
        <w:instrText>十月份</w:instrText>
      </w:r>
      <w:r w:rsidR="00414132">
        <w:rPr>
          <w:rFonts w:hint="eastAsia"/>
        </w:rPr>
        <w:instrText>\\1002\\100-\\100-001.jpg" \* MERGEFORMATINET</w:instrText>
      </w:r>
      <w:r w:rsidR="00414132">
        <w:instrText xml:space="preserve"> </w:instrText>
      </w:r>
      <w:r w:rsidR="00414132">
        <w:fldChar w:fldCharType="separate"/>
      </w:r>
      <w:r w:rsidR="00DE0298">
        <w:fldChar w:fldCharType="begin"/>
      </w:r>
      <w:r w:rsidR="00DE0298">
        <w:instrText xml:space="preserve"> </w:instrText>
      </w:r>
      <w:r w:rsidR="00DE0298">
        <w:rPr>
          <w:rFonts w:hint="eastAsia"/>
        </w:rPr>
        <w:instrText>INCLUDEPICTURE  "\\\\Dpc18\\</w:instrText>
      </w:r>
      <w:r w:rsidR="00DE0298">
        <w:rPr>
          <w:rFonts w:hint="eastAsia"/>
        </w:rPr>
        <w:instrText>掃瞄圖檔</w:instrText>
      </w:r>
      <w:r w:rsidR="00DE0298">
        <w:rPr>
          <w:rFonts w:hint="eastAsia"/>
        </w:rPr>
        <w:instrText>\\</w:instrText>
      </w:r>
      <w:r w:rsidR="00DE0298">
        <w:rPr>
          <w:rFonts w:hint="eastAsia"/>
        </w:rPr>
        <w:instrText>十月份</w:instrText>
      </w:r>
      <w:r w:rsidR="00DE0298">
        <w:rPr>
          <w:rFonts w:hint="eastAsia"/>
        </w:rPr>
        <w:instrText>\\1002\\100-\\100-001.jpg" \* MERGEFORMATINET</w:instrText>
      </w:r>
      <w:r w:rsidR="00DE0298">
        <w:instrText xml:space="preserve"> </w:instrText>
      </w:r>
      <w:r w:rsidR="00DE0298">
        <w:fldChar w:fldCharType="separate"/>
      </w:r>
      <w:r w:rsidR="00715DA1">
        <w:fldChar w:fldCharType="begin"/>
      </w:r>
      <w:r w:rsidR="00715DA1">
        <w:instrText xml:space="preserve"> </w:instrText>
      </w:r>
      <w:r w:rsidR="00715DA1">
        <w:rPr>
          <w:rFonts w:hint="eastAsia"/>
        </w:rPr>
        <w:instrText>INCLUDEPICTURE  "\\\\Dpc18\\</w:instrText>
      </w:r>
      <w:r w:rsidR="00715DA1">
        <w:rPr>
          <w:rFonts w:hint="eastAsia"/>
        </w:rPr>
        <w:instrText>掃瞄圖檔</w:instrText>
      </w:r>
      <w:r w:rsidR="00715DA1">
        <w:rPr>
          <w:rFonts w:hint="eastAsia"/>
        </w:rPr>
        <w:instrText>\\</w:instrText>
      </w:r>
      <w:r w:rsidR="00715DA1">
        <w:rPr>
          <w:rFonts w:hint="eastAsia"/>
        </w:rPr>
        <w:instrText>十月份</w:instrText>
      </w:r>
      <w:r w:rsidR="00715DA1">
        <w:rPr>
          <w:rFonts w:hint="eastAsia"/>
        </w:rPr>
        <w:instrText>\\1002\\100-\\100-001.jpg" \* MERGEFORMATINET</w:instrText>
      </w:r>
      <w:r w:rsidR="00715DA1">
        <w:instrText xml:space="preserve"> </w:instrText>
      </w:r>
      <w:r w:rsidR="00715DA1">
        <w:fldChar w:fldCharType="separate"/>
      </w:r>
      <w:r w:rsidR="00DA4C46">
        <w:fldChar w:fldCharType="begin"/>
      </w:r>
      <w:r w:rsidR="00DA4C46">
        <w:instrText xml:space="preserve"> </w:instrText>
      </w:r>
      <w:r w:rsidR="00DA4C46">
        <w:rPr>
          <w:rFonts w:hint="eastAsia"/>
        </w:rPr>
        <w:instrText>INCLUDEPICTURE  "\\\\Dpc18\\</w:instrText>
      </w:r>
      <w:r w:rsidR="00DA4C46">
        <w:rPr>
          <w:rFonts w:hint="eastAsia"/>
        </w:rPr>
        <w:instrText>掃瞄圖檔</w:instrText>
      </w:r>
      <w:r w:rsidR="00DA4C46">
        <w:rPr>
          <w:rFonts w:hint="eastAsia"/>
        </w:rPr>
        <w:instrText>\\</w:instrText>
      </w:r>
      <w:r w:rsidR="00DA4C46">
        <w:rPr>
          <w:rFonts w:hint="eastAsia"/>
        </w:rPr>
        <w:instrText>十月份</w:instrText>
      </w:r>
      <w:r w:rsidR="00DA4C46">
        <w:rPr>
          <w:rFonts w:hint="eastAsia"/>
        </w:rPr>
        <w:instrText>\\1002\\100-\\100-001.jpg" \* MERGEFORMATINET</w:instrText>
      </w:r>
      <w:r w:rsidR="00DA4C46">
        <w:instrText xml:space="preserve"> </w:instrText>
      </w:r>
      <w:r w:rsidR="00DA4C46">
        <w:fldChar w:fldCharType="separate"/>
      </w:r>
      <w:r w:rsidR="00634045">
        <w:fldChar w:fldCharType="begin"/>
      </w:r>
      <w:r w:rsidR="00634045">
        <w:instrText xml:space="preserve"> </w:instrText>
      </w:r>
      <w:r w:rsidR="00634045">
        <w:rPr>
          <w:rFonts w:hint="eastAsia"/>
        </w:rPr>
        <w:instrText>INCLUDEPICTURE  "\\\\Dpc18\\</w:instrText>
      </w:r>
      <w:r w:rsidR="00634045">
        <w:rPr>
          <w:rFonts w:hint="eastAsia"/>
        </w:rPr>
        <w:instrText>掃瞄圖檔</w:instrText>
      </w:r>
      <w:r w:rsidR="00634045">
        <w:rPr>
          <w:rFonts w:hint="eastAsia"/>
        </w:rPr>
        <w:instrText>\\</w:instrText>
      </w:r>
      <w:r w:rsidR="00634045">
        <w:rPr>
          <w:rFonts w:hint="eastAsia"/>
        </w:rPr>
        <w:instrText>十月份</w:instrText>
      </w:r>
      <w:r w:rsidR="00634045">
        <w:rPr>
          <w:rFonts w:hint="eastAsia"/>
        </w:rPr>
        <w:instrText>\\1002\\100-\\100-001.jpg" \* MERGEFORMATINET</w:instrText>
      </w:r>
      <w:r w:rsidR="00634045">
        <w:instrText xml:space="preserve"> </w:instrText>
      </w:r>
      <w:r w:rsidR="00634045">
        <w:fldChar w:fldCharType="separate"/>
      </w:r>
      <w:r w:rsidR="00634045">
        <w:pict w14:anchorId="488693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pt;height:5.05pt">
            <v:imagedata r:id="rId9" r:href="rId10"/>
          </v:shape>
        </w:pict>
      </w:r>
      <w:r w:rsidR="00634045">
        <w:fldChar w:fldCharType="end"/>
      </w:r>
      <w:r w:rsidR="00DA4C46">
        <w:fldChar w:fldCharType="end"/>
      </w:r>
      <w:r w:rsidR="00715DA1">
        <w:fldChar w:fldCharType="end"/>
      </w:r>
      <w:r w:rsidR="00DE0298">
        <w:fldChar w:fldCharType="end"/>
      </w:r>
      <w:r w:rsidR="00414132">
        <w:fldChar w:fldCharType="end"/>
      </w:r>
      <w:r w:rsidR="00240B04">
        <w:fldChar w:fldCharType="end"/>
      </w:r>
      <w:r w:rsidR="00EC260F">
        <w:fldChar w:fldCharType="end"/>
      </w:r>
      <w:r w:rsidR="00D61F30">
        <w:fldChar w:fldCharType="end"/>
      </w:r>
      <w:r w:rsidR="00130A19">
        <w:fldChar w:fldCharType="end"/>
      </w:r>
      <w:r>
        <w:fldChar w:fldCharType="end"/>
      </w:r>
      <w:bookmarkStart w:id="1" w:name="_GoBack"/>
      <w:bookmarkEnd w:id="1"/>
    </w:p>
    <w:sectPr w:rsidR="00C36F9C" w:rsidRPr="00C36F9C" w:rsidSect="007279F2">
      <w:headerReference w:type="even" r:id="rId11"/>
      <w:headerReference w:type="default" r:id="rId12"/>
      <w:footerReference w:type="even" r:id="rId13"/>
      <w:footerReference w:type="default" r:id="rId14"/>
      <w:pgSz w:w="11906" w:h="16838" w:code="9"/>
      <w:pgMar w:top="1418" w:right="1151" w:bottom="964" w:left="1151" w:header="851" w:footer="567" w:gutter="0"/>
      <w:pgNumType w:start="207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FD18B8" w14:textId="77777777" w:rsidR="00DA4C46" w:rsidRDefault="00DA4C46">
      <w:pPr>
        <w:spacing w:line="240" w:lineRule="auto"/>
      </w:pPr>
      <w:r>
        <w:separator/>
      </w:r>
    </w:p>
  </w:endnote>
  <w:endnote w:type="continuationSeparator" w:id="0">
    <w:p w14:paraId="53B0DFE8" w14:textId="77777777" w:rsidR="00DA4C46" w:rsidRDefault="00DA4C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panose1 w:val="03000509000000000000"/>
    <w:charset w:val="88"/>
    <w:family w:val="modern"/>
    <w:pitch w:val="fixed"/>
    <w:sig w:usb0="800000A3" w:usb1="38C97878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細明體">
    <w:altName w:val="細明體"/>
    <w:panose1 w:val="02020309000000000000"/>
    <w:charset w:val="88"/>
    <w:family w:val="modern"/>
    <w:pitch w:val="fixed"/>
    <w:sig w:usb0="800000A3" w:usb1="38C97878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52857957"/>
      <w:docPartObj>
        <w:docPartGallery w:val="Page Numbers (Bottom of Page)"/>
        <w:docPartUnique/>
      </w:docPartObj>
    </w:sdtPr>
    <w:sdtEndPr>
      <w:rPr>
        <w:rFonts w:ascii="Times New Roman" w:eastAsia="細明體"/>
        <w:sz w:val="21"/>
        <w:szCs w:val="21"/>
      </w:rPr>
    </w:sdtEndPr>
    <w:sdtContent>
      <w:p w14:paraId="7B53BC73" w14:textId="5E1E270C" w:rsidR="00303707" w:rsidRPr="007279F2" w:rsidRDefault="00303707">
        <w:pPr>
          <w:pStyle w:val="aa"/>
          <w:jc w:val="center"/>
          <w:rPr>
            <w:rFonts w:ascii="Times New Roman" w:eastAsia="細明體"/>
            <w:sz w:val="21"/>
            <w:szCs w:val="21"/>
          </w:rPr>
        </w:pPr>
        <w:r w:rsidRPr="007279F2">
          <w:rPr>
            <w:rFonts w:ascii="Times New Roman" w:eastAsia="細明體"/>
            <w:sz w:val="21"/>
            <w:szCs w:val="21"/>
          </w:rPr>
          <w:fldChar w:fldCharType="begin"/>
        </w:r>
        <w:r w:rsidRPr="007279F2">
          <w:rPr>
            <w:rFonts w:ascii="Times New Roman" w:eastAsia="細明體"/>
            <w:sz w:val="21"/>
            <w:szCs w:val="21"/>
          </w:rPr>
          <w:instrText>PAGE   \* MERGEFORMAT</w:instrText>
        </w:r>
        <w:r w:rsidRPr="007279F2">
          <w:rPr>
            <w:rFonts w:ascii="Times New Roman" w:eastAsia="細明體"/>
            <w:sz w:val="21"/>
            <w:szCs w:val="21"/>
          </w:rPr>
          <w:fldChar w:fldCharType="separate"/>
        </w:r>
        <w:r w:rsidR="00634045" w:rsidRPr="00634045">
          <w:rPr>
            <w:rFonts w:ascii="Times New Roman" w:eastAsia="細明體"/>
            <w:noProof/>
            <w:sz w:val="21"/>
            <w:szCs w:val="21"/>
            <w:lang w:val="zh-TW"/>
          </w:rPr>
          <w:t>232</w:t>
        </w:r>
        <w:r w:rsidRPr="007279F2">
          <w:rPr>
            <w:rFonts w:ascii="Times New Roman" w:eastAsia="細明體"/>
            <w:sz w:val="21"/>
            <w:szCs w:val="21"/>
          </w:rPr>
          <w:fldChar w:fldCharType="end"/>
        </w:r>
      </w:p>
    </w:sdtContent>
  </w:sdt>
  <w:p w14:paraId="6F392276" w14:textId="77777777" w:rsidR="00303707" w:rsidRDefault="00303707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42291647"/>
      <w:docPartObj>
        <w:docPartGallery w:val="Page Numbers (Bottom of Page)"/>
        <w:docPartUnique/>
      </w:docPartObj>
    </w:sdtPr>
    <w:sdtEndPr/>
    <w:sdtContent>
      <w:p w14:paraId="346FA698" w14:textId="34B35D66" w:rsidR="00303707" w:rsidRDefault="00303707">
        <w:pPr>
          <w:pStyle w:val="aa"/>
          <w:jc w:val="center"/>
        </w:pPr>
        <w:r w:rsidRPr="007279F2">
          <w:rPr>
            <w:rFonts w:ascii="Times New Roman"/>
            <w:sz w:val="21"/>
            <w:szCs w:val="21"/>
          </w:rPr>
          <w:fldChar w:fldCharType="begin"/>
        </w:r>
        <w:r w:rsidRPr="007279F2">
          <w:rPr>
            <w:rFonts w:ascii="Times New Roman"/>
            <w:sz w:val="21"/>
            <w:szCs w:val="21"/>
          </w:rPr>
          <w:instrText>PAGE   \* MERGEFORMAT</w:instrText>
        </w:r>
        <w:r w:rsidRPr="007279F2">
          <w:rPr>
            <w:rFonts w:ascii="Times New Roman"/>
            <w:sz w:val="21"/>
            <w:szCs w:val="21"/>
          </w:rPr>
          <w:fldChar w:fldCharType="separate"/>
        </w:r>
        <w:r w:rsidR="00634045" w:rsidRPr="00634045">
          <w:rPr>
            <w:rFonts w:ascii="Times New Roman"/>
            <w:noProof/>
            <w:sz w:val="21"/>
            <w:szCs w:val="21"/>
            <w:lang w:val="zh-TW"/>
          </w:rPr>
          <w:t>231</w:t>
        </w:r>
        <w:r w:rsidRPr="007279F2">
          <w:rPr>
            <w:rFonts w:ascii="Times New Roman"/>
            <w:sz w:val="21"/>
            <w:szCs w:val="21"/>
          </w:rPr>
          <w:fldChar w:fldCharType="end"/>
        </w:r>
      </w:p>
    </w:sdtContent>
  </w:sdt>
  <w:p w14:paraId="7D73E14A" w14:textId="3C521801" w:rsidR="00303707" w:rsidRDefault="0030370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B12F6" w14:textId="77777777" w:rsidR="00DA4C46" w:rsidRDefault="00DA4C46">
      <w:pPr>
        <w:spacing w:line="240" w:lineRule="auto"/>
      </w:pPr>
      <w:r>
        <w:separator/>
      </w:r>
    </w:p>
  </w:footnote>
  <w:footnote w:type="continuationSeparator" w:id="0">
    <w:p w14:paraId="704E165A" w14:textId="77777777" w:rsidR="00DA4C46" w:rsidRDefault="00DA4C4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589BD5" w14:textId="646F2918" w:rsidR="00303707" w:rsidRDefault="00303707">
    <w:pPr>
      <w:pStyle w:val="af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7885B9B" wp14:editId="13F8EDD1">
              <wp:simplePos x="0" y="0"/>
              <wp:positionH relativeFrom="column">
                <wp:posOffset>90611</wp:posOffset>
              </wp:positionH>
              <wp:positionV relativeFrom="paragraph">
                <wp:posOffset>-6985</wp:posOffset>
              </wp:positionV>
              <wp:extent cx="5760719" cy="381000"/>
              <wp:effectExtent l="0" t="0" r="0" b="0"/>
              <wp:wrapNone/>
              <wp:docPr id="7" name="文字方塊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8565E5F" w14:textId="77777777" w:rsidR="00303707" w:rsidRPr="00303707" w:rsidRDefault="00303707" w:rsidP="00303707">
                          <w:pPr>
                            <w:spacing w:line="294" w:lineRule="exact"/>
                            <w:rPr>
                              <w:rFonts w:ascii="Times New Roman" w:eastAsia="細明體"/>
                              <w:sz w:val="21"/>
                            </w:rPr>
                          </w:pPr>
                          <w:r w:rsidRPr="00303707">
                            <w:rPr>
                              <w:rFonts w:ascii="Times New Roman" w:eastAsia="細明體"/>
                              <w:sz w:val="21"/>
                            </w:rPr>
                            <w:t>立法院公報　第</w:t>
                          </w:r>
                          <w:r w:rsidRPr="00303707">
                            <w:rPr>
                              <w:rFonts w:ascii="Times New Roman" w:eastAsia="細明體"/>
                              <w:sz w:val="21"/>
                            </w:rPr>
                            <w:t>113</w:t>
                          </w:r>
                          <w:r w:rsidRPr="00303707">
                            <w:rPr>
                              <w:rFonts w:ascii="Times New Roman" w:eastAsia="細明體"/>
                              <w:sz w:val="21"/>
                            </w:rPr>
                            <w:t>卷　第</w:t>
                          </w:r>
                          <w:r w:rsidRPr="00303707">
                            <w:rPr>
                              <w:rFonts w:ascii="Times New Roman" w:eastAsia="細明體"/>
                              <w:sz w:val="21"/>
                            </w:rPr>
                            <w:t>49</w:t>
                          </w:r>
                          <w:r w:rsidRPr="00303707">
                            <w:rPr>
                              <w:rFonts w:ascii="Times New Roman" w:eastAsia="細明體"/>
                              <w:sz w:val="21"/>
                            </w:rPr>
                            <w:t>期　委員會紀錄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7.15pt;margin-top:-.55pt;width:453.6pt;height:3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" filled="f" stroked="f" strokeweight=".5pt">
              <v:textbox>
                <w:txbxContent>
                  <w:p w14:paraId="38565E5F" w14:textId="77777777" w:rsidR="00303707" w:rsidRPr="00303707" w:rsidRDefault="00303707" w:rsidP="00303707">
                    <w:pPr>
                      <w:spacing w:line="294" w:lineRule="exact"/>
                      <w:rPr>
                        <w:rFonts w:ascii="Times New Roman" w:eastAsia="細明體"/>
                        <w:sz w:val="21"/>
                      </w:rPr>
                    </w:pPr>
                    <w:r w:rsidRPr="00303707">
                      <w:rPr>
                        <w:rFonts w:ascii="Times New Roman" w:eastAsia="細明體"/>
                        <w:sz w:val="21"/>
                      </w:rPr>
                      <w:t>立法院公報　第</w:t>
                    </w:r>
                    <w:r w:rsidRPr="00303707">
                      <w:rPr>
                        <w:rFonts w:ascii="Times New Roman" w:eastAsia="細明體"/>
                        <w:sz w:val="21"/>
                      </w:rPr>
                      <w:t>113</w:t>
                    </w:r>
                    <w:r w:rsidRPr="00303707">
                      <w:rPr>
                        <w:rFonts w:ascii="Times New Roman" w:eastAsia="細明體"/>
                        <w:sz w:val="21"/>
                      </w:rPr>
                      <w:t>卷　第</w:t>
                    </w:r>
                    <w:r w:rsidRPr="00303707">
                      <w:rPr>
                        <w:rFonts w:ascii="Times New Roman" w:eastAsia="細明體"/>
                        <w:sz w:val="21"/>
                      </w:rPr>
                      <w:t>49</w:t>
                    </w:r>
                    <w:r w:rsidRPr="00303707">
                      <w:rPr>
                        <w:rFonts w:ascii="Times New Roman" w:eastAsia="細明體"/>
                        <w:sz w:val="21"/>
                      </w:rPr>
                      <w:t>期　委員會紀錄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508ADA" w14:textId="34F7C9FA" w:rsidR="00303707" w:rsidRDefault="00303707">
    <w:pPr>
      <w:pStyle w:val="af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6C72E61" wp14:editId="13CC076E">
              <wp:simplePos x="0" y="0"/>
              <wp:positionH relativeFrom="column">
                <wp:posOffset>218634</wp:posOffset>
              </wp:positionH>
              <wp:positionV relativeFrom="paragraph">
                <wp:posOffset>-45085</wp:posOffset>
              </wp:positionV>
              <wp:extent cx="5760719" cy="381000"/>
              <wp:effectExtent l="0" t="0" r="0" b="0"/>
              <wp:wrapNone/>
              <wp:docPr id="6" name="文字方塊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5991C8" w14:textId="244BFE77" w:rsidR="00303707" w:rsidRPr="00303707" w:rsidRDefault="00303707" w:rsidP="00303707">
                          <w:pPr>
                            <w:spacing w:line="294" w:lineRule="exact"/>
                            <w:jc w:val="right"/>
                            <w:rPr>
                              <w:rFonts w:ascii="Times New Roman" w:eastAsia="細明體"/>
                              <w:sz w:val="21"/>
                            </w:rPr>
                          </w:pPr>
                          <w:r w:rsidRPr="00303707">
                            <w:rPr>
                              <w:rFonts w:ascii="Times New Roman" w:eastAsia="細明體"/>
                              <w:sz w:val="21"/>
                            </w:rPr>
                            <w:t>立法院公報　第</w:t>
                          </w:r>
                          <w:r w:rsidRPr="00303707">
                            <w:rPr>
                              <w:rFonts w:ascii="Times New Roman" w:eastAsia="細明體"/>
                              <w:sz w:val="21"/>
                            </w:rPr>
                            <w:t>113</w:t>
                          </w:r>
                          <w:r w:rsidRPr="00303707">
                            <w:rPr>
                              <w:rFonts w:ascii="Times New Roman" w:eastAsia="細明體"/>
                              <w:sz w:val="21"/>
                            </w:rPr>
                            <w:t>卷　第</w:t>
                          </w:r>
                          <w:r w:rsidRPr="00303707">
                            <w:rPr>
                              <w:rFonts w:ascii="Times New Roman" w:eastAsia="細明體"/>
                              <w:sz w:val="21"/>
                            </w:rPr>
                            <w:t>49</w:t>
                          </w:r>
                          <w:r w:rsidRPr="00303707">
                            <w:rPr>
                              <w:rFonts w:ascii="Times New Roman" w:eastAsia="細明體"/>
                              <w:sz w:val="21"/>
                            </w:rPr>
                            <w:t>期　委員會紀錄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6" o:spid="_x0000_s1027" type="#_x0000_t202" style="position:absolute;margin-left:17.2pt;margin-top:-3.55pt;width:453.6pt;height:3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" filled="f" stroked="f" strokeweight=".5pt">
              <v:textbox>
                <w:txbxContent>
                  <w:p w14:paraId="2A5991C8" w14:textId="244BFE77" w:rsidR="00303707" w:rsidRPr="00303707" w:rsidRDefault="00303707" w:rsidP="00303707">
                    <w:pPr>
                      <w:spacing w:line="294" w:lineRule="exact"/>
                      <w:jc w:val="right"/>
                      <w:rPr>
                        <w:rFonts w:ascii="Times New Roman" w:eastAsia="細明體"/>
                        <w:sz w:val="21"/>
                      </w:rPr>
                    </w:pPr>
                    <w:r w:rsidRPr="00303707">
                      <w:rPr>
                        <w:rFonts w:ascii="Times New Roman" w:eastAsia="細明體"/>
                        <w:sz w:val="21"/>
                      </w:rPr>
                      <w:t>立法院公報　第</w:t>
                    </w:r>
                    <w:r w:rsidRPr="00303707">
                      <w:rPr>
                        <w:rFonts w:ascii="Times New Roman" w:eastAsia="細明體"/>
                        <w:sz w:val="21"/>
                      </w:rPr>
                      <w:t>113</w:t>
                    </w:r>
                    <w:r w:rsidRPr="00303707">
                      <w:rPr>
                        <w:rFonts w:ascii="Times New Roman" w:eastAsia="細明體"/>
                        <w:sz w:val="21"/>
                      </w:rPr>
                      <w:t>卷　第</w:t>
                    </w:r>
                    <w:r w:rsidRPr="00303707">
                      <w:rPr>
                        <w:rFonts w:ascii="Times New Roman" w:eastAsia="細明體"/>
                        <w:sz w:val="21"/>
                      </w:rPr>
                      <w:t>49</w:t>
                    </w:r>
                    <w:r w:rsidRPr="00303707">
                      <w:rPr>
                        <w:rFonts w:ascii="Times New Roman" w:eastAsia="細明體"/>
                        <w:sz w:val="21"/>
                      </w:rPr>
                      <w:t>期　委員會紀錄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619D6"/>
    <w:multiLevelType w:val="hybridMultilevel"/>
    <w:tmpl w:val="0F8A5D46"/>
    <w:lvl w:ilvl="0" w:tplc="DAF6AB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A5E5FDC"/>
    <w:multiLevelType w:val="hybridMultilevel"/>
    <w:tmpl w:val="12EC3782"/>
    <w:lvl w:ilvl="0" w:tplc="4CBAF2A8">
      <w:start w:val="1"/>
      <w:numFmt w:val="taiwaneseCountingThousand"/>
      <w:lvlText w:val="(%1)"/>
      <w:lvlJc w:val="left"/>
      <w:pPr>
        <w:ind w:left="4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2">
    <w:nsid w:val="0F1B43F3"/>
    <w:multiLevelType w:val="hybridMultilevel"/>
    <w:tmpl w:val="9D82ED18"/>
    <w:lvl w:ilvl="0" w:tplc="E132CDFA">
      <w:start w:val="1"/>
      <w:numFmt w:val="decimal"/>
      <w:lvlText w:val="%1."/>
      <w:lvlJc w:val="left"/>
      <w:pPr>
        <w:ind w:left="1608" w:hanging="360"/>
      </w:pPr>
    </w:lvl>
    <w:lvl w:ilvl="1" w:tplc="04090019">
      <w:start w:val="1"/>
      <w:numFmt w:val="ideographTraditional"/>
      <w:lvlText w:val="%2、"/>
      <w:lvlJc w:val="left"/>
      <w:pPr>
        <w:ind w:left="2208" w:hanging="480"/>
      </w:pPr>
    </w:lvl>
    <w:lvl w:ilvl="2" w:tplc="0409001B">
      <w:start w:val="1"/>
      <w:numFmt w:val="lowerRoman"/>
      <w:lvlText w:val="%3."/>
      <w:lvlJc w:val="right"/>
      <w:pPr>
        <w:ind w:left="2688" w:hanging="480"/>
      </w:pPr>
    </w:lvl>
    <w:lvl w:ilvl="3" w:tplc="0409000F">
      <w:start w:val="1"/>
      <w:numFmt w:val="decimal"/>
      <w:lvlText w:val="%4."/>
      <w:lvlJc w:val="left"/>
      <w:pPr>
        <w:ind w:left="3168" w:hanging="480"/>
      </w:pPr>
    </w:lvl>
    <w:lvl w:ilvl="4" w:tplc="04090019">
      <w:start w:val="1"/>
      <w:numFmt w:val="ideographTraditional"/>
      <w:lvlText w:val="%5、"/>
      <w:lvlJc w:val="left"/>
      <w:pPr>
        <w:ind w:left="3648" w:hanging="480"/>
      </w:pPr>
    </w:lvl>
    <w:lvl w:ilvl="5" w:tplc="0409001B">
      <w:start w:val="1"/>
      <w:numFmt w:val="lowerRoman"/>
      <w:lvlText w:val="%6."/>
      <w:lvlJc w:val="right"/>
      <w:pPr>
        <w:ind w:left="4128" w:hanging="480"/>
      </w:pPr>
    </w:lvl>
    <w:lvl w:ilvl="6" w:tplc="0409000F">
      <w:start w:val="1"/>
      <w:numFmt w:val="decimal"/>
      <w:lvlText w:val="%7."/>
      <w:lvlJc w:val="left"/>
      <w:pPr>
        <w:ind w:left="4608" w:hanging="480"/>
      </w:pPr>
    </w:lvl>
    <w:lvl w:ilvl="7" w:tplc="04090019">
      <w:start w:val="1"/>
      <w:numFmt w:val="ideographTraditional"/>
      <w:lvlText w:val="%8、"/>
      <w:lvlJc w:val="left"/>
      <w:pPr>
        <w:ind w:left="5088" w:hanging="480"/>
      </w:pPr>
    </w:lvl>
    <w:lvl w:ilvl="8" w:tplc="0409001B">
      <w:start w:val="1"/>
      <w:numFmt w:val="lowerRoman"/>
      <w:lvlText w:val="%9."/>
      <w:lvlJc w:val="right"/>
      <w:pPr>
        <w:ind w:left="5568" w:hanging="480"/>
      </w:pPr>
    </w:lvl>
  </w:abstractNum>
  <w:abstractNum w:abstractNumId="3">
    <w:nsid w:val="10E850DF"/>
    <w:multiLevelType w:val="hybridMultilevel"/>
    <w:tmpl w:val="C5D4C984"/>
    <w:lvl w:ilvl="0" w:tplc="5B2E7912">
      <w:start w:val="1"/>
      <w:numFmt w:val="taiwaneseCountingThousand"/>
      <w:lvlText w:val="(%1)"/>
      <w:lvlJc w:val="left"/>
      <w:pPr>
        <w:ind w:left="2072" w:hanging="79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4">
    <w:nsid w:val="138A377C"/>
    <w:multiLevelType w:val="hybridMultilevel"/>
    <w:tmpl w:val="B49EC922"/>
    <w:lvl w:ilvl="0" w:tplc="A1D86A7C">
      <w:start w:val="1"/>
      <w:numFmt w:val="taiwaneseCountingThousand"/>
      <w:lvlText w:val="%1、"/>
      <w:lvlJc w:val="left"/>
      <w:pPr>
        <w:ind w:left="1757" w:hanging="480"/>
      </w:pPr>
      <w:rPr>
        <w:rFonts w:ascii="Times New Roman" w:eastAsia="標楷體" w:hAnsi="Times New Roman" w:hint="eastAsia"/>
        <w:b w:val="0"/>
        <w:sz w:val="32"/>
        <w:lang w:val="en-US"/>
      </w:rPr>
    </w:lvl>
    <w:lvl w:ilvl="1" w:tplc="04090019">
      <w:start w:val="1"/>
      <w:numFmt w:val="ideographTraditional"/>
      <w:lvlText w:val="%2、"/>
      <w:lvlJc w:val="left"/>
      <w:pPr>
        <w:ind w:left="3371" w:hanging="480"/>
      </w:pPr>
    </w:lvl>
    <w:lvl w:ilvl="2" w:tplc="0409001B">
      <w:start w:val="1"/>
      <w:numFmt w:val="lowerRoman"/>
      <w:lvlText w:val="%3."/>
      <w:lvlJc w:val="right"/>
      <w:pPr>
        <w:ind w:left="3851" w:hanging="480"/>
      </w:pPr>
    </w:lvl>
    <w:lvl w:ilvl="3" w:tplc="0409000F">
      <w:start w:val="1"/>
      <w:numFmt w:val="decimal"/>
      <w:lvlText w:val="%4."/>
      <w:lvlJc w:val="left"/>
      <w:pPr>
        <w:ind w:left="4331" w:hanging="480"/>
      </w:pPr>
    </w:lvl>
    <w:lvl w:ilvl="4" w:tplc="04090019">
      <w:start w:val="1"/>
      <w:numFmt w:val="ideographTraditional"/>
      <w:lvlText w:val="%5、"/>
      <w:lvlJc w:val="left"/>
      <w:pPr>
        <w:ind w:left="4811" w:hanging="480"/>
      </w:pPr>
    </w:lvl>
    <w:lvl w:ilvl="5" w:tplc="0409001B">
      <w:start w:val="1"/>
      <w:numFmt w:val="lowerRoman"/>
      <w:lvlText w:val="%6."/>
      <w:lvlJc w:val="right"/>
      <w:pPr>
        <w:ind w:left="5291" w:hanging="480"/>
      </w:pPr>
    </w:lvl>
    <w:lvl w:ilvl="6" w:tplc="0409000F">
      <w:start w:val="1"/>
      <w:numFmt w:val="decimal"/>
      <w:lvlText w:val="%7."/>
      <w:lvlJc w:val="left"/>
      <w:pPr>
        <w:ind w:left="5771" w:hanging="480"/>
      </w:pPr>
    </w:lvl>
    <w:lvl w:ilvl="7" w:tplc="04090019">
      <w:start w:val="1"/>
      <w:numFmt w:val="ideographTraditional"/>
      <w:lvlText w:val="%8、"/>
      <w:lvlJc w:val="left"/>
      <w:pPr>
        <w:ind w:left="6251" w:hanging="480"/>
      </w:pPr>
    </w:lvl>
    <w:lvl w:ilvl="8" w:tplc="0409001B">
      <w:start w:val="1"/>
      <w:numFmt w:val="lowerRoman"/>
      <w:lvlText w:val="%9."/>
      <w:lvlJc w:val="right"/>
      <w:pPr>
        <w:ind w:left="6731" w:hanging="480"/>
      </w:pPr>
    </w:lvl>
  </w:abstractNum>
  <w:abstractNum w:abstractNumId="5">
    <w:nsid w:val="16C12110"/>
    <w:multiLevelType w:val="hybridMultilevel"/>
    <w:tmpl w:val="5986EC1C"/>
    <w:lvl w:ilvl="0" w:tplc="2E724234">
      <w:start w:val="1"/>
      <w:numFmt w:val="taiwaneseCountingThousand"/>
      <w:lvlText w:val="%1、"/>
      <w:lvlJc w:val="left"/>
      <w:pPr>
        <w:tabs>
          <w:tab w:val="num" w:pos="1589"/>
        </w:tabs>
        <w:ind w:left="1589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9"/>
        </w:tabs>
        <w:ind w:left="182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9"/>
        </w:tabs>
        <w:ind w:left="230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9"/>
        </w:tabs>
        <w:ind w:left="278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9"/>
        </w:tabs>
        <w:ind w:left="326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9"/>
        </w:tabs>
        <w:ind w:left="374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9"/>
        </w:tabs>
        <w:ind w:left="422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9"/>
        </w:tabs>
        <w:ind w:left="470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9"/>
        </w:tabs>
        <w:ind w:left="5189" w:hanging="480"/>
      </w:pPr>
    </w:lvl>
  </w:abstractNum>
  <w:abstractNum w:abstractNumId="6">
    <w:nsid w:val="170B3086"/>
    <w:multiLevelType w:val="hybridMultilevel"/>
    <w:tmpl w:val="0C6CCCFE"/>
    <w:lvl w:ilvl="0" w:tplc="B02899DC">
      <w:start w:val="6"/>
      <w:numFmt w:val="decimal"/>
      <w:lvlText w:val="第%1章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88C67A6"/>
    <w:multiLevelType w:val="hybridMultilevel"/>
    <w:tmpl w:val="40E04FE4"/>
    <w:lvl w:ilvl="0" w:tplc="CE8C8566">
      <w:start w:val="1"/>
      <w:numFmt w:val="taiwaneseCountingThousand"/>
      <w:lvlText w:val="(%1)"/>
      <w:lvlJc w:val="left"/>
      <w:pPr>
        <w:ind w:left="181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3" w:hanging="480"/>
      </w:pPr>
    </w:lvl>
    <w:lvl w:ilvl="2" w:tplc="0409001B" w:tentative="1">
      <w:start w:val="1"/>
      <w:numFmt w:val="lowerRoman"/>
      <w:lvlText w:val="%3."/>
      <w:lvlJc w:val="right"/>
      <w:pPr>
        <w:ind w:left="2403" w:hanging="480"/>
      </w:pPr>
    </w:lvl>
    <w:lvl w:ilvl="3" w:tplc="0409000F" w:tentative="1">
      <w:start w:val="1"/>
      <w:numFmt w:val="decimal"/>
      <w:lvlText w:val="%4."/>
      <w:lvlJc w:val="left"/>
      <w:pPr>
        <w:ind w:left="28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3" w:hanging="480"/>
      </w:pPr>
    </w:lvl>
    <w:lvl w:ilvl="5" w:tplc="0409001B" w:tentative="1">
      <w:start w:val="1"/>
      <w:numFmt w:val="lowerRoman"/>
      <w:lvlText w:val="%6."/>
      <w:lvlJc w:val="right"/>
      <w:pPr>
        <w:ind w:left="3843" w:hanging="480"/>
      </w:pPr>
    </w:lvl>
    <w:lvl w:ilvl="6" w:tplc="0409000F" w:tentative="1">
      <w:start w:val="1"/>
      <w:numFmt w:val="decimal"/>
      <w:lvlText w:val="%7."/>
      <w:lvlJc w:val="left"/>
      <w:pPr>
        <w:ind w:left="43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3" w:hanging="480"/>
      </w:pPr>
    </w:lvl>
    <w:lvl w:ilvl="8" w:tplc="0409001B" w:tentative="1">
      <w:start w:val="1"/>
      <w:numFmt w:val="lowerRoman"/>
      <w:lvlText w:val="%9."/>
      <w:lvlJc w:val="right"/>
      <w:pPr>
        <w:ind w:left="5283" w:hanging="480"/>
      </w:pPr>
    </w:lvl>
  </w:abstractNum>
  <w:abstractNum w:abstractNumId="8">
    <w:nsid w:val="2AD31A59"/>
    <w:multiLevelType w:val="hybridMultilevel"/>
    <w:tmpl w:val="34146668"/>
    <w:lvl w:ilvl="0" w:tplc="932A4A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>
    <w:nsid w:val="2CA033B3"/>
    <w:multiLevelType w:val="hybridMultilevel"/>
    <w:tmpl w:val="1EA64614"/>
    <w:lvl w:ilvl="0" w:tplc="E77C4354">
      <w:start w:val="20"/>
      <w:numFmt w:val="decimal"/>
      <w:lvlText w:val="第%1章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EE4292C"/>
    <w:multiLevelType w:val="hybridMultilevel"/>
    <w:tmpl w:val="7402F4D2"/>
    <w:lvl w:ilvl="0" w:tplc="E9B8BD72">
      <w:start w:val="31"/>
      <w:numFmt w:val="decimal"/>
      <w:lvlText w:val="第%1章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15846BC"/>
    <w:multiLevelType w:val="hybridMultilevel"/>
    <w:tmpl w:val="D39C86A2"/>
    <w:lvl w:ilvl="0" w:tplc="E1A298C0">
      <w:start w:val="1"/>
      <w:numFmt w:val="taiwaneseCountingThousand"/>
      <w:lvlText w:val="(%1)"/>
      <w:lvlJc w:val="left"/>
      <w:pPr>
        <w:ind w:left="11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12">
    <w:nsid w:val="33AA2CFD"/>
    <w:multiLevelType w:val="hybridMultilevel"/>
    <w:tmpl w:val="86001CF4"/>
    <w:lvl w:ilvl="0" w:tplc="4566CE54">
      <w:start w:val="1"/>
      <w:numFmt w:val="taiwaneseCountingThousand"/>
      <w:lvlText w:val="%1、"/>
      <w:lvlJc w:val="left"/>
      <w:pPr>
        <w:ind w:left="5017" w:hanging="480"/>
      </w:pPr>
      <w:rPr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abstractNum w:abstractNumId="13">
    <w:nsid w:val="33DF2B6C"/>
    <w:multiLevelType w:val="hybridMultilevel"/>
    <w:tmpl w:val="F96646A4"/>
    <w:lvl w:ilvl="0" w:tplc="8A9CEF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4334028"/>
    <w:multiLevelType w:val="hybridMultilevel"/>
    <w:tmpl w:val="9D8ED338"/>
    <w:lvl w:ilvl="0" w:tplc="1594157E">
      <w:start w:val="1"/>
      <w:numFmt w:val="taiwaneseCountingThousand"/>
      <w:lvlText w:val="(%1)"/>
      <w:lvlJc w:val="left"/>
      <w:pPr>
        <w:ind w:left="147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18" w:hanging="480"/>
      </w:pPr>
    </w:lvl>
    <w:lvl w:ilvl="2" w:tplc="0409001B" w:tentative="1">
      <w:start w:val="1"/>
      <w:numFmt w:val="lowerRoman"/>
      <w:lvlText w:val="%3."/>
      <w:lvlJc w:val="right"/>
      <w:pPr>
        <w:ind w:left="2198" w:hanging="480"/>
      </w:pPr>
    </w:lvl>
    <w:lvl w:ilvl="3" w:tplc="0409000F" w:tentative="1">
      <w:start w:val="1"/>
      <w:numFmt w:val="decimal"/>
      <w:lvlText w:val="%4."/>
      <w:lvlJc w:val="left"/>
      <w:pPr>
        <w:ind w:left="26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8" w:hanging="480"/>
      </w:pPr>
    </w:lvl>
    <w:lvl w:ilvl="5" w:tplc="0409001B" w:tentative="1">
      <w:start w:val="1"/>
      <w:numFmt w:val="lowerRoman"/>
      <w:lvlText w:val="%6."/>
      <w:lvlJc w:val="right"/>
      <w:pPr>
        <w:ind w:left="3638" w:hanging="480"/>
      </w:pPr>
    </w:lvl>
    <w:lvl w:ilvl="6" w:tplc="0409000F" w:tentative="1">
      <w:start w:val="1"/>
      <w:numFmt w:val="decimal"/>
      <w:lvlText w:val="%7."/>
      <w:lvlJc w:val="left"/>
      <w:pPr>
        <w:ind w:left="41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8" w:hanging="480"/>
      </w:pPr>
    </w:lvl>
    <w:lvl w:ilvl="8" w:tplc="0409001B" w:tentative="1">
      <w:start w:val="1"/>
      <w:numFmt w:val="lowerRoman"/>
      <w:lvlText w:val="%9."/>
      <w:lvlJc w:val="right"/>
      <w:pPr>
        <w:ind w:left="5078" w:hanging="480"/>
      </w:pPr>
    </w:lvl>
  </w:abstractNum>
  <w:abstractNum w:abstractNumId="15">
    <w:nsid w:val="39024555"/>
    <w:multiLevelType w:val="hybridMultilevel"/>
    <w:tmpl w:val="3A461C88"/>
    <w:lvl w:ilvl="0" w:tplc="3F88D378">
      <w:start w:val="27"/>
      <w:numFmt w:val="decimal"/>
      <w:lvlText w:val="第%1章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42917BE4"/>
    <w:multiLevelType w:val="hybridMultilevel"/>
    <w:tmpl w:val="B0D69B9E"/>
    <w:lvl w:ilvl="0" w:tplc="846EEF98">
      <w:start w:val="1"/>
      <w:numFmt w:val="taiwaneseCountingThousand"/>
      <w:lvlText w:val="%1、"/>
      <w:lvlJc w:val="left"/>
      <w:pPr>
        <w:ind w:left="2280" w:hanging="72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7">
    <w:nsid w:val="44484D2A"/>
    <w:multiLevelType w:val="multilevel"/>
    <w:tmpl w:val="D286D44C"/>
    <w:lvl w:ilvl="0">
      <w:start w:val="84"/>
      <w:numFmt w:val="decimal"/>
      <w:lvlText w:val="第%1章"/>
      <w:lvlJc w:val="left"/>
      <w:pPr>
        <w:tabs>
          <w:tab w:val="num" w:pos="1275"/>
        </w:tabs>
        <w:ind w:left="1275" w:hanging="1275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469053B3"/>
    <w:multiLevelType w:val="hybridMultilevel"/>
    <w:tmpl w:val="35E0620E"/>
    <w:lvl w:ilvl="0" w:tplc="B09CD4F4">
      <w:start w:val="3"/>
      <w:numFmt w:val="decimal"/>
      <w:lvlText w:val="第%1章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AAB4DA7"/>
    <w:multiLevelType w:val="hybridMultilevel"/>
    <w:tmpl w:val="255802F6"/>
    <w:lvl w:ilvl="0" w:tplc="6AC481C6">
      <w:start w:val="86"/>
      <w:numFmt w:val="decimal"/>
      <w:lvlText w:val="第%1章"/>
      <w:lvlJc w:val="left"/>
      <w:pPr>
        <w:tabs>
          <w:tab w:val="num" w:pos="720"/>
        </w:tabs>
        <w:ind w:left="720" w:hanging="72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4CC96ED5"/>
    <w:multiLevelType w:val="hybridMultilevel"/>
    <w:tmpl w:val="2FC87B64"/>
    <w:lvl w:ilvl="0" w:tplc="E3302754">
      <w:start w:val="84"/>
      <w:numFmt w:val="decimal"/>
      <w:lvlText w:val="第%1章"/>
      <w:lvlJc w:val="left"/>
      <w:pPr>
        <w:tabs>
          <w:tab w:val="num" w:pos="1275"/>
        </w:tabs>
        <w:ind w:left="1275" w:hanging="127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A0416C4"/>
    <w:multiLevelType w:val="hybridMultilevel"/>
    <w:tmpl w:val="FC32D052"/>
    <w:lvl w:ilvl="0" w:tplc="77B28930">
      <w:start w:val="1"/>
      <w:numFmt w:val="taiwaneseCountingThousand"/>
      <w:lvlText w:val="(%1)"/>
      <w:lvlJc w:val="left"/>
      <w:pPr>
        <w:ind w:left="4907" w:hanging="79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3938" w:hanging="480"/>
      </w:p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22">
    <w:nsid w:val="5B587E92"/>
    <w:multiLevelType w:val="hybridMultilevel"/>
    <w:tmpl w:val="24BE109C"/>
    <w:lvl w:ilvl="0" w:tplc="252C4B0A">
      <w:start w:val="39"/>
      <w:numFmt w:val="decimal"/>
      <w:lvlText w:val="第%1章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F592A3F"/>
    <w:multiLevelType w:val="hybridMultilevel"/>
    <w:tmpl w:val="CFA484AA"/>
    <w:lvl w:ilvl="0" w:tplc="3C1686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" w:hanging="480"/>
      </w:pPr>
    </w:lvl>
    <w:lvl w:ilvl="2" w:tplc="0409001B" w:tentative="1">
      <w:start w:val="1"/>
      <w:numFmt w:val="lowerRoman"/>
      <w:lvlText w:val="%3."/>
      <w:lvlJc w:val="right"/>
      <w:pPr>
        <w:ind w:left="615" w:hanging="480"/>
      </w:pPr>
    </w:lvl>
    <w:lvl w:ilvl="3" w:tplc="0409000F" w:tentative="1">
      <w:start w:val="1"/>
      <w:numFmt w:val="decimal"/>
      <w:lvlText w:val="%4."/>
      <w:lvlJc w:val="left"/>
      <w:pPr>
        <w:ind w:left="1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75" w:hanging="480"/>
      </w:pPr>
    </w:lvl>
    <w:lvl w:ilvl="5" w:tplc="0409001B" w:tentative="1">
      <w:start w:val="1"/>
      <w:numFmt w:val="lowerRoman"/>
      <w:lvlText w:val="%6."/>
      <w:lvlJc w:val="right"/>
      <w:pPr>
        <w:ind w:left="2055" w:hanging="480"/>
      </w:pPr>
    </w:lvl>
    <w:lvl w:ilvl="6" w:tplc="0409000F" w:tentative="1">
      <w:start w:val="1"/>
      <w:numFmt w:val="decimal"/>
      <w:lvlText w:val="%7."/>
      <w:lvlJc w:val="left"/>
      <w:pPr>
        <w:ind w:left="2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15" w:hanging="480"/>
      </w:pPr>
    </w:lvl>
    <w:lvl w:ilvl="8" w:tplc="0409001B" w:tentative="1">
      <w:start w:val="1"/>
      <w:numFmt w:val="lowerRoman"/>
      <w:lvlText w:val="%9."/>
      <w:lvlJc w:val="right"/>
      <w:pPr>
        <w:ind w:left="3495" w:hanging="480"/>
      </w:pPr>
    </w:lvl>
  </w:abstractNum>
  <w:abstractNum w:abstractNumId="24">
    <w:nsid w:val="63396003"/>
    <w:multiLevelType w:val="hybridMultilevel"/>
    <w:tmpl w:val="0262BA0E"/>
    <w:lvl w:ilvl="0" w:tplc="4F20E354">
      <w:start w:val="1"/>
      <w:numFmt w:val="taiwaneseCountingThousand"/>
      <w:lvlText w:val="%1、"/>
      <w:lvlJc w:val="left"/>
      <w:pPr>
        <w:ind w:left="1571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86" w:hanging="480"/>
      </w:pPr>
    </w:lvl>
    <w:lvl w:ilvl="2" w:tplc="0409001B" w:tentative="1">
      <w:start w:val="1"/>
      <w:numFmt w:val="lowerRoman"/>
      <w:lvlText w:val="%3."/>
      <w:lvlJc w:val="right"/>
      <w:pPr>
        <w:ind w:left="1466" w:hanging="480"/>
      </w:pPr>
    </w:lvl>
    <w:lvl w:ilvl="3" w:tplc="0409000F" w:tentative="1">
      <w:start w:val="1"/>
      <w:numFmt w:val="decimal"/>
      <w:lvlText w:val="%4."/>
      <w:lvlJc w:val="left"/>
      <w:pPr>
        <w:ind w:left="19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6" w:hanging="480"/>
      </w:pPr>
    </w:lvl>
    <w:lvl w:ilvl="5" w:tplc="0409001B" w:tentative="1">
      <w:start w:val="1"/>
      <w:numFmt w:val="lowerRoman"/>
      <w:lvlText w:val="%6."/>
      <w:lvlJc w:val="right"/>
      <w:pPr>
        <w:ind w:left="2906" w:hanging="480"/>
      </w:pPr>
    </w:lvl>
    <w:lvl w:ilvl="6" w:tplc="0409000F" w:tentative="1">
      <w:start w:val="1"/>
      <w:numFmt w:val="decimal"/>
      <w:lvlText w:val="%7."/>
      <w:lvlJc w:val="left"/>
      <w:pPr>
        <w:ind w:left="33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6" w:hanging="480"/>
      </w:pPr>
    </w:lvl>
    <w:lvl w:ilvl="8" w:tplc="0409001B" w:tentative="1">
      <w:start w:val="1"/>
      <w:numFmt w:val="lowerRoman"/>
      <w:lvlText w:val="%9."/>
      <w:lvlJc w:val="right"/>
      <w:pPr>
        <w:ind w:left="4346" w:hanging="480"/>
      </w:pPr>
    </w:lvl>
  </w:abstractNum>
  <w:abstractNum w:abstractNumId="25">
    <w:nsid w:val="67590280"/>
    <w:multiLevelType w:val="hybridMultilevel"/>
    <w:tmpl w:val="33E2E6B0"/>
    <w:lvl w:ilvl="0" w:tplc="4CBAF2A8">
      <w:start w:val="1"/>
      <w:numFmt w:val="taiwaneseCountingThousand"/>
      <w:lvlText w:val="(%1)"/>
      <w:lvlJc w:val="left"/>
      <w:pPr>
        <w:ind w:left="4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26">
    <w:nsid w:val="6C6A7799"/>
    <w:multiLevelType w:val="hybridMultilevel"/>
    <w:tmpl w:val="51B023E8"/>
    <w:lvl w:ilvl="0" w:tplc="065C326E">
      <w:start w:val="1"/>
      <w:numFmt w:val="taiwaneseCountingThousand"/>
      <w:lvlText w:val="%1、"/>
      <w:lvlJc w:val="left"/>
      <w:pPr>
        <w:ind w:left="2422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4D67E86"/>
    <w:multiLevelType w:val="hybridMultilevel"/>
    <w:tmpl w:val="FD2E68F4"/>
    <w:lvl w:ilvl="0" w:tplc="70469B14">
      <w:start w:val="39"/>
      <w:numFmt w:val="decimal"/>
      <w:lvlText w:val="第%1章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79F2188E"/>
    <w:multiLevelType w:val="hybridMultilevel"/>
    <w:tmpl w:val="13003A16"/>
    <w:lvl w:ilvl="0" w:tplc="46DCF6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A0A338E"/>
    <w:multiLevelType w:val="multilevel"/>
    <w:tmpl w:val="2FC87B64"/>
    <w:lvl w:ilvl="0">
      <w:start w:val="84"/>
      <w:numFmt w:val="decimal"/>
      <w:lvlText w:val="第%1章"/>
      <w:lvlJc w:val="left"/>
      <w:pPr>
        <w:tabs>
          <w:tab w:val="num" w:pos="1275"/>
        </w:tabs>
        <w:ind w:left="1275" w:hanging="1275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7D0873FD"/>
    <w:multiLevelType w:val="hybridMultilevel"/>
    <w:tmpl w:val="738ACE5C"/>
    <w:lvl w:ilvl="0" w:tplc="20EA32F6">
      <w:start w:val="27"/>
      <w:numFmt w:val="decimal"/>
      <w:lvlText w:val="第%1章"/>
      <w:lvlJc w:val="left"/>
      <w:pPr>
        <w:ind w:left="1020" w:hanging="10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D661675"/>
    <w:multiLevelType w:val="hybridMultilevel"/>
    <w:tmpl w:val="1E061630"/>
    <w:lvl w:ilvl="0" w:tplc="7E5C1B28">
      <w:start w:val="1"/>
      <w:numFmt w:val="taiwaneseCountingThousand"/>
      <w:lvlText w:val="(%1)"/>
      <w:lvlJc w:val="left"/>
      <w:pPr>
        <w:ind w:left="1107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47" w:hanging="480"/>
      </w:pPr>
    </w:lvl>
    <w:lvl w:ilvl="2" w:tplc="0409001B" w:tentative="1">
      <w:start w:val="1"/>
      <w:numFmt w:val="lowerRoman"/>
      <w:lvlText w:val="%3."/>
      <w:lvlJc w:val="right"/>
      <w:pPr>
        <w:ind w:left="1827" w:hanging="480"/>
      </w:pPr>
    </w:lvl>
    <w:lvl w:ilvl="3" w:tplc="0409000F" w:tentative="1">
      <w:start w:val="1"/>
      <w:numFmt w:val="decimal"/>
      <w:lvlText w:val="%4."/>
      <w:lvlJc w:val="left"/>
      <w:pPr>
        <w:ind w:left="23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7" w:hanging="480"/>
      </w:pPr>
    </w:lvl>
    <w:lvl w:ilvl="5" w:tplc="0409001B" w:tentative="1">
      <w:start w:val="1"/>
      <w:numFmt w:val="lowerRoman"/>
      <w:lvlText w:val="%6."/>
      <w:lvlJc w:val="right"/>
      <w:pPr>
        <w:ind w:left="3267" w:hanging="480"/>
      </w:pPr>
    </w:lvl>
    <w:lvl w:ilvl="6" w:tplc="0409000F" w:tentative="1">
      <w:start w:val="1"/>
      <w:numFmt w:val="decimal"/>
      <w:lvlText w:val="%7."/>
      <w:lvlJc w:val="left"/>
      <w:pPr>
        <w:ind w:left="37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7" w:hanging="480"/>
      </w:pPr>
    </w:lvl>
    <w:lvl w:ilvl="8" w:tplc="0409001B" w:tentative="1">
      <w:start w:val="1"/>
      <w:numFmt w:val="lowerRoman"/>
      <w:lvlText w:val="%9."/>
      <w:lvlJc w:val="right"/>
      <w:pPr>
        <w:ind w:left="4707" w:hanging="480"/>
      </w:pPr>
    </w:lvl>
  </w:abstractNum>
  <w:num w:numId="1">
    <w:abstractNumId w:val="5"/>
  </w:num>
  <w:num w:numId="2">
    <w:abstractNumId w:val="26"/>
  </w:num>
  <w:num w:numId="3">
    <w:abstractNumId w:val="16"/>
  </w:num>
  <w:num w:numId="4">
    <w:abstractNumId w:val="13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</w:num>
  <w:num w:numId="9">
    <w:abstractNumId w:val="8"/>
  </w:num>
  <w:num w:numId="10">
    <w:abstractNumId w:val="14"/>
  </w:num>
  <w:num w:numId="11">
    <w:abstractNumId w:val="24"/>
  </w:num>
  <w:num w:numId="12">
    <w:abstractNumId w:val="4"/>
  </w:num>
  <w:num w:numId="13">
    <w:abstractNumId w:val="25"/>
  </w:num>
  <w:num w:numId="14">
    <w:abstractNumId w:val="1"/>
  </w:num>
  <w:num w:numId="15">
    <w:abstractNumId w:val="11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21"/>
  </w:num>
  <w:num w:numId="20">
    <w:abstractNumId w:val="7"/>
  </w:num>
  <w:num w:numId="21">
    <w:abstractNumId w:val="31"/>
  </w:num>
  <w:num w:numId="22">
    <w:abstractNumId w:val="20"/>
  </w:num>
  <w:num w:numId="23">
    <w:abstractNumId w:val="29"/>
  </w:num>
  <w:num w:numId="24">
    <w:abstractNumId w:val="0"/>
  </w:num>
  <w:num w:numId="25">
    <w:abstractNumId w:val="17"/>
  </w:num>
  <w:num w:numId="26">
    <w:abstractNumId w:val="18"/>
  </w:num>
  <w:num w:numId="27">
    <w:abstractNumId w:val="6"/>
  </w:num>
  <w:num w:numId="28">
    <w:abstractNumId w:val="15"/>
  </w:num>
  <w:num w:numId="29">
    <w:abstractNumId w:val="10"/>
  </w:num>
  <w:num w:numId="30">
    <w:abstractNumId w:val="27"/>
  </w:num>
  <w:num w:numId="31">
    <w:abstractNumId w:val="30"/>
  </w:num>
  <w:num w:numId="32">
    <w:abstractNumId w:val="22"/>
  </w:num>
  <w:num w:numId="33">
    <w:abstractNumId w:val="9"/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9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evenAndOddHeaders/>
  <w:drawingGridHorizontalSpacing w:val="160"/>
  <w:drawingGridVerticalSpacing w:val="435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617"/>
    <w:rsid w:val="000012BB"/>
    <w:rsid w:val="000024BC"/>
    <w:rsid w:val="000048D8"/>
    <w:rsid w:val="00007246"/>
    <w:rsid w:val="00007370"/>
    <w:rsid w:val="0000751C"/>
    <w:rsid w:val="000079CA"/>
    <w:rsid w:val="00010D46"/>
    <w:rsid w:val="00011C99"/>
    <w:rsid w:val="00012294"/>
    <w:rsid w:val="0001258B"/>
    <w:rsid w:val="00014478"/>
    <w:rsid w:val="0001551D"/>
    <w:rsid w:val="00016008"/>
    <w:rsid w:val="0001649B"/>
    <w:rsid w:val="000179A7"/>
    <w:rsid w:val="0002087B"/>
    <w:rsid w:val="00020B1F"/>
    <w:rsid w:val="00020EC9"/>
    <w:rsid w:val="00021ADF"/>
    <w:rsid w:val="00021CC2"/>
    <w:rsid w:val="00022617"/>
    <w:rsid w:val="00022B06"/>
    <w:rsid w:val="00023AA1"/>
    <w:rsid w:val="000248B3"/>
    <w:rsid w:val="00024E1F"/>
    <w:rsid w:val="0002560A"/>
    <w:rsid w:val="00025FC3"/>
    <w:rsid w:val="00026149"/>
    <w:rsid w:val="0002620D"/>
    <w:rsid w:val="00026F0C"/>
    <w:rsid w:val="00027091"/>
    <w:rsid w:val="00027845"/>
    <w:rsid w:val="000279BB"/>
    <w:rsid w:val="0003002F"/>
    <w:rsid w:val="00030087"/>
    <w:rsid w:val="00030679"/>
    <w:rsid w:val="00030E86"/>
    <w:rsid w:val="00031BBB"/>
    <w:rsid w:val="0003376B"/>
    <w:rsid w:val="0003391C"/>
    <w:rsid w:val="000341C6"/>
    <w:rsid w:val="000344BF"/>
    <w:rsid w:val="00035868"/>
    <w:rsid w:val="0003692E"/>
    <w:rsid w:val="00036D67"/>
    <w:rsid w:val="000370A2"/>
    <w:rsid w:val="000408AD"/>
    <w:rsid w:val="00042BA9"/>
    <w:rsid w:val="00042CF4"/>
    <w:rsid w:val="00043503"/>
    <w:rsid w:val="00043EE9"/>
    <w:rsid w:val="0004531F"/>
    <w:rsid w:val="0004787F"/>
    <w:rsid w:val="00047CA4"/>
    <w:rsid w:val="00050560"/>
    <w:rsid w:val="0005059B"/>
    <w:rsid w:val="0005180F"/>
    <w:rsid w:val="00051F5D"/>
    <w:rsid w:val="0005229D"/>
    <w:rsid w:val="00052E63"/>
    <w:rsid w:val="00053D49"/>
    <w:rsid w:val="000540EC"/>
    <w:rsid w:val="00054207"/>
    <w:rsid w:val="000547FA"/>
    <w:rsid w:val="0005503B"/>
    <w:rsid w:val="00055406"/>
    <w:rsid w:val="0005625A"/>
    <w:rsid w:val="00056C51"/>
    <w:rsid w:val="00057205"/>
    <w:rsid w:val="00060B8F"/>
    <w:rsid w:val="0006192C"/>
    <w:rsid w:val="00062170"/>
    <w:rsid w:val="000638B2"/>
    <w:rsid w:val="00063D8B"/>
    <w:rsid w:val="0006415F"/>
    <w:rsid w:val="00064206"/>
    <w:rsid w:val="000644F7"/>
    <w:rsid w:val="00064D2D"/>
    <w:rsid w:val="00064D6E"/>
    <w:rsid w:val="0006534F"/>
    <w:rsid w:val="00066505"/>
    <w:rsid w:val="00066A8A"/>
    <w:rsid w:val="00067811"/>
    <w:rsid w:val="00070175"/>
    <w:rsid w:val="00071343"/>
    <w:rsid w:val="0007314B"/>
    <w:rsid w:val="00073B99"/>
    <w:rsid w:val="000748C4"/>
    <w:rsid w:val="00075061"/>
    <w:rsid w:val="000756DF"/>
    <w:rsid w:val="00076633"/>
    <w:rsid w:val="00077BE9"/>
    <w:rsid w:val="00080B30"/>
    <w:rsid w:val="00081553"/>
    <w:rsid w:val="00081DBB"/>
    <w:rsid w:val="00081FC3"/>
    <w:rsid w:val="00082D23"/>
    <w:rsid w:val="000833DD"/>
    <w:rsid w:val="00084BFF"/>
    <w:rsid w:val="00086200"/>
    <w:rsid w:val="00086BAD"/>
    <w:rsid w:val="00087208"/>
    <w:rsid w:val="0009101A"/>
    <w:rsid w:val="00091229"/>
    <w:rsid w:val="00092282"/>
    <w:rsid w:val="00094277"/>
    <w:rsid w:val="00094DEC"/>
    <w:rsid w:val="00095277"/>
    <w:rsid w:val="00097B28"/>
    <w:rsid w:val="000A02AD"/>
    <w:rsid w:val="000A0567"/>
    <w:rsid w:val="000A12FE"/>
    <w:rsid w:val="000A2420"/>
    <w:rsid w:val="000A261E"/>
    <w:rsid w:val="000A2D05"/>
    <w:rsid w:val="000A3A4F"/>
    <w:rsid w:val="000A5081"/>
    <w:rsid w:val="000A6419"/>
    <w:rsid w:val="000A757C"/>
    <w:rsid w:val="000A7D99"/>
    <w:rsid w:val="000B10F6"/>
    <w:rsid w:val="000B121E"/>
    <w:rsid w:val="000B18AD"/>
    <w:rsid w:val="000B2046"/>
    <w:rsid w:val="000B2396"/>
    <w:rsid w:val="000B32B5"/>
    <w:rsid w:val="000B3B10"/>
    <w:rsid w:val="000B5823"/>
    <w:rsid w:val="000B5DC5"/>
    <w:rsid w:val="000B67DA"/>
    <w:rsid w:val="000B6949"/>
    <w:rsid w:val="000B6B0C"/>
    <w:rsid w:val="000B798E"/>
    <w:rsid w:val="000C020C"/>
    <w:rsid w:val="000C0F5F"/>
    <w:rsid w:val="000C0F9D"/>
    <w:rsid w:val="000C157F"/>
    <w:rsid w:val="000C1A16"/>
    <w:rsid w:val="000C3989"/>
    <w:rsid w:val="000C4546"/>
    <w:rsid w:val="000C47F8"/>
    <w:rsid w:val="000C4DAC"/>
    <w:rsid w:val="000C63B5"/>
    <w:rsid w:val="000C6D4D"/>
    <w:rsid w:val="000C6F39"/>
    <w:rsid w:val="000C7CC5"/>
    <w:rsid w:val="000D088D"/>
    <w:rsid w:val="000D0A79"/>
    <w:rsid w:val="000D1FE9"/>
    <w:rsid w:val="000D28BC"/>
    <w:rsid w:val="000D296C"/>
    <w:rsid w:val="000D38A7"/>
    <w:rsid w:val="000D4309"/>
    <w:rsid w:val="000D477C"/>
    <w:rsid w:val="000D49F6"/>
    <w:rsid w:val="000D6199"/>
    <w:rsid w:val="000D630F"/>
    <w:rsid w:val="000D70EC"/>
    <w:rsid w:val="000E0F45"/>
    <w:rsid w:val="000E16AD"/>
    <w:rsid w:val="000E17DE"/>
    <w:rsid w:val="000E27D8"/>
    <w:rsid w:val="000E3341"/>
    <w:rsid w:val="000E3CA6"/>
    <w:rsid w:val="000E3CC5"/>
    <w:rsid w:val="000E3EC9"/>
    <w:rsid w:val="000E44F9"/>
    <w:rsid w:val="000E46F7"/>
    <w:rsid w:val="000E4D3F"/>
    <w:rsid w:val="000E521D"/>
    <w:rsid w:val="000E6B1E"/>
    <w:rsid w:val="000E7009"/>
    <w:rsid w:val="000F0EBD"/>
    <w:rsid w:val="000F1477"/>
    <w:rsid w:val="000F1677"/>
    <w:rsid w:val="000F1BE6"/>
    <w:rsid w:val="000F39A6"/>
    <w:rsid w:val="000F4827"/>
    <w:rsid w:val="000F4F81"/>
    <w:rsid w:val="000F59CB"/>
    <w:rsid w:val="000F6935"/>
    <w:rsid w:val="001009D1"/>
    <w:rsid w:val="00101C0F"/>
    <w:rsid w:val="00104758"/>
    <w:rsid w:val="00104B46"/>
    <w:rsid w:val="0010557B"/>
    <w:rsid w:val="00105915"/>
    <w:rsid w:val="00106FD1"/>
    <w:rsid w:val="00107530"/>
    <w:rsid w:val="00107BC7"/>
    <w:rsid w:val="001113B2"/>
    <w:rsid w:val="00111467"/>
    <w:rsid w:val="001114CC"/>
    <w:rsid w:val="00111E9A"/>
    <w:rsid w:val="00113004"/>
    <w:rsid w:val="0011312A"/>
    <w:rsid w:val="00113167"/>
    <w:rsid w:val="001133FE"/>
    <w:rsid w:val="00113ABB"/>
    <w:rsid w:val="001142FE"/>
    <w:rsid w:val="0011433E"/>
    <w:rsid w:val="00116412"/>
    <w:rsid w:val="00116667"/>
    <w:rsid w:val="00116869"/>
    <w:rsid w:val="00117041"/>
    <w:rsid w:val="001171A8"/>
    <w:rsid w:val="00120AA4"/>
    <w:rsid w:val="00121FF0"/>
    <w:rsid w:val="00122161"/>
    <w:rsid w:val="00122227"/>
    <w:rsid w:val="00122B54"/>
    <w:rsid w:val="00124F8A"/>
    <w:rsid w:val="0012578C"/>
    <w:rsid w:val="00125998"/>
    <w:rsid w:val="001259EA"/>
    <w:rsid w:val="00125A2E"/>
    <w:rsid w:val="00127703"/>
    <w:rsid w:val="00130A19"/>
    <w:rsid w:val="00131086"/>
    <w:rsid w:val="00131FC3"/>
    <w:rsid w:val="001321DF"/>
    <w:rsid w:val="0013337C"/>
    <w:rsid w:val="00134728"/>
    <w:rsid w:val="00135858"/>
    <w:rsid w:val="00135BE4"/>
    <w:rsid w:val="00137085"/>
    <w:rsid w:val="001374E1"/>
    <w:rsid w:val="00140EDB"/>
    <w:rsid w:val="0014145E"/>
    <w:rsid w:val="00141EEF"/>
    <w:rsid w:val="001429D3"/>
    <w:rsid w:val="001432BA"/>
    <w:rsid w:val="001433FE"/>
    <w:rsid w:val="00143A9D"/>
    <w:rsid w:val="00145DCE"/>
    <w:rsid w:val="001473AE"/>
    <w:rsid w:val="001503C4"/>
    <w:rsid w:val="00150571"/>
    <w:rsid w:val="001509CC"/>
    <w:rsid w:val="00151582"/>
    <w:rsid w:val="0015187C"/>
    <w:rsid w:val="00151E58"/>
    <w:rsid w:val="00152078"/>
    <w:rsid w:val="0015236C"/>
    <w:rsid w:val="0015422C"/>
    <w:rsid w:val="00155A5C"/>
    <w:rsid w:val="00155AB4"/>
    <w:rsid w:val="00156551"/>
    <w:rsid w:val="0015665C"/>
    <w:rsid w:val="001569D3"/>
    <w:rsid w:val="00156A76"/>
    <w:rsid w:val="00156DD4"/>
    <w:rsid w:val="00157AFE"/>
    <w:rsid w:val="00160E39"/>
    <w:rsid w:val="00161E38"/>
    <w:rsid w:val="00162A1C"/>
    <w:rsid w:val="001636A2"/>
    <w:rsid w:val="00163B5A"/>
    <w:rsid w:val="00164A0E"/>
    <w:rsid w:val="001657C8"/>
    <w:rsid w:val="0016676A"/>
    <w:rsid w:val="0016685A"/>
    <w:rsid w:val="0016697B"/>
    <w:rsid w:val="001674A4"/>
    <w:rsid w:val="00167956"/>
    <w:rsid w:val="00170AA7"/>
    <w:rsid w:val="001727EE"/>
    <w:rsid w:val="001744F3"/>
    <w:rsid w:val="0017627C"/>
    <w:rsid w:val="00176485"/>
    <w:rsid w:val="00176895"/>
    <w:rsid w:val="00177086"/>
    <w:rsid w:val="00177ECB"/>
    <w:rsid w:val="00180667"/>
    <w:rsid w:val="00182DDB"/>
    <w:rsid w:val="00183DDD"/>
    <w:rsid w:val="0018466A"/>
    <w:rsid w:val="001849A8"/>
    <w:rsid w:val="00184ED0"/>
    <w:rsid w:val="00185134"/>
    <w:rsid w:val="001860BA"/>
    <w:rsid w:val="0019136A"/>
    <w:rsid w:val="0019164D"/>
    <w:rsid w:val="0019396D"/>
    <w:rsid w:val="00193B43"/>
    <w:rsid w:val="00194E83"/>
    <w:rsid w:val="00195547"/>
    <w:rsid w:val="00196F56"/>
    <w:rsid w:val="0019744D"/>
    <w:rsid w:val="001A12A2"/>
    <w:rsid w:val="001A1372"/>
    <w:rsid w:val="001A1915"/>
    <w:rsid w:val="001A25EE"/>
    <w:rsid w:val="001A26F0"/>
    <w:rsid w:val="001A2D58"/>
    <w:rsid w:val="001A2EC2"/>
    <w:rsid w:val="001A355F"/>
    <w:rsid w:val="001A5D1A"/>
    <w:rsid w:val="001A6CCB"/>
    <w:rsid w:val="001A784F"/>
    <w:rsid w:val="001B0B2D"/>
    <w:rsid w:val="001B1702"/>
    <w:rsid w:val="001B2595"/>
    <w:rsid w:val="001B2AAA"/>
    <w:rsid w:val="001B38F3"/>
    <w:rsid w:val="001B3D17"/>
    <w:rsid w:val="001B4D91"/>
    <w:rsid w:val="001B593F"/>
    <w:rsid w:val="001B69D6"/>
    <w:rsid w:val="001B6CAC"/>
    <w:rsid w:val="001B6E5F"/>
    <w:rsid w:val="001B76CF"/>
    <w:rsid w:val="001C0D0F"/>
    <w:rsid w:val="001C2E4A"/>
    <w:rsid w:val="001C2E6E"/>
    <w:rsid w:val="001C402E"/>
    <w:rsid w:val="001C5514"/>
    <w:rsid w:val="001C644F"/>
    <w:rsid w:val="001C77FA"/>
    <w:rsid w:val="001D35F6"/>
    <w:rsid w:val="001D4CC7"/>
    <w:rsid w:val="001D7C89"/>
    <w:rsid w:val="001E0F9C"/>
    <w:rsid w:val="001E134F"/>
    <w:rsid w:val="001E250C"/>
    <w:rsid w:val="001E2F2D"/>
    <w:rsid w:val="001E36D8"/>
    <w:rsid w:val="001E3B62"/>
    <w:rsid w:val="001E3C6E"/>
    <w:rsid w:val="001E42CB"/>
    <w:rsid w:val="001E5111"/>
    <w:rsid w:val="001E5DF9"/>
    <w:rsid w:val="001E644F"/>
    <w:rsid w:val="001E68BD"/>
    <w:rsid w:val="001E727E"/>
    <w:rsid w:val="001F03EC"/>
    <w:rsid w:val="001F0B8A"/>
    <w:rsid w:val="001F142C"/>
    <w:rsid w:val="001F4AD5"/>
    <w:rsid w:val="001F522B"/>
    <w:rsid w:val="001F75B3"/>
    <w:rsid w:val="001F7957"/>
    <w:rsid w:val="001F7AAC"/>
    <w:rsid w:val="001F7C35"/>
    <w:rsid w:val="002003DA"/>
    <w:rsid w:val="00200648"/>
    <w:rsid w:val="00200871"/>
    <w:rsid w:val="00200D4A"/>
    <w:rsid w:val="00200DF1"/>
    <w:rsid w:val="0020263F"/>
    <w:rsid w:val="00205D4C"/>
    <w:rsid w:val="00207292"/>
    <w:rsid w:val="0020796B"/>
    <w:rsid w:val="002100ED"/>
    <w:rsid w:val="00210221"/>
    <w:rsid w:val="002107E4"/>
    <w:rsid w:val="00211C8C"/>
    <w:rsid w:val="00211EEA"/>
    <w:rsid w:val="00212B3E"/>
    <w:rsid w:val="00213896"/>
    <w:rsid w:val="00214692"/>
    <w:rsid w:val="002147ED"/>
    <w:rsid w:val="00215069"/>
    <w:rsid w:val="00215D55"/>
    <w:rsid w:val="0021637A"/>
    <w:rsid w:val="0021746A"/>
    <w:rsid w:val="00217E5C"/>
    <w:rsid w:val="0022143A"/>
    <w:rsid w:val="00221FCC"/>
    <w:rsid w:val="00222BBB"/>
    <w:rsid w:val="00222FF6"/>
    <w:rsid w:val="00223297"/>
    <w:rsid w:val="00223685"/>
    <w:rsid w:val="0022470E"/>
    <w:rsid w:val="00225646"/>
    <w:rsid w:val="002276E7"/>
    <w:rsid w:val="0022791C"/>
    <w:rsid w:val="00227971"/>
    <w:rsid w:val="00227B44"/>
    <w:rsid w:val="00227D3D"/>
    <w:rsid w:val="00230D9A"/>
    <w:rsid w:val="0023300C"/>
    <w:rsid w:val="002344A5"/>
    <w:rsid w:val="002347F0"/>
    <w:rsid w:val="00235188"/>
    <w:rsid w:val="00236EE4"/>
    <w:rsid w:val="00236F78"/>
    <w:rsid w:val="00237112"/>
    <w:rsid w:val="002372F8"/>
    <w:rsid w:val="00237F93"/>
    <w:rsid w:val="00240B04"/>
    <w:rsid w:val="00241743"/>
    <w:rsid w:val="002426E8"/>
    <w:rsid w:val="00243726"/>
    <w:rsid w:val="00243820"/>
    <w:rsid w:val="00243D72"/>
    <w:rsid w:val="002447AC"/>
    <w:rsid w:val="002448E1"/>
    <w:rsid w:val="002457E4"/>
    <w:rsid w:val="00246EB5"/>
    <w:rsid w:val="00251220"/>
    <w:rsid w:val="0025123D"/>
    <w:rsid w:val="0025221E"/>
    <w:rsid w:val="00252640"/>
    <w:rsid w:val="00252A51"/>
    <w:rsid w:val="002558DA"/>
    <w:rsid w:val="00255B9B"/>
    <w:rsid w:val="00255C21"/>
    <w:rsid w:val="002603C6"/>
    <w:rsid w:val="0026189E"/>
    <w:rsid w:val="00261AE8"/>
    <w:rsid w:val="00261C65"/>
    <w:rsid w:val="002629C9"/>
    <w:rsid w:val="00262D3F"/>
    <w:rsid w:val="002633C8"/>
    <w:rsid w:val="002635A9"/>
    <w:rsid w:val="00263EE4"/>
    <w:rsid w:val="00264C4D"/>
    <w:rsid w:val="00264FAA"/>
    <w:rsid w:val="002667E1"/>
    <w:rsid w:val="002670EE"/>
    <w:rsid w:val="002705B9"/>
    <w:rsid w:val="00270B61"/>
    <w:rsid w:val="00271AEF"/>
    <w:rsid w:val="002722CE"/>
    <w:rsid w:val="0027489C"/>
    <w:rsid w:val="002755D6"/>
    <w:rsid w:val="002758A0"/>
    <w:rsid w:val="002771B3"/>
    <w:rsid w:val="002772F5"/>
    <w:rsid w:val="002810E0"/>
    <w:rsid w:val="00282B66"/>
    <w:rsid w:val="002831FC"/>
    <w:rsid w:val="00283A16"/>
    <w:rsid w:val="00283A2B"/>
    <w:rsid w:val="0028401B"/>
    <w:rsid w:val="00284C1C"/>
    <w:rsid w:val="00284CD4"/>
    <w:rsid w:val="002863E4"/>
    <w:rsid w:val="00286CAE"/>
    <w:rsid w:val="00287D29"/>
    <w:rsid w:val="00290B5C"/>
    <w:rsid w:val="00291F9B"/>
    <w:rsid w:val="002921B8"/>
    <w:rsid w:val="002922FC"/>
    <w:rsid w:val="0029230D"/>
    <w:rsid w:val="002923F2"/>
    <w:rsid w:val="002931A3"/>
    <w:rsid w:val="002939D9"/>
    <w:rsid w:val="002939DB"/>
    <w:rsid w:val="00295722"/>
    <w:rsid w:val="00295B2C"/>
    <w:rsid w:val="0029679B"/>
    <w:rsid w:val="00297184"/>
    <w:rsid w:val="0029787D"/>
    <w:rsid w:val="00297C40"/>
    <w:rsid w:val="002A0D0E"/>
    <w:rsid w:val="002A1A5F"/>
    <w:rsid w:val="002A2267"/>
    <w:rsid w:val="002A4502"/>
    <w:rsid w:val="002A45C3"/>
    <w:rsid w:val="002A4898"/>
    <w:rsid w:val="002A587C"/>
    <w:rsid w:val="002A6645"/>
    <w:rsid w:val="002A794B"/>
    <w:rsid w:val="002B0839"/>
    <w:rsid w:val="002B1E49"/>
    <w:rsid w:val="002B23E8"/>
    <w:rsid w:val="002B2978"/>
    <w:rsid w:val="002B337A"/>
    <w:rsid w:val="002B3F2D"/>
    <w:rsid w:val="002B4B34"/>
    <w:rsid w:val="002B4D3D"/>
    <w:rsid w:val="002B5192"/>
    <w:rsid w:val="002B6773"/>
    <w:rsid w:val="002B6A88"/>
    <w:rsid w:val="002B6EBB"/>
    <w:rsid w:val="002C18BD"/>
    <w:rsid w:val="002C1DBB"/>
    <w:rsid w:val="002C2FE1"/>
    <w:rsid w:val="002C32BA"/>
    <w:rsid w:val="002C38AF"/>
    <w:rsid w:val="002C47F6"/>
    <w:rsid w:val="002C4DFD"/>
    <w:rsid w:val="002C634B"/>
    <w:rsid w:val="002C7D09"/>
    <w:rsid w:val="002D00AF"/>
    <w:rsid w:val="002D0D7E"/>
    <w:rsid w:val="002D14CA"/>
    <w:rsid w:val="002D18DC"/>
    <w:rsid w:val="002D1FC9"/>
    <w:rsid w:val="002D25ED"/>
    <w:rsid w:val="002D31EE"/>
    <w:rsid w:val="002D331A"/>
    <w:rsid w:val="002D59AC"/>
    <w:rsid w:val="002D6D67"/>
    <w:rsid w:val="002D6EFF"/>
    <w:rsid w:val="002E0492"/>
    <w:rsid w:val="002E237E"/>
    <w:rsid w:val="002E3AEB"/>
    <w:rsid w:val="002E3F86"/>
    <w:rsid w:val="002E49DC"/>
    <w:rsid w:val="002E5208"/>
    <w:rsid w:val="002E53D2"/>
    <w:rsid w:val="002E5908"/>
    <w:rsid w:val="002E6FE7"/>
    <w:rsid w:val="002F2D26"/>
    <w:rsid w:val="002F33B1"/>
    <w:rsid w:val="002F3943"/>
    <w:rsid w:val="002F3ADE"/>
    <w:rsid w:val="002F3E4E"/>
    <w:rsid w:val="002F3E80"/>
    <w:rsid w:val="002F3EAF"/>
    <w:rsid w:val="002F46AD"/>
    <w:rsid w:val="002F4BD7"/>
    <w:rsid w:val="002F5A27"/>
    <w:rsid w:val="002F5C52"/>
    <w:rsid w:val="002F71FF"/>
    <w:rsid w:val="002F7545"/>
    <w:rsid w:val="002F7E6E"/>
    <w:rsid w:val="0030009A"/>
    <w:rsid w:val="0030046B"/>
    <w:rsid w:val="00300EE0"/>
    <w:rsid w:val="00300F5D"/>
    <w:rsid w:val="0030103F"/>
    <w:rsid w:val="00301662"/>
    <w:rsid w:val="00301F49"/>
    <w:rsid w:val="00302CB8"/>
    <w:rsid w:val="00303707"/>
    <w:rsid w:val="00303DB3"/>
    <w:rsid w:val="00303F2F"/>
    <w:rsid w:val="00305044"/>
    <w:rsid w:val="003060F9"/>
    <w:rsid w:val="00306B3D"/>
    <w:rsid w:val="00306EEC"/>
    <w:rsid w:val="00307BDC"/>
    <w:rsid w:val="003105BF"/>
    <w:rsid w:val="0031378C"/>
    <w:rsid w:val="00314702"/>
    <w:rsid w:val="00315576"/>
    <w:rsid w:val="00316B35"/>
    <w:rsid w:val="00316F5E"/>
    <w:rsid w:val="00317414"/>
    <w:rsid w:val="0031763C"/>
    <w:rsid w:val="00321047"/>
    <w:rsid w:val="00321120"/>
    <w:rsid w:val="003220E5"/>
    <w:rsid w:val="00322FA5"/>
    <w:rsid w:val="00323196"/>
    <w:rsid w:val="003246AE"/>
    <w:rsid w:val="00324A15"/>
    <w:rsid w:val="003252B0"/>
    <w:rsid w:val="00331F05"/>
    <w:rsid w:val="00332A06"/>
    <w:rsid w:val="00332A27"/>
    <w:rsid w:val="00333B68"/>
    <w:rsid w:val="00334479"/>
    <w:rsid w:val="0033456D"/>
    <w:rsid w:val="00335DFD"/>
    <w:rsid w:val="003365FE"/>
    <w:rsid w:val="00337043"/>
    <w:rsid w:val="00340668"/>
    <w:rsid w:val="0034113F"/>
    <w:rsid w:val="0034191C"/>
    <w:rsid w:val="003424B7"/>
    <w:rsid w:val="0034366D"/>
    <w:rsid w:val="0034400F"/>
    <w:rsid w:val="00344025"/>
    <w:rsid w:val="0034527C"/>
    <w:rsid w:val="00345946"/>
    <w:rsid w:val="00346EA9"/>
    <w:rsid w:val="00347584"/>
    <w:rsid w:val="00347EAF"/>
    <w:rsid w:val="00350CB5"/>
    <w:rsid w:val="00351CBD"/>
    <w:rsid w:val="0035290E"/>
    <w:rsid w:val="00352DD2"/>
    <w:rsid w:val="0035542B"/>
    <w:rsid w:val="00355C92"/>
    <w:rsid w:val="003565D9"/>
    <w:rsid w:val="00357377"/>
    <w:rsid w:val="003573BD"/>
    <w:rsid w:val="003577B1"/>
    <w:rsid w:val="003615FB"/>
    <w:rsid w:val="00365716"/>
    <w:rsid w:val="003662BA"/>
    <w:rsid w:val="003702CD"/>
    <w:rsid w:val="003709A7"/>
    <w:rsid w:val="003712BA"/>
    <w:rsid w:val="00374010"/>
    <w:rsid w:val="00374207"/>
    <w:rsid w:val="00376016"/>
    <w:rsid w:val="00377331"/>
    <w:rsid w:val="00380156"/>
    <w:rsid w:val="00382516"/>
    <w:rsid w:val="00383DA7"/>
    <w:rsid w:val="0038495A"/>
    <w:rsid w:val="00385A2F"/>
    <w:rsid w:val="00385EC9"/>
    <w:rsid w:val="00386338"/>
    <w:rsid w:val="00386AA0"/>
    <w:rsid w:val="0038702F"/>
    <w:rsid w:val="00390421"/>
    <w:rsid w:val="00390BF2"/>
    <w:rsid w:val="00391280"/>
    <w:rsid w:val="00394B25"/>
    <w:rsid w:val="0039518F"/>
    <w:rsid w:val="0039520D"/>
    <w:rsid w:val="00395A14"/>
    <w:rsid w:val="00396814"/>
    <w:rsid w:val="003978BE"/>
    <w:rsid w:val="003A0160"/>
    <w:rsid w:val="003A1507"/>
    <w:rsid w:val="003A2B5F"/>
    <w:rsid w:val="003A4837"/>
    <w:rsid w:val="003A4C25"/>
    <w:rsid w:val="003A6425"/>
    <w:rsid w:val="003A7269"/>
    <w:rsid w:val="003B0D2D"/>
    <w:rsid w:val="003B1016"/>
    <w:rsid w:val="003B5580"/>
    <w:rsid w:val="003B576E"/>
    <w:rsid w:val="003B7189"/>
    <w:rsid w:val="003C0BC7"/>
    <w:rsid w:val="003C1579"/>
    <w:rsid w:val="003C2351"/>
    <w:rsid w:val="003C2D6A"/>
    <w:rsid w:val="003C3A08"/>
    <w:rsid w:val="003C3D84"/>
    <w:rsid w:val="003C3FE9"/>
    <w:rsid w:val="003C4864"/>
    <w:rsid w:val="003C55ED"/>
    <w:rsid w:val="003C7DD4"/>
    <w:rsid w:val="003D303E"/>
    <w:rsid w:val="003D3242"/>
    <w:rsid w:val="003D35A2"/>
    <w:rsid w:val="003D397B"/>
    <w:rsid w:val="003D3E97"/>
    <w:rsid w:val="003D57E9"/>
    <w:rsid w:val="003D6FCF"/>
    <w:rsid w:val="003D7031"/>
    <w:rsid w:val="003D79E6"/>
    <w:rsid w:val="003D7D32"/>
    <w:rsid w:val="003E04E2"/>
    <w:rsid w:val="003E1DC3"/>
    <w:rsid w:val="003E2ADE"/>
    <w:rsid w:val="003E3413"/>
    <w:rsid w:val="003E3505"/>
    <w:rsid w:val="003E457A"/>
    <w:rsid w:val="003E4E7E"/>
    <w:rsid w:val="003E5C3E"/>
    <w:rsid w:val="003E704E"/>
    <w:rsid w:val="003E745D"/>
    <w:rsid w:val="003E7BE6"/>
    <w:rsid w:val="003E7BF9"/>
    <w:rsid w:val="003F1B49"/>
    <w:rsid w:val="003F1D99"/>
    <w:rsid w:val="003F20CE"/>
    <w:rsid w:val="003F29C9"/>
    <w:rsid w:val="003F42A2"/>
    <w:rsid w:val="003F5752"/>
    <w:rsid w:val="003F5CDD"/>
    <w:rsid w:val="003F6318"/>
    <w:rsid w:val="00400803"/>
    <w:rsid w:val="00400D57"/>
    <w:rsid w:val="00403C99"/>
    <w:rsid w:val="0040627E"/>
    <w:rsid w:val="00406679"/>
    <w:rsid w:val="00406876"/>
    <w:rsid w:val="0040726A"/>
    <w:rsid w:val="0040726D"/>
    <w:rsid w:val="0041086A"/>
    <w:rsid w:val="00410C0A"/>
    <w:rsid w:val="00410CD9"/>
    <w:rsid w:val="00410EE2"/>
    <w:rsid w:val="0041148D"/>
    <w:rsid w:val="004121F7"/>
    <w:rsid w:val="00412352"/>
    <w:rsid w:val="00412673"/>
    <w:rsid w:val="00412C34"/>
    <w:rsid w:val="00413DD4"/>
    <w:rsid w:val="00414132"/>
    <w:rsid w:val="00416CA8"/>
    <w:rsid w:val="00417794"/>
    <w:rsid w:val="004202BF"/>
    <w:rsid w:val="004229B1"/>
    <w:rsid w:val="00422A62"/>
    <w:rsid w:val="00422D6F"/>
    <w:rsid w:val="004246C0"/>
    <w:rsid w:val="00425787"/>
    <w:rsid w:val="00425E45"/>
    <w:rsid w:val="00425EAC"/>
    <w:rsid w:val="00427DC2"/>
    <w:rsid w:val="00430D53"/>
    <w:rsid w:val="004317FE"/>
    <w:rsid w:val="00432918"/>
    <w:rsid w:val="00433126"/>
    <w:rsid w:val="00433431"/>
    <w:rsid w:val="00433461"/>
    <w:rsid w:val="00433D16"/>
    <w:rsid w:val="00433E86"/>
    <w:rsid w:val="004342C7"/>
    <w:rsid w:val="00434494"/>
    <w:rsid w:val="0043708B"/>
    <w:rsid w:val="00437257"/>
    <w:rsid w:val="00437630"/>
    <w:rsid w:val="00437BEB"/>
    <w:rsid w:val="004404EE"/>
    <w:rsid w:val="00441FDC"/>
    <w:rsid w:val="00443A63"/>
    <w:rsid w:val="00444DE6"/>
    <w:rsid w:val="00447552"/>
    <w:rsid w:val="00447BD4"/>
    <w:rsid w:val="004505A8"/>
    <w:rsid w:val="0045129A"/>
    <w:rsid w:val="00451848"/>
    <w:rsid w:val="00451A3E"/>
    <w:rsid w:val="00452E65"/>
    <w:rsid w:val="004575CF"/>
    <w:rsid w:val="00457E78"/>
    <w:rsid w:val="004614DE"/>
    <w:rsid w:val="0046154F"/>
    <w:rsid w:val="0046199E"/>
    <w:rsid w:val="0046327C"/>
    <w:rsid w:val="00463E90"/>
    <w:rsid w:val="00466ACB"/>
    <w:rsid w:val="004672A1"/>
    <w:rsid w:val="00471FE5"/>
    <w:rsid w:val="00472880"/>
    <w:rsid w:val="00472BAE"/>
    <w:rsid w:val="00472DDF"/>
    <w:rsid w:val="00473B63"/>
    <w:rsid w:val="00473E7C"/>
    <w:rsid w:val="00474B93"/>
    <w:rsid w:val="00475B81"/>
    <w:rsid w:val="00476A9D"/>
    <w:rsid w:val="00476ED2"/>
    <w:rsid w:val="00476EEA"/>
    <w:rsid w:val="004804C0"/>
    <w:rsid w:val="00481FA1"/>
    <w:rsid w:val="00482E5B"/>
    <w:rsid w:val="004830CC"/>
    <w:rsid w:val="00483D18"/>
    <w:rsid w:val="00484766"/>
    <w:rsid w:val="0048502A"/>
    <w:rsid w:val="00487492"/>
    <w:rsid w:val="004874EC"/>
    <w:rsid w:val="004875E2"/>
    <w:rsid w:val="004901F0"/>
    <w:rsid w:val="00490A11"/>
    <w:rsid w:val="00490FB7"/>
    <w:rsid w:val="0049111F"/>
    <w:rsid w:val="00492356"/>
    <w:rsid w:val="004930D3"/>
    <w:rsid w:val="004948CD"/>
    <w:rsid w:val="004949BF"/>
    <w:rsid w:val="00495002"/>
    <w:rsid w:val="004964BF"/>
    <w:rsid w:val="00497026"/>
    <w:rsid w:val="004979E4"/>
    <w:rsid w:val="00497B79"/>
    <w:rsid w:val="004A03AC"/>
    <w:rsid w:val="004A19DB"/>
    <w:rsid w:val="004A2B2C"/>
    <w:rsid w:val="004A2C19"/>
    <w:rsid w:val="004A2E6A"/>
    <w:rsid w:val="004A4544"/>
    <w:rsid w:val="004A4ED8"/>
    <w:rsid w:val="004A53F2"/>
    <w:rsid w:val="004A5829"/>
    <w:rsid w:val="004A5BD2"/>
    <w:rsid w:val="004A6AD7"/>
    <w:rsid w:val="004A7E23"/>
    <w:rsid w:val="004A7E8A"/>
    <w:rsid w:val="004A7EB3"/>
    <w:rsid w:val="004B027F"/>
    <w:rsid w:val="004B0A6D"/>
    <w:rsid w:val="004B25D4"/>
    <w:rsid w:val="004B2E23"/>
    <w:rsid w:val="004B45D7"/>
    <w:rsid w:val="004B4C0B"/>
    <w:rsid w:val="004C124D"/>
    <w:rsid w:val="004C2EC4"/>
    <w:rsid w:val="004C565A"/>
    <w:rsid w:val="004C5900"/>
    <w:rsid w:val="004C66C7"/>
    <w:rsid w:val="004C70B6"/>
    <w:rsid w:val="004C72CB"/>
    <w:rsid w:val="004D0C0E"/>
    <w:rsid w:val="004D10B8"/>
    <w:rsid w:val="004D2EC2"/>
    <w:rsid w:val="004D3684"/>
    <w:rsid w:val="004D3990"/>
    <w:rsid w:val="004D39CF"/>
    <w:rsid w:val="004D475F"/>
    <w:rsid w:val="004D4770"/>
    <w:rsid w:val="004D6137"/>
    <w:rsid w:val="004D7B7F"/>
    <w:rsid w:val="004E19A9"/>
    <w:rsid w:val="004E1FC8"/>
    <w:rsid w:val="004E2DF8"/>
    <w:rsid w:val="004E419A"/>
    <w:rsid w:val="004E6173"/>
    <w:rsid w:val="004E7424"/>
    <w:rsid w:val="004F1550"/>
    <w:rsid w:val="004F165E"/>
    <w:rsid w:val="004F1D4A"/>
    <w:rsid w:val="004F28D3"/>
    <w:rsid w:val="004F2AB2"/>
    <w:rsid w:val="004F42DF"/>
    <w:rsid w:val="004F6238"/>
    <w:rsid w:val="004F67E3"/>
    <w:rsid w:val="004F7356"/>
    <w:rsid w:val="00503303"/>
    <w:rsid w:val="00504A27"/>
    <w:rsid w:val="00505451"/>
    <w:rsid w:val="005056E6"/>
    <w:rsid w:val="00505918"/>
    <w:rsid w:val="0050718A"/>
    <w:rsid w:val="00510690"/>
    <w:rsid w:val="00510DAA"/>
    <w:rsid w:val="0051135C"/>
    <w:rsid w:val="00512258"/>
    <w:rsid w:val="00513319"/>
    <w:rsid w:val="00515DA4"/>
    <w:rsid w:val="00516C2A"/>
    <w:rsid w:val="005176FD"/>
    <w:rsid w:val="00520303"/>
    <w:rsid w:val="005209F6"/>
    <w:rsid w:val="00521B32"/>
    <w:rsid w:val="0052254C"/>
    <w:rsid w:val="005232A9"/>
    <w:rsid w:val="005236F8"/>
    <w:rsid w:val="0052482F"/>
    <w:rsid w:val="00524DA5"/>
    <w:rsid w:val="005250C6"/>
    <w:rsid w:val="00525653"/>
    <w:rsid w:val="0052607B"/>
    <w:rsid w:val="00530D30"/>
    <w:rsid w:val="00531DE6"/>
    <w:rsid w:val="00533D90"/>
    <w:rsid w:val="0053473E"/>
    <w:rsid w:val="0053622E"/>
    <w:rsid w:val="005367BB"/>
    <w:rsid w:val="00536A69"/>
    <w:rsid w:val="00537419"/>
    <w:rsid w:val="00537F58"/>
    <w:rsid w:val="005411FD"/>
    <w:rsid w:val="00541382"/>
    <w:rsid w:val="005429A0"/>
    <w:rsid w:val="00543686"/>
    <w:rsid w:val="0054510D"/>
    <w:rsid w:val="00546D82"/>
    <w:rsid w:val="005473BD"/>
    <w:rsid w:val="005502F3"/>
    <w:rsid w:val="00550423"/>
    <w:rsid w:val="00551734"/>
    <w:rsid w:val="005531A3"/>
    <w:rsid w:val="00553EA7"/>
    <w:rsid w:val="005547B8"/>
    <w:rsid w:val="00556CA5"/>
    <w:rsid w:val="005571D7"/>
    <w:rsid w:val="00561DB8"/>
    <w:rsid w:val="00562E49"/>
    <w:rsid w:val="00563223"/>
    <w:rsid w:val="00564B88"/>
    <w:rsid w:val="005651B5"/>
    <w:rsid w:val="0056557F"/>
    <w:rsid w:val="005655D7"/>
    <w:rsid w:val="005702A9"/>
    <w:rsid w:val="00571361"/>
    <w:rsid w:val="005717FF"/>
    <w:rsid w:val="00571D08"/>
    <w:rsid w:val="005720FD"/>
    <w:rsid w:val="0057305F"/>
    <w:rsid w:val="00573AB8"/>
    <w:rsid w:val="00574F67"/>
    <w:rsid w:val="00575965"/>
    <w:rsid w:val="00577236"/>
    <w:rsid w:val="0058132F"/>
    <w:rsid w:val="00581D4F"/>
    <w:rsid w:val="00582203"/>
    <w:rsid w:val="005830B7"/>
    <w:rsid w:val="00583940"/>
    <w:rsid w:val="005842B3"/>
    <w:rsid w:val="0058572E"/>
    <w:rsid w:val="0058618C"/>
    <w:rsid w:val="005862FE"/>
    <w:rsid w:val="00586C63"/>
    <w:rsid w:val="005871B8"/>
    <w:rsid w:val="005910C6"/>
    <w:rsid w:val="0059198C"/>
    <w:rsid w:val="00591A5E"/>
    <w:rsid w:val="0059359E"/>
    <w:rsid w:val="00594CC6"/>
    <w:rsid w:val="00594F1A"/>
    <w:rsid w:val="005950B6"/>
    <w:rsid w:val="005953E6"/>
    <w:rsid w:val="0059556C"/>
    <w:rsid w:val="005977E2"/>
    <w:rsid w:val="005A0475"/>
    <w:rsid w:val="005A0D45"/>
    <w:rsid w:val="005A1CC9"/>
    <w:rsid w:val="005A226B"/>
    <w:rsid w:val="005A4A99"/>
    <w:rsid w:val="005A4EEE"/>
    <w:rsid w:val="005A4F0E"/>
    <w:rsid w:val="005A52FE"/>
    <w:rsid w:val="005A5791"/>
    <w:rsid w:val="005A5EFE"/>
    <w:rsid w:val="005A65F1"/>
    <w:rsid w:val="005A77A0"/>
    <w:rsid w:val="005A7BE2"/>
    <w:rsid w:val="005B05A8"/>
    <w:rsid w:val="005B10AA"/>
    <w:rsid w:val="005B2DED"/>
    <w:rsid w:val="005B4AF8"/>
    <w:rsid w:val="005B5744"/>
    <w:rsid w:val="005B5F73"/>
    <w:rsid w:val="005C074E"/>
    <w:rsid w:val="005C31CA"/>
    <w:rsid w:val="005C350B"/>
    <w:rsid w:val="005C3BCB"/>
    <w:rsid w:val="005C3F73"/>
    <w:rsid w:val="005C4769"/>
    <w:rsid w:val="005C517A"/>
    <w:rsid w:val="005C5FA6"/>
    <w:rsid w:val="005C6257"/>
    <w:rsid w:val="005C6BB1"/>
    <w:rsid w:val="005C79A1"/>
    <w:rsid w:val="005D0A03"/>
    <w:rsid w:val="005D197B"/>
    <w:rsid w:val="005D2F26"/>
    <w:rsid w:val="005D373E"/>
    <w:rsid w:val="005D4073"/>
    <w:rsid w:val="005D40F0"/>
    <w:rsid w:val="005D461F"/>
    <w:rsid w:val="005D4D24"/>
    <w:rsid w:val="005D5429"/>
    <w:rsid w:val="005D670D"/>
    <w:rsid w:val="005E00F6"/>
    <w:rsid w:val="005E037D"/>
    <w:rsid w:val="005E14D3"/>
    <w:rsid w:val="005E23F5"/>
    <w:rsid w:val="005E3311"/>
    <w:rsid w:val="005E3572"/>
    <w:rsid w:val="005E4CF1"/>
    <w:rsid w:val="005E4CFE"/>
    <w:rsid w:val="005E5CF3"/>
    <w:rsid w:val="005F1458"/>
    <w:rsid w:val="005F1B4C"/>
    <w:rsid w:val="005F1CC5"/>
    <w:rsid w:val="005F2600"/>
    <w:rsid w:val="005F299E"/>
    <w:rsid w:val="005F3951"/>
    <w:rsid w:val="005F4DB3"/>
    <w:rsid w:val="005F547A"/>
    <w:rsid w:val="005F63D9"/>
    <w:rsid w:val="005F69F5"/>
    <w:rsid w:val="005F6ADE"/>
    <w:rsid w:val="005F6D5E"/>
    <w:rsid w:val="005F6E18"/>
    <w:rsid w:val="006006C9"/>
    <w:rsid w:val="00600934"/>
    <w:rsid w:val="0060224D"/>
    <w:rsid w:val="006024C7"/>
    <w:rsid w:val="00604CA6"/>
    <w:rsid w:val="00605810"/>
    <w:rsid w:val="006059DE"/>
    <w:rsid w:val="00605A19"/>
    <w:rsid w:val="00606638"/>
    <w:rsid w:val="006068C1"/>
    <w:rsid w:val="0061021F"/>
    <w:rsid w:val="00610F62"/>
    <w:rsid w:val="00611BC4"/>
    <w:rsid w:val="00612360"/>
    <w:rsid w:val="006139AA"/>
    <w:rsid w:val="00615F64"/>
    <w:rsid w:val="0061656A"/>
    <w:rsid w:val="00616F06"/>
    <w:rsid w:val="00617667"/>
    <w:rsid w:val="00617CA6"/>
    <w:rsid w:val="00617F9E"/>
    <w:rsid w:val="006214C3"/>
    <w:rsid w:val="00621666"/>
    <w:rsid w:val="00622276"/>
    <w:rsid w:val="00622CA5"/>
    <w:rsid w:val="00623288"/>
    <w:rsid w:val="00623A18"/>
    <w:rsid w:val="00623A58"/>
    <w:rsid w:val="00624A8E"/>
    <w:rsid w:val="0062510E"/>
    <w:rsid w:val="006255D3"/>
    <w:rsid w:val="00625F7B"/>
    <w:rsid w:val="00627E23"/>
    <w:rsid w:val="00631FCB"/>
    <w:rsid w:val="006321AD"/>
    <w:rsid w:val="006321E5"/>
    <w:rsid w:val="006323E5"/>
    <w:rsid w:val="00633518"/>
    <w:rsid w:val="00634045"/>
    <w:rsid w:val="0063485E"/>
    <w:rsid w:val="0063669A"/>
    <w:rsid w:val="00637090"/>
    <w:rsid w:val="00637CC4"/>
    <w:rsid w:val="00637CF7"/>
    <w:rsid w:val="006419C0"/>
    <w:rsid w:val="00642555"/>
    <w:rsid w:val="00643187"/>
    <w:rsid w:val="006455F3"/>
    <w:rsid w:val="00645842"/>
    <w:rsid w:val="00645C28"/>
    <w:rsid w:val="00646D54"/>
    <w:rsid w:val="00646FEA"/>
    <w:rsid w:val="0064725A"/>
    <w:rsid w:val="006478DB"/>
    <w:rsid w:val="00647CA3"/>
    <w:rsid w:val="00650656"/>
    <w:rsid w:val="00651202"/>
    <w:rsid w:val="00652DB6"/>
    <w:rsid w:val="00655969"/>
    <w:rsid w:val="00655D22"/>
    <w:rsid w:val="0065622B"/>
    <w:rsid w:val="006565AD"/>
    <w:rsid w:val="00656A4E"/>
    <w:rsid w:val="00656C35"/>
    <w:rsid w:val="0065709C"/>
    <w:rsid w:val="00657720"/>
    <w:rsid w:val="0066017B"/>
    <w:rsid w:val="00660298"/>
    <w:rsid w:val="00661CC1"/>
    <w:rsid w:val="00661DDC"/>
    <w:rsid w:val="00661E24"/>
    <w:rsid w:val="00662878"/>
    <w:rsid w:val="00662E24"/>
    <w:rsid w:val="00663BB9"/>
    <w:rsid w:val="0066491F"/>
    <w:rsid w:val="006656CE"/>
    <w:rsid w:val="006676B6"/>
    <w:rsid w:val="00667C20"/>
    <w:rsid w:val="00670596"/>
    <w:rsid w:val="00670FFC"/>
    <w:rsid w:val="00671B8C"/>
    <w:rsid w:val="00672049"/>
    <w:rsid w:val="00672482"/>
    <w:rsid w:val="0067381E"/>
    <w:rsid w:val="00673D74"/>
    <w:rsid w:val="00674ABA"/>
    <w:rsid w:val="006814BE"/>
    <w:rsid w:val="006814D8"/>
    <w:rsid w:val="00681AE1"/>
    <w:rsid w:val="00681EB9"/>
    <w:rsid w:val="00682285"/>
    <w:rsid w:val="0068496B"/>
    <w:rsid w:val="00685709"/>
    <w:rsid w:val="0068571D"/>
    <w:rsid w:val="00685E84"/>
    <w:rsid w:val="006865F0"/>
    <w:rsid w:val="00686A1F"/>
    <w:rsid w:val="006903B1"/>
    <w:rsid w:val="00690CC3"/>
    <w:rsid w:val="006912D9"/>
    <w:rsid w:val="0069280A"/>
    <w:rsid w:val="00693197"/>
    <w:rsid w:val="006949DA"/>
    <w:rsid w:val="006952AA"/>
    <w:rsid w:val="00695475"/>
    <w:rsid w:val="0069565C"/>
    <w:rsid w:val="00695852"/>
    <w:rsid w:val="00695AC2"/>
    <w:rsid w:val="0069718F"/>
    <w:rsid w:val="00697DD5"/>
    <w:rsid w:val="006A0032"/>
    <w:rsid w:val="006A0A8E"/>
    <w:rsid w:val="006A0B6E"/>
    <w:rsid w:val="006A2037"/>
    <w:rsid w:val="006A2DD6"/>
    <w:rsid w:val="006A2DE5"/>
    <w:rsid w:val="006A3131"/>
    <w:rsid w:val="006A44E8"/>
    <w:rsid w:val="006A538F"/>
    <w:rsid w:val="006A58B2"/>
    <w:rsid w:val="006A5D51"/>
    <w:rsid w:val="006A65B4"/>
    <w:rsid w:val="006A669A"/>
    <w:rsid w:val="006A70FE"/>
    <w:rsid w:val="006B057F"/>
    <w:rsid w:val="006B05E2"/>
    <w:rsid w:val="006B134E"/>
    <w:rsid w:val="006B26BC"/>
    <w:rsid w:val="006B2FB7"/>
    <w:rsid w:val="006B337D"/>
    <w:rsid w:val="006B430F"/>
    <w:rsid w:val="006B46F0"/>
    <w:rsid w:val="006B5AE3"/>
    <w:rsid w:val="006B5C69"/>
    <w:rsid w:val="006B7AD2"/>
    <w:rsid w:val="006C05FF"/>
    <w:rsid w:val="006C0E9A"/>
    <w:rsid w:val="006C0ED1"/>
    <w:rsid w:val="006C182B"/>
    <w:rsid w:val="006C210F"/>
    <w:rsid w:val="006C3343"/>
    <w:rsid w:val="006C3CEA"/>
    <w:rsid w:val="006C47BC"/>
    <w:rsid w:val="006C4C4C"/>
    <w:rsid w:val="006C5037"/>
    <w:rsid w:val="006C5399"/>
    <w:rsid w:val="006C593E"/>
    <w:rsid w:val="006C725A"/>
    <w:rsid w:val="006D049C"/>
    <w:rsid w:val="006D1EF8"/>
    <w:rsid w:val="006D2826"/>
    <w:rsid w:val="006D2E0B"/>
    <w:rsid w:val="006D42B0"/>
    <w:rsid w:val="006D6162"/>
    <w:rsid w:val="006D6DB2"/>
    <w:rsid w:val="006E055D"/>
    <w:rsid w:val="006E1179"/>
    <w:rsid w:val="006E14FF"/>
    <w:rsid w:val="006E1D64"/>
    <w:rsid w:val="006E20AD"/>
    <w:rsid w:val="006E69AB"/>
    <w:rsid w:val="006E6AC6"/>
    <w:rsid w:val="006E6E8D"/>
    <w:rsid w:val="006E74A4"/>
    <w:rsid w:val="006E78CE"/>
    <w:rsid w:val="006F1F21"/>
    <w:rsid w:val="006F211B"/>
    <w:rsid w:val="006F39C8"/>
    <w:rsid w:val="006F4AE3"/>
    <w:rsid w:val="006F51EE"/>
    <w:rsid w:val="006F53B9"/>
    <w:rsid w:val="006F7AEE"/>
    <w:rsid w:val="006F7E25"/>
    <w:rsid w:val="00702E45"/>
    <w:rsid w:val="00703BB4"/>
    <w:rsid w:val="007042BA"/>
    <w:rsid w:val="00705620"/>
    <w:rsid w:val="00705914"/>
    <w:rsid w:val="00706D9A"/>
    <w:rsid w:val="00706E5B"/>
    <w:rsid w:val="00712784"/>
    <w:rsid w:val="00714160"/>
    <w:rsid w:val="00714F06"/>
    <w:rsid w:val="00714FBF"/>
    <w:rsid w:val="00715DA1"/>
    <w:rsid w:val="00716302"/>
    <w:rsid w:val="0071684B"/>
    <w:rsid w:val="00716E37"/>
    <w:rsid w:val="007175BA"/>
    <w:rsid w:val="0072053E"/>
    <w:rsid w:val="0072159A"/>
    <w:rsid w:val="00722637"/>
    <w:rsid w:val="00722E95"/>
    <w:rsid w:val="00723E6F"/>
    <w:rsid w:val="007261E2"/>
    <w:rsid w:val="007279F2"/>
    <w:rsid w:val="00727B65"/>
    <w:rsid w:val="007321F2"/>
    <w:rsid w:val="00733543"/>
    <w:rsid w:val="00734004"/>
    <w:rsid w:val="007346E2"/>
    <w:rsid w:val="007371DE"/>
    <w:rsid w:val="00737E1F"/>
    <w:rsid w:val="00740508"/>
    <w:rsid w:val="00740B80"/>
    <w:rsid w:val="00741961"/>
    <w:rsid w:val="00741F79"/>
    <w:rsid w:val="00742142"/>
    <w:rsid w:val="007438BC"/>
    <w:rsid w:val="00744013"/>
    <w:rsid w:val="007444E9"/>
    <w:rsid w:val="007454EB"/>
    <w:rsid w:val="007457B4"/>
    <w:rsid w:val="00745BDB"/>
    <w:rsid w:val="00746027"/>
    <w:rsid w:val="0074708D"/>
    <w:rsid w:val="00750405"/>
    <w:rsid w:val="00751164"/>
    <w:rsid w:val="00752427"/>
    <w:rsid w:val="00752AB8"/>
    <w:rsid w:val="00754EDB"/>
    <w:rsid w:val="00756927"/>
    <w:rsid w:val="00756E48"/>
    <w:rsid w:val="0075717F"/>
    <w:rsid w:val="007575BC"/>
    <w:rsid w:val="00761849"/>
    <w:rsid w:val="00761C15"/>
    <w:rsid w:val="00762884"/>
    <w:rsid w:val="00765A33"/>
    <w:rsid w:val="00765CB1"/>
    <w:rsid w:val="007666E2"/>
    <w:rsid w:val="00771D16"/>
    <w:rsid w:val="00772189"/>
    <w:rsid w:val="00774C7D"/>
    <w:rsid w:val="007750B4"/>
    <w:rsid w:val="007756F7"/>
    <w:rsid w:val="007760BC"/>
    <w:rsid w:val="0077769D"/>
    <w:rsid w:val="007816B9"/>
    <w:rsid w:val="00781BCA"/>
    <w:rsid w:val="007832F1"/>
    <w:rsid w:val="00783617"/>
    <w:rsid w:val="0078571D"/>
    <w:rsid w:val="007866C5"/>
    <w:rsid w:val="007901E8"/>
    <w:rsid w:val="007906CA"/>
    <w:rsid w:val="0079321E"/>
    <w:rsid w:val="00793E74"/>
    <w:rsid w:val="00794138"/>
    <w:rsid w:val="00795C65"/>
    <w:rsid w:val="00795F83"/>
    <w:rsid w:val="007976A8"/>
    <w:rsid w:val="00797795"/>
    <w:rsid w:val="007A05C1"/>
    <w:rsid w:val="007A130F"/>
    <w:rsid w:val="007A13C4"/>
    <w:rsid w:val="007A1757"/>
    <w:rsid w:val="007A36EE"/>
    <w:rsid w:val="007A3B98"/>
    <w:rsid w:val="007A3FCD"/>
    <w:rsid w:val="007A4147"/>
    <w:rsid w:val="007A49B0"/>
    <w:rsid w:val="007A4F16"/>
    <w:rsid w:val="007A4F2F"/>
    <w:rsid w:val="007A6003"/>
    <w:rsid w:val="007A6490"/>
    <w:rsid w:val="007B05E1"/>
    <w:rsid w:val="007B117E"/>
    <w:rsid w:val="007B1F40"/>
    <w:rsid w:val="007B40C8"/>
    <w:rsid w:val="007B4E63"/>
    <w:rsid w:val="007B5990"/>
    <w:rsid w:val="007B6627"/>
    <w:rsid w:val="007C0187"/>
    <w:rsid w:val="007C04AB"/>
    <w:rsid w:val="007C3330"/>
    <w:rsid w:val="007C359E"/>
    <w:rsid w:val="007C3CBF"/>
    <w:rsid w:val="007C4021"/>
    <w:rsid w:val="007C65F2"/>
    <w:rsid w:val="007C674D"/>
    <w:rsid w:val="007C7FDB"/>
    <w:rsid w:val="007D0200"/>
    <w:rsid w:val="007D0C0C"/>
    <w:rsid w:val="007D1E00"/>
    <w:rsid w:val="007D2172"/>
    <w:rsid w:val="007D369A"/>
    <w:rsid w:val="007D39EA"/>
    <w:rsid w:val="007D6CB2"/>
    <w:rsid w:val="007D6F47"/>
    <w:rsid w:val="007D7171"/>
    <w:rsid w:val="007D76DE"/>
    <w:rsid w:val="007D78AB"/>
    <w:rsid w:val="007E14CD"/>
    <w:rsid w:val="007E1A0D"/>
    <w:rsid w:val="007E2B64"/>
    <w:rsid w:val="007E2FA0"/>
    <w:rsid w:val="007E37DC"/>
    <w:rsid w:val="007E45A6"/>
    <w:rsid w:val="007E4D4C"/>
    <w:rsid w:val="007E5744"/>
    <w:rsid w:val="007E708C"/>
    <w:rsid w:val="007F08CC"/>
    <w:rsid w:val="007F0DB8"/>
    <w:rsid w:val="007F11D8"/>
    <w:rsid w:val="007F1762"/>
    <w:rsid w:val="007F1E48"/>
    <w:rsid w:val="007F2303"/>
    <w:rsid w:val="007F2BA9"/>
    <w:rsid w:val="007F552D"/>
    <w:rsid w:val="007F6569"/>
    <w:rsid w:val="007F69D8"/>
    <w:rsid w:val="008003AE"/>
    <w:rsid w:val="00800A3C"/>
    <w:rsid w:val="00800D10"/>
    <w:rsid w:val="00801503"/>
    <w:rsid w:val="00803E99"/>
    <w:rsid w:val="00804D28"/>
    <w:rsid w:val="00804F9B"/>
    <w:rsid w:val="00805219"/>
    <w:rsid w:val="00805FAB"/>
    <w:rsid w:val="008066D5"/>
    <w:rsid w:val="00806D5F"/>
    <w:rsid w:val="00807F87"/>
    <w:rsid w:val="0081153D"/>
    <w:rsid w:val="00811630"/>
    <w:rsid w:val="008139CE"/>
    <w:rsid w:val="008145E4"/>
    <w:rsid w:val="008150D0"/>
    <w:rsid w:val="008155CE"/>
    <w:rsid w:val="00815A6E"/>
    <w:rsid w:val="00815E86"/>
    <w:rsid w:val="008166EF"/>
    <w:rsid w:val="00816F2C"/>
    <w:rsid w:val="0081744D"/>
    <w:rsid w:val="00820E0A"/>
    <w:rsid w:val="00821CC1"/>
    <w:rsid w:val="00822E51"/>
    <w:rsid w:val="008232B7"/>
    <w:rsid w:val="00825A3A"/>
    <w:rsid w:val="00827D5C"/>
    <w:rsid w:val="008300D4"/>
    <w:rsid w:val="00833409"/>
    <w:rsid w:val="0083343D"/>
    <w:rsid w:val="008338B3"/>
    <w:rsid w:val="00833BCF"/>
    <w:rsid w:val="00834650"/>
    <w:rsid w:val="00834C57"/>
    <w:rsid w:val="008354BB"/>
    <w:rsid w:val="008362BB"/>
    <w:rsid w:val="00836431"/>
    <w:rsid w:val="00836AE6"/>
    <w:rsid w:val="0083700E"/>
    <w:rsid w:val="00837FF2"/>
    <w:rsid w:val="00840A72"/>
    <w:rsid w:val="008412D0"/>
    <w:rsid w:val="00842E9D"/>
    <w:rsid w:val="0084371D"/>
    <w:rsid w:val="008448EA"/>
    <w:rsid w:val="00844CD3"/>
    <w:rsid w:val="00845A81"/>
    <w:rsid w:val="00846078"/>
    <w:rsid w:val="00846774"/>
    <w:rsid w:val="008468D7"/>
    <w:rsid w:val="00846CE8"/>
    <w:rsid w:val="0084727B"/>
    <w:rsid w:val="008518EA"/>
    <w:rsid w:val="008529DB"/>
    <w:rsid w:val="00852DF7"/>
    <w:rsid w:val="00855CE2"/>
    <w:rsid w:val="00856D12"/>
    <w:rsid w:val="00856E24"/>
    <w:rsid w:val="0085786E"/>
    <w:rsid w:val="00857B15"/>
    <w:rsid w:val="00857CBC"/>
    <w:rsid w:val="0086058F"/>
    <w:rsid w:val="00860B72"/>
    <w:rsid w:val="0086213C"/>
    <w:rsid w:val="00862308"/>
    <w:rsid w:val="00863759"/>
    <w:rsid w:val="00865779"/>
    <w:rsid w:val="0086632E"/>
    <w:rsid w:val="00866437"/>
    <w:rsid w:val="00866F2E"/>
    <w:rsid w:val="0086722D"/>
    <w:rsid w:val="008678E6"/>
    <w:rsid w:val="00870720"/>
    <w:rsid w:val="00871C05"/>
    <w:rsid w:val="00872012"/>
    <w:rsid w:val="00874BFA"/>
    <w:rsid w:val="008751C9"/>
    <w:rsid w:val="00876428"/>
    <w:rsid w:val="00876D3E"/>
    <w:rsid w:val="00876E84"/>
    <w:rsid w:val="00880C5C"/>
    <w:rsid w:val="008813C5"/>
    <w:rsid w:val="00881C79"/>
    <w:rsid w:val="008832E2"/>
    <w:rsid w:val="00885581"/>
    <w:rsid w:val="0088599C"/>
    <w:rsid w:val="00885A6D"/>
    <w:rsid w:val="00886FF3"/>
    <w:rsid w:val="00891A03"/>
    <w:rsid w:val="00891EC9"/>
    <w:rsid w:val="00893500"/>
    <w:rsid w:val="008936E3"/>
    <w:rsid w:val="008939CC"/>
    <w:rsid w:val="00893CD0"/>
    <w:rsid w:val="00893DD9"/>
    <w:rsid w:val="00893DEF"/>
    <w:rsid w:val="00894542"/>
    <w:rsid w:val="00895F8F"/>
    <w:rsid w:val="008A05B2"/>
    <w:rsid w:val="008A0BDE"/>
    <w:rsid w:val="008A328B"/>
    <w:rsid w:val="008A3816"/>
    <w:rsid w:val="008A513C"/>
    <w:rsid w:val="008A6102"/>
    <w:rsid w:val="008B0457"/>
    <w:rsid w:val="008B05DE"/>
    <w:rsid w:val="008B3333"/>
    <w:rsid w:val="008B354B"/>
    <w:rsid w:val="008B360B"/>
    <w:rsid w:val="008B3D71"/>
    <w:rsid w:val="008B43CC"/>
    <w:rsid w:val="008B473B"/>
    <w:rsid w:val="008B4F9F"/>
    <w:rsid w:val="008B7878"/>
    <w:rsid w:val="008B7C9A"/>
    <w:rsid w:val="008C0BFD"/>
    <w:rsid w:val="008C140B"/>
    <w:rsid w:val="008C187D"/>
    <w:rsid w:val="008C32E9"/>
    <w:rsid w:val="008C345C"/>
    <w:rsid w:val="008C364E"/>
    <w:rsid w:val="008C3672"/>
    <w:rsid w:val="008C7BCB"/>
    <w:rsid w:val="008D153C"/>
    <w:rsid w:val="008D16CC"/>
    <w:rsid w:val="008D18E5"/>
    <w:rsid w:val="008D3957"/>
    <w:rsid w:val="008D3DF7"/>
    <w:rsid w:val="008D44E6"/>
    <w:rsid w:val="008D47C8"/>
    <w:rsid w:val="008D6AFE"/>
    <w:rsid w:val="008D6F22"/>
    <w:rsid w:val="008E0E69"/>
    <w:rsid w:val="008E0EBF"/>
    <w:rsid w:val="008E13A7"/>
    <w:rsid w:val="008E22A4"/>
    <w:rsid w:val="008E2482"/>
    <w:rsid w:val="008E248E"/>
    <w:rsid w:val="008E361D"/>
    <w:rsid w:val="008E3AF1"/>
    <w:rsid w:val="008E5BF6"/>
    <w:rsid w:val="008E6E4A"/>
    <w:rsid w:val="008E70D7"/>
    <w:rsid w:val="008E7251"/>
    <w:rsid w:val="008F0645"/>
    <w:rsid w:val="008F09B4"/>
    <w:rsid w:val="008F0F32"/>
    <w:rsid w:val="009008BA"/>
    <w:rsid w:val="00902772"/>
    <w:rsid w:val="00902AD5"/>
    <w:rsid w:val="00902F4E"/>
    <w:rsid w:val="00903C5F"/>
    <w:rsid w:val="009044D0"/>
    <w:rsid w:val="00905F80"/>
    <w:rsid w:val="00906D83"/>
    <w:rsid w:val="009105B3"/>
    <w:rsid w:val="009111F6"/>
    <w:rsid w:val="0091267D"/>
    <w:rsid w:val="00913533"/>
    <w:rsid w:val="00913C51"/>
    <w:rsid w:val="00914705"/>
    <w:rsid w:val="00914DE6"/>
    <w:rsid w:val="00914FB9"/>
    <w:rsid w:val="00915A64"/>
    <w:rsid w:val="0091779C"/>
    <w:rsid w:val="00920C8A"/>
    <w:rsid w:val="00920E4B"/>
    <w:rsid w:val="00921664"/>
    <w:rsid w:val="00922027"/>
    <w:rsid w:val="009228AA"/>
    <w:rsid w:val="00922B64"/>
    <w:rsid w:val="00923332"/>
    <w:rsid w:val="009248F4"/>
    <w:rsid w:val="00924DF9"/>
    <w:rsid w:val="00926E5B"/>
    <w:rsid w:val="00930193"/>
    <w:rsid w:val="009318BF"/>
    <w:rsid w:val="00931F56"/>
    <w:rsid w:val="00932659"/>
    <w:rsid w:val="00934703"/>
    <w:rsid w:val="009360C5"/>
    <w:rsid w:val="00936361"/>
    <w:rsid w:val="009363DF"/>
    <w:rsid w:val="00940910"/>
    <w:rsid w:val="00940BC1"/>
    <w:rsid w:val="00941761"/>
    <w:rsid w:val="00941919"/>
    <w:rsid w:val="0094237E"/>
    <w:rsid w:val="00942463"/>
    <w:rsid w:val="00943925"/>
    <w:rsid w:val="009466BA"/>
    <w:rsid w:val="00946A15"/>
    <w:rsid w:val="00946E1B"/>
    <w:rsid w:val="00947071"/>
    <w:rsid w:val="00950024"/>
    <w:rsid w:val="009500AF"/>
    <w:rsid w:val="00950F97"/>
    <w:rsid w:val="009511AC"/>
    <w:rsid w:val="0095157A"/>
    <w:rsid w:val="0095188D"/>
    <w:rsid w:val="009520F7"/>
    <w:rsid w:val="00953E61"/>
    <w:rsid w:val="009541A6"/>
    <w:rsid w:val="00954DD9"/>
    <w:rsid w:val="00956EB8"/>
    <w:rsid w:val="009603D3"/>
    <w:rsid w:val="00960C28"/>
    <w:rsid w:val="0096202B"/>
    <w:rsid w:val="009620A1"/>
    <w:rsid w:val="00962AEA"/>
    <w:rsid w:val="0096314D"/>
    <w:rsid w:val="009646AF"/>
    <w:rsid w:val="009655E0"/>
    <w:rsid w:val="0096794D"/>
    <w:rsid w:val="00967C2F"/>
    <w:rsid w:val="00967D22"/>
    <w:rsid w:val="00967EDC"/>
    <w:rsid w:val="00971676"/>
    <w:rsid w:val="0097194E"/>
    <w:rsid w:val="00971D29"/>
    <w:rsid w:val="00973B37"/>
    <w:rsid w:val="00973CFD"/>
    <w:rsid w:val="00974440"/>
    <w:rsid w:val="00974D32"/>
    <w:rsid w:val="009751F7"/>
    <w:rsid w:val="009762F0"/>
    <w:rsid w:val="0098004C"/>
    <w:rsid w:val="0098141B"/>
    <w:rsid w:val="00982BF3"/>
    <w:rsid w:val="0098332F"/>
    <w:rsid w:val="00983F46"/>
    <w:rsid w:val="0098478F"/>
    <w:rsid w:val="00984CE4"/>
    <w:rsid w:val="00987853"/>
    <w:rsid w:val="00987C32"/>
    <w:rsid w:val="00990CD0"/>
    <w:rsid w:val="00991D1F"/>
    <w:rsid w:val="009922FE"/>
    <w:rsid w:val="00992B47"/>
    <w:rsid w:val="00993258"/>
    <w:rsid w:val="009933F7"/>
    <w:rsid w:val="00993CF1"/>
    <w:rsid w:val="009940D6"/>
    <w:rsid w:val="00996049"/>
    <w:rsid w:val="00996490"/>
    <w:rsid w:val="00996C70"/>
    <w:rsid w:val="00996DFD"/>
    <w:rsid w:val="009A1436"/>
    <w:rsid w:val="009A1CB5"/>
    <w:rsid w:val="009A1D36"/>
    <w:rsid w:val="009A3342"/>
    <w:rsid w:val="009A4C7C"/>
    <w:rsid w:val="009B1DFD"/>
    <w:rsid w:val="009B1ECF"/>
    <w:rsid w:val="009B3B94"/>
    <w:rsid w:val="009B43CB"/>
    <w:rsid w:val="009B441C"/>
    <w:rsid w:val="009B4D14"/>
    <w:rsid w:val="009B4EFF"/>
    <w:rsid w:val="009B5809"/>
    <w:rsid w:val="009B587C"/>
    <w:rsid w:val="009B61D2"/>
    <w:rsid w:val="009B6DF8"/>
    <w:rsid w:val="009B7B76"/>
    <w:rsid w:val="009C0509"/>
    <w:rsid w:val="009C0D42"/>
    <w:rsid w:val="009C19B1"/>
    <w:rsid w:val="009C1AF6"/>
    <w:rsid w:val="009C2278"/>
    <w:rsid w:val="009C229A"/>
    <w:rsid w:val="009C3D37"/>
    <w:rsid w:val="009C56B3"/>
    <w:rsid w:val="009C76CE"/>
    <w:rsid w:val="009D2452"/>
    <w:rsid w:val="009D27AE"/>
    <w:rsid w:val="009D3930"/>
    <w:rsid w:val="009D4042"/>
    <w:rsid w:val="009D6420"/>
    <w:rsid w:val="009D64F9"/>
    <w:rsid w:val="009E10A3"/>
    <w:rsid w:val="009E53AF"/>
    <w:rsid w:val="009E66CD"/>
    <w:rsid w:val="009E67E0"/>
    <w:rsid w:val="009E6C08"/>
    <w:rsid w:val="009E7620"/>
    <w:rsid w:val="009E77F7"/>
    <w:rsid w:val="009E7F35"/>
    <w:rsid w:val="009F03AA"/>
    <w:rsid w:val="009F0F7E"/>
    <w:rsid w:val="009F16FA"/>
    <w:rsid w:val="009F2B26"/>
    <w:rsid w:val="009F3092"/>
    <w:rsid w:val="009F3477"/>
    <w:rsid w:val="009F3D0A"/>
    <w:rsid w:val="009F59AE"/>
    <w:rsid w:val="00A03C64"/>
    <w:rsid w:val="00A04084"/>
    <w:rsid w:val="00A1089D"/>
    <w:rsid w:val="00A111EF"/>
    <w:rsid w:val="00A11E89"/>
    <w:rsid w:val="00A12806"/>
    <w:rsid w:val="00A1316C"/>
    <w:rsid w:val="00A1399E"/>
    <w:rsid w:val="00A13B05"/>
    <w:rsid w:val="00A14031"/>
    <w:rsid w:val="00A141F3"/>
    <w:rsid w:val="00A15C85"/>
    <w:rsid w:val="00A15DCC"/>
    <w:rsid w:val="00A1626E"/>
    <w:rsid w:val="00A1662E"/>
    <w:rsid w:val="00A16CAB"/>
    <w:rsid w:val="00A208A5"/>
    <w:rsid w:val="00A20FCF"/>
    <w:rsid w:val="00A214FE"/>
    <w:rsid w:val="00A23700"/>
    <w:rsid w:val="00A23CF6"/>
    <w:rsid w:val="00A25378"/>
    <w:rsid w:val="00A25EDD"/>
    <w:rsid w:val="00A2679E"/>
    <w:rsid w:val="00A27A0B"/>
    <w:rsid w:val="00A309CA"/>
    <w:rsid w:val="00A3198F"/>
    <w:rsid w:val="00A3211A"/>
    <w:rsid w:val="00A3253B"/>
    <w:rsid w:val="00A328C0"/>
    <w:rsid w:val="00A33DC7"/>
    <w:rsid w:val="00A33E64"/>
    <w:rsid w:val="00A34281"/>
    <w:rsid w:val="00A346A7"/>
    <w:rsid w:val="00A35834"/>
    <w:rsid w:val="00A36895"/>
    <w:rsid w:val="00A36986"/>
    <w:rsid w:val="00A378A8"/>
    <w:rsid w:val="00A40444"/>
    <w:rsid w:val="00A40E3E"/>
    <w:rsid w:val="00A41C33"/>
    <w:rsid w:val="00A4203F"/>
    <w:rsid w:val="00A444E8"/>
    <w:rsid w:val="00A445BE"/>
    <w:rsid w:val="00A456F4"/>
    <w:rsid w:val="00A45C1A"/>
    <w:rsid w:val="00A51F70"/>
    <w:rsid w:val="00A5293F"/>
    <w:rsid w:val="00A52FCC"/>
    <w:rsid w:val="00A545B1"/>
    <w:rsid w:val="00A55284"/>
    <w:rsid w:val="00A61290"/>
    <w:rsid w:val="00A6150C"/>
    <w:rsid w:val="00A61864"/>
    <w:rsid w:val="00A624CF"/>
    <w:rsid w:val="00A62901"/>
    <w:rsid w:val="00A62B36"/>
    <w:rsid w:val="00A62F40"/>
    <w:rsid w:val="00A63978"/>
    <w:rsid w:val="00A65388"/>
    <w:rsid w:val="00A661FC"/>
    <w:rsid w:val="00A669EB"/>
    <w:rsid w:val="00A6719E"/>
    <w:rsid w:val="00A674C3"/>
    <w:rsid w:val="00A678EE"/>
    <w:rsid w:val="00A67D72"/>
    <w:rsid w:val="00A7023F"/>
    <w:rsid w:val="00A7130B"/>
    <w:rsid w:val="00A71B40"/>
    <w:rsid w:val="00A7213A"/>
    <w:rsid w:val="00A7282C"/>
    <w:rsid w:val="00A72AEF"/>
    <w:rsid w:val="00A732BC"/>
    <w:rsid w:val="00A7398A"/>
    <w:rsid w:val="00A74754"/>
    <w:rsid w:val="00A75A32"/>
    <w:rsid w:val="00A75C1E"/>
    <w:rsid w:val="00A77E59"/>
    <w:rsid w:val="00A81DB0"/>
    <w:rsid w:val="00A82C8A"/>
    <w:rsid w:val="00A85639"/>
    <w:rsid w:val="00A85D47"/>
    <w:rsid w:val="00A864E6"/>
    <w:rsid w:val="00A91815"/>
    <w:rsid w:val="00A91B42"/>
    <w:rsid w:val="00A91B50"/>
    <w:rsid w:val="00A94F77"/>
    <w:rsid w:val="00A9526D"/>
    <w:rsid w:val="00A95E7B"/>
    <w:rsid w:val="00A9691F"/>
    <w:rsid w:val="00A96E8D"/>
    <w:rsid w:val="00AA0D97"/>
    <w:rsid w:val="00AA1DED"/>
    <w:rsid w:val="00AA2932"/>
    <w:rsid w:val="00AA32F2"/>
    <w:rsid w:val="00AA4132"/>
    <w:rsid w:val="00AA5281"/>
    <w:rsid w:val="00AA563B"/>
    <w:rsid w:val="00AA5BDD"/>
    <w:rsid w:val="00AA6A0E"/>
    <w:rsid w:val="00AA6BF4"/>
    <w:rsid w:val="00AB0936"/>
    <w:rsid w:val="00AB0F5C"/>
    <w:rsid w:val="00AB2581"/>
    <w:rsid w:val="00AB2F75"/>
    <w:rsid w:val="00AB467A"/>
    <w:rsid w:val="00AB4AA5"/>
    <w:rsid w:val="00AB4C06"/>
    <w:rsid w:val="00AB5629"/>
    <w:rsid w:val="00AB697B"/>
    <w:rsid w:val="00AB7131"/>
    <w:rsid w:val="00AB71B2"/>
    <w:rsid w:val="00AC063E"/>
    <w:rsid w:val="00AC0D43"/>
    <w:rsid w:val="00AC16B3"/>
    <w:rsid w:val="00AC1F99"/>
    <w:rsid w:val="00AC27C8"/>
    <w:rsid w:val="00AC2951"/>
    <w:rsid w:val="00AC468E"/>
    <w:rsid w:val="00AC51AC"/>
    <w:rsid w:val="00AC640A"/>
    <w:rsid w:val="00AC7CC6"/>
    <w:rsid w:val="00AD2C9A"/>
    <w:rsid w:val="00AD4C20"/>
    <w:rsid w:val="00AD5088"/>
    <w:rsid w:val="00AD53A1"/>
    <w:rsid w:val="00AD5AB7"/>
    <w:rsid w:val="00AD5D45"/>
    <w:rsid w:val="00AD6EBF"/>
    <w:rsid w:val="00AD6F9E"/>
    <w:rsid w:val="00AD725B"/>
    <w:rsid w:val="00AD73D0"/>
    <w:rsid w:val="00AD7562"/>
    <w:rsid w:val="00AE0072"/>
    <w:rsid w:val="00AE0ABE"/>
    <w:rsid w:val="00AE1950"/>
    <w:rsid w:val="00AE1CA5"/>
    <w:rsid w:val="00AE1E66"/>
    <w:rsid w:val="00AE1F19"/>
    <w:rsid w:val="00AE2221"/>
    <w:rsid w:val="00AE28C1"/>
    <w:rsid w:val="00AE2EAE"/>
    <w:rsid w:val="00AE3152"/>
    <w:rsid w:val="00AE46FC"/>
    <w:rsid w:val="00AE6035"/>
    <w:rsid w:val="00AE674E"/>
    <w:rsid w:val="00AE6783"/>
    <w:rsid w:val="00AE6C94"/>
    <w:rsid w:val="00AE6D29"/>
    <w:rsid w:val="00AE72E8"/>
    <w:rsid w:val="00AF012F"/>
    <w:rsid w:val="00AF0691"/>
    <w:rsid w:val="00AF0A32"/>
    <w:rsid w:val="00AF1E50"/>
    <w:rsid w:val="00AF23B6"/>
    <w:rsid w:val="00AF2D92"/>
    <w:rsid w:val="00AF38B1"/>
    <w:rsid w:val="00AF3D02"/>
    <w:rsid w:val="00AF4342"/>
    <w:rsid w:val="00AF5481"/>
    <w:rsid w:val="00AF6296"/>
    <w:rsid w:val="00AF7ED8"/>
    <w:rsid w:val="00B004D5"/>
    <w:rsid w:val="00B00E70"/>
    <w:rsid w:val="00B02A84"/>
    <w:rsid w:val="00B02B7A"/>
    <w:rsid w:val="00B03267"/>
    <w:rsid w:val="00B03466"/>
    <w:rsid w:val="00B03981"/>
    <w:rsid w:val="00B04129"/>
    <w:rsid w:val="00B042B9"/>
    <w:rsid w:val="00B0699A"/>
    <w:rsid w:val="00B10785"/>
    <w:rsid w:val="00B10A04"/>
    <w:rsid w:val="00B11185"/>
    <w:rsid w:val="00B12147"/>
    <w:rsid w:val="00B12481"/>
    <w:rsid w:val="00B13F3B"/>
    <w:rsid w:val="00B140F6"/>
    <w:rsid w:val="00B14E47"/>
    <w:rsid w:val="00B150CD"/>
    <w:rsid w:val="00B174F1"/>
    <w:rsid w:val="00B17734"/>
    <w:rsid w:val="00B21CFE"/>
    <w:rsid w:val="00B223F0"/>
    <w:rsid w:val="00B22AA3"/>
    <w:rsid w:val="00B23543"/>
    <w:rsid w:val="00B238E2"/>
    <w:rsid w:val="00B23F80"/>
    <w:rsid w:val="00B246D5"/>
    <w:rsid w:val="00B2592C"/>
    <w:rsid w:val="00B259CB"/>
    <w:rsid w:val="00B26C47"/>
    <w:rsid w:val="00B27759"/>
    <w:rsid w:val="00B30B4F"/>
    <w:rsid w:val="00B30BEB"/>
    <w:rsid w:val="00B311AD"/>
    <w:rsid w:val="00B31D91"/>
    <w:rsid w:val="00B322E3"/>
    <w:rsid w:val="00B3230D"/>
    <w:rsid w:val="00B3266D"/>
    <w:rsid w:val="00B34846"/>
    <w:rsid w:val="00B34A88"/>
    <w:rsid w:val="00B357A8"/>
    <w:rsid w:val="00B36779"/>
    <w:rsid w:val="00B3682A"/>
    <w:rsid w:val="00B36BA3"/>
    <w:rsid w:val="00B40001"/>
    <w:rsid w:val="00B4172E"/>
    <w:rsid w:val="00B42BE1"/>
    <w:rsid w:val="00B42E22"/>
    <w:rsid w:val="00B434B5"/>
    <w:rsid w:val="00B43989"/>
    <w:rsid w:val="00B445A8"/>
    <w:rsid w:val="00B448F9"/>
    <w:rsid w:val="00B45999"/>
    <w:rsid w:val="00B464F0"/>
    <w:rsid w:val="00B4740D"/>
    <w:rsid w:val="00B50B64"/>
    <w:rsid w:val="00B50F95"/>
    <w:rsid w:val="00B514ED"/>
    <w:rsid w:val="00B52A73"/>
    <w:rsid w:val="00B539E7"/>
    <w:rsid w:val="00B53A96"/>
    <w:rsid w:val="00B543D4"/>
    <w:rsid w:val="00B54834"/>
    <w:rsid w:val="00B54F31"/>
    <w:rsid w:val="00B576B3"/>
    <w:rsid w:val="00B6022A"/>
    <w:rsid w:val="00B602CB"/>
    <w:rsid w:val="00B612B2"/>
    <w:rsid w:val="00B6237C"/>
    <w:rsid w:val="00B62887"/>
    <w:rsid w:val="00B63172"/>
    <w:rsid w:val="00B64BDA"/>
    <w:rsid w:val="00B66E28"/>
    <w:rsid w:val="00B672E0"/>
    <w:rsid w:val="00B67552"/>
    <w:rsid w:val="00B72650"/>
    <w:rsid w:val="00B74660"/>
    <w:rsid w:val="00B75251"/>
    <w:rsid w:val="00B7696A"/>
    <w:rsid w:val="00B76A2E"/>
    <w:rsid w:val="00B76F93"/>
    <w:rsid w:val="00B77E2A"/>
    <w:rsid w:val="00B8017B"/>
    <w:rsid w:val="00B81180"/>
    <w:rsid w:val="00B8171A"/>
    <w:rsid w:val="00B81A59"/>
    <w:rsid w:val="00B82D9C"/>
    <w:rsid w:val="00B84F11"/>
    <w:rsid w:val="00B84F46"/>
    <w:rsid w:val="00B85294"/>
    <w:rsid w:val="00B85B3E"/>
    <w:rsid w:val="00B85E56"/>
    <w:rsid w:val="00B8600B"/>
    <w:rsid w:val="00B86540"/>
    <w:rsid w:val="00B86B60"/>
    <w:rsid w:val="00B87757"/>
    <w:rsid w:val="00B877D3"/>
    <w:rsid w:val="00B90533"/>
    <w:rsid w:val="00B90832"/>
    <w:rsid w:val="00B91181"/>
    <w:rsid w:val="00B918F6"/>
    <w:rsid w:val="00B9248E"/>
    <w:rsid w:val="00B92DDF"/>
    <w:rsid w:val="00B93CE8"/>
    <w:rsid w:val="00B946A7"/>
    <w:rsid w:val="00B951F4"/>
    <w:rsid w:val="00B9701B"/>
    <w:rsid w:val="00B977D1"/>
    <w:rsid w:val="00BA0652"/>
    <w:rsid w:val="00BA15DF"/>
    <w:rsid w:val="00BA1C27"/>
    <w:rsid w:val="00BA4704"/>
    <w:rsid w:val="00BA51EB"/>
    <w:rsid w:val="00BA56DE"/>
    <w:rsid w:val="00BA5E27"/>
    <w:rsid w:val="00BA6014"/>
    <w:rsid w:val="00BA6A94"/>
    <w:rsid w:val="00BA7255"/>
    <w:rsid w:val="00BA73CC"/>
    <w:rsid w:val="00BB047B"/>
    <w:rsid w:val="00BB082B"/>
    <w:rsid w:val="00BB1553"/>
    <w:rsid w:val="00BB170E"/>
    <w:rsid w:val="00BB21BA"/>
    <w:rsid w:val="00BB300B"/>
    <w:rsid w:val="00BB3FC9"/>
    <w:rsid w:val="00BB40B9"/>
    <w:rsid w:val="00BB4B85"/>
    <w:rsid w:val="00BB4E57"/>
    <w:rsid w:val="00BB50F6"/>
    <w:rsid w:val="00BB5D44"/>
    <w:rsid w:val="00BB6C8C"/>
    <w:rsid w:val="00BB75FA"/>
    <w:rsid w:val="00BB7B3F"/>
    <w:rsid w:val="00BC0379"/>
    <w:rsid w:val="00BC0EAF"/>
    <w:rsid w:val="00BC2B4F"/>
    <w:rsid w:val="00BC2F05"/>
    <w:rsid w:val="00BC3528"/>
    <w:rsid w:val="00BC36F9"/>
    <w:rsid w:val="00BC3F5D"/>
    <w:rsid w:val="00BC474A"/>
    <w:rsid w:val="00BC67E6"/>
    <w:rsid w:val="00BC6B0F"/>
    <w:rsid w:val="00BC7716"/>
    <w:rsid w:val="00BD2056"/>
    <w:rsid w:val="00BD3228"/>
    <w:rsid w:val="00BD4B5F"/>
    <w:rsid w:val="00BD4C37"/>
    <w:rsid w:val="00BD5E55"/>
    <w:rsid w:val="00BD5FDE"/>
    <w:rsid w:val="00BD6944"/>
    <w:rsid w:val="00BE052C"/>
    <w:rsid w:val="00BE0A29"/>
    <w:rsid w:val="00BE2D59"/>
    <w:rsid w:val="00BE31AD"/>
    <w:rsid w:val="00BE364D"/>
    <w:rsid w:val="00BE4038"/>
    <w:rsid w:val="00BE5905"/>
    <w:rsid w:val="00BE6069"/>
    <w:rsid w:val="00BE6492"/>
    <w:rsid w:val="00BF19AE"/>
    <w:rsid w:val="00BF2297"/>
    <w:rsid w:val="00BF524B"/>
    <w:rsid w:val="00BF5D9B"/>
    <w:rsid w:val="00C00366"/>
    <w:rsid w:val="00C00A36"/>
    <w:rsid w:val="00C013F8"/>
    <w:rsid w:val="00C01500"/>
    <w:rsid w:val="00C02119"/>
    <w:rsid w:val="00C0322E"/>
    <w:rsid w:val="00C04963"/>
    <w:rsid w:val="00C04FE6"/>
    <w:rsid w:val="00C05485"/>
    <w:rsid w:val="00C05892"/>
    <w:rsid w:val="00C065A4"/>
    <w:rsid w:val="00C069AA"/>
    <w:rsid w:val="00C07227"/>
    <w:rsid w:val="00C07604"/>
    <w:rsid w:val="00C07F39"/>
    <w:rsid w:val="00C10E77"/>
    <w:rsid w:val="00C10F93"/>
    <w:rsid w:val="00C12885"/>
    <w:rsid w:val="00C13872"/>
    <w:rsid w:val="00C15EED"/>
    <w:rsid w:val="00C1693B"/>
    <w:rsid w:val="00C16D06"/>
    <w:rsid w:val="00C16E08"/>
    <w:rsid w:val="00C16EDE"/>
    <w:rsid w:val="00C17746"/>
    <w:rsid w:val="00C21937"/>
    <w:rsid w:val="00C2264C"/>
    <w:rsid w:val="00C22DB8"/>
    <w:rsid w:val="00C2357A"/>
    <w:rsid w:val="00C250C6"/>
    <w:rsid w:val="00C25A9D"/>
    <w:rsid w:val="00C25BF7"/>
    <w:rsid w:val="00C26DA4"/>
    <w:rsid w:val="00C2755D"/>
    <w:rsid w:val="00C30D05"/>
    <w:rsid w:val="00C32067"/>
    <w:rsid w:val="00C33521"/>
    <w:rsid w:val="00C33B39"/>
    <w:rsid w:val="00C35423"/>
    <w:rsid w:val="00C36F9C"/>
    <w:rsid w:val="00C3788C"/>
    <w:rsid w:val="00C41452"/>
    <w:rsid w:val="00C4212A"/>
    <w:rsid w:val="00C4371F"/>
    <w:rsid w:val="00C437CE"/>
    <w:rsid w:val="00C44465"/>
    <w:rsid w:val="00C50C64"/>
    <w:rsid w:val="00C510F2"/>
    <w:rsid w:val="00C518E4"/>
    <w:rsid w:val="00C52FAE"/>
    <w:rsid w:val="00C54175"/>
    <w:rsid w:val="00C5448D"/>
    <w:rsid w:val="00C54827"/>
    <w:rsid w:val="00C55A26"/>
    <w:rsid w:val="00C5741E"/>
    <w:rsid w:val="00C57CAD"/>
    <w:rsid w:val="00C62033"/>
    <w:rsid w:val="00C63B79"/>
    <w:rsid w:val="00C63E19"/>
    <w:rsid w:val="00C64763"/>
    <w:rsid w:val="00C64F70"/>
    <w:rsid w:val="00C6529D"/>
    <w:rsid w:val="00C652D2"/>
    <w:rsid w:val="00C653EB"/>
    <w:rsid w:val="00C65B99"/>
    <w:rsid w:val="00C663D7"/>
    <w:rsid w:val="00C67076"/>
    <w:rsid w:val="00C675A3"/>
    <w:rsid w:val="00C70394"/>
    <w:rsid w:val="00C709FB"/>
    <w:rsid w:val="00C712A9"/>
    <w:rsid w:val="00C714AB"/>
    <w:rsid w:val="00C71D25"/>
    <w:rsid w:val="00C71EC7"/>
    <w:rsid w:val="00C74234"/>
    <w:rsid w:val="00C745EE"/>
    <w:rsid w:val="00C74C59"/>
    <w:rsid w:val="00C7758F"/>
    <w:rsid w:val="00C80A31"/>
    <w:rsid w:val="00C83289"/>
    <w:rsid w:val="00C83DFB"/>
    <w:rsid w:val="00C84165"/>
    <w:rsid w:val="00C8416B"/>
    <w:rsid w:val="00C842FC"/>
    <w:rsid w:val="00C84689"/>
    <w:rsid w:val="00C85757"/>
    <w:rsid w:val="00C87145"/>
    <w:rsid w:val="00C87A88"/>
    <w:rsid w:val="00C908DE"/>
    <w:rsid w:val="00C91DED"/>
    <w:rsid w:val="00C92877"/>
    <w:rsid w:val="00C93BE9"/>
    <w:rsid w:val="00C94710"/>
    <w:rsid w:val="00C94927"/>
    <w:rsid w:val="00C95272"/>
    <w:rsid w:val="00C97366"/>
    <w:rsid w:val="00C97A55"/>
    <w:rsid w:val="00CA0B01"/>
    <w:rsid w:val="00CA222A"/>
    <w:rsid w:val="00CA2D82"/>
    <w:rsid w:val="00CA2DD4"/>
    <w:rsid w:val="00CA4324"/>
    <w:rsid w:val="00CA4371"/>
    <w:rsid w:val="00CA6A07"/>
    <w:rsid w:val="00CB0FE2"/>
    <w:rsid w:val="00CB2924"/>
    <w:rsid w:val="00CB29E6"/>
    <w:rsid w:val="00CB58A3"/>
    <w:rsid w:val="00CB63EE"/>
    <w:rsid w:val="00CC14FC"/>
    <w:rsid w:val="00CC226C"/>
    <w:rsid w:val="00CC265E"/>
    <w:rsid w:val="00CC3C13"/>
    <w:rsid w:val="00CC3C50"/>
    <w:rsid w:val="00CC3C5F"/>
    <w:rsid w:val="00CC56F8"/>
    <w:rsid w:val="00CC59DC"/>
    <w:rsid w:val="00CC7EB2"/>
    <w:rsid w:val="00CD0093"/>
    <w:rsid w:val="00CD00A8"/>
    <w:rsid w:val="00CD1CAD"/>
    <w:rsid w:val="00CD2112"/>
    <w:rsid w:val="00CD248A"/>
    <w:rsid w:val="00CD2DC6"/>
    <w:rsid w:val="00CD3C6D"/>
    <w:rsid w:val="00CD3EF9"/>
    <w:rsid w:val="00CD434C"/>
    <w:rsid w:val="00CD51BB"/>
    <w:rsid w:val="00CD589C"/>
    <w:rsid w:val="00CD5B3B"/>
    <w:rsid w:val="00CD5E3E"/>
    <w:rsid w:val="00CD5FD5"/>
    <w:rsid w:val="00CD6B32"/>
    <w:rsid w:val="00CD719C"/>
    <w:rsid w:val="00CE0BB7"/>
    <w:rsid w:val="00CE139A"/>
    <w:rsid w:val="00CE1BFF"/>
    <w:rsid w:val="00CE36DF"/>
    <w:rsid w:val="00CE5CCD"/>
    <w:rsid w:val="00CE7286"/>
    <w:rsid w:val="00CF02D8"/>
    <w:rsid w:val="00CF033C"/>
    <w:rsid w:val="00CF0C73"/>
    <w:rsid w:val="00CF11E9"/>
    <w:rsid w:val="00CF174F"/>
    <w:rsid w:val="00CF1761"/>
    <w:rsid w:val="00CF4B18"/>
    <w:rsid w:val="00CF4CDF"/>
    <w:rsid w:val="00CF5019"/>
    <w:rsid w:val="00CF666F"/>
    <w:rsid w:val="00CF7876"/>
    <w:rsid w:val="00CF7D4F"/>
    <w:rsid w:val="00D00A7B"/>
    <w:rsid w:val="00D0472E"/>
    <w:rsid w:val="00D04822"/>
    <w:rsid w:val="00D05D7C"/>
    <w:rsid w:val="00D05DAC"/>
    <w:rsid w:val="00D06898"/>
    <w:rsid w:val="00D06A57"/>
    <w:rsid w:val="00D10690"/>
    <w:rsid w:val="00D10705"/>
    <w:rsid w:val="00D10895"/>
    <w:rsid w:val="00D10E9B"/>
    <w:rsid w:val="00D116A2"/>
    <w:rsid w:val="00D1194B"/>
    <w:rsid w:val="00D1284C"/>
    <w:rsid w:val="00D133DD"/>
    <w:rsid w:val="00D13654"/>
    <w:rsid w:val="00D147DF"/>
    <w:rsid w:val="00D200E2"/>
    <w:rsid w:val="00D20C3D"/>
    <w:rsid w:val="00D21E30"/>
    <w:rsid w:val="00D2298B"/>
    <w:rsid w:val="00D23C39"/>
    <w:rsid w:val="00D2416E"/>
    <w:rsid w:val="00D24E4F"/>
    <w:rsid w:val="00D24E63"/>
    <w:rsid w:val="00D259A2"/>
    <w:rsid w:val="00D3114E"/>
    <w:rsid w:val="00D3282D"/>
    <w:rsid w:val="00D34CBD"/>
    <w:rsid w:val="00D3612A"/>
    <w:rsid w:val="00D40E78"/>
    <w:rsid w:val="00D4224E"/>
    <w:rsid w:val="00D4277E"/>
    <w:rsid w:val="00D42DFF"/>
    <w:rsid w:val="00D43F62"/>
    <w:rsid w:val="00D44151"/>
    <w:rsid w:val="00D442A2"/>
    <w:rsid w:val="00D44D23"/>
    <w:rsid w:val="00D45DB4"/>
    <w:rsid w:val="00D5143A"/>
    <w:rsid w:val="00D516CB"/>
    <w:rsid w:val="00D527AF"/>
    <w:rsid w:val="00D529E6"/>
    <w:rsid w:val="00D53866"/>
    <w:rsid w:val="00D538B4"/>
    <w:rsid w:val="00D544D6"/>
    <w:rsid w:val="00D54612"/>
    <w:rsid w:val="00D54DA3"/>
    <w:rsid w:val="00D54E15"/>
    <w:rsid w:val="00D54F8C"/>
    <w:rsid w:val="00D55220"/>
    <w:rsid w:val="00D55981"/>
    <w:rsid w:val="00D55A63"/>
    <w:rsid w:val="00D55B14"/>
    <w:rsid w:val="00D56488"/>
    <w:rsid w:val="00D564A5"/>
    <w:rsid w:val="00D56EB8"/>
    <w:rsid w:val="00D61545"/>
    <w:rsid w:val="00D61591"/>
    <w:rsid w:val="00D61E58"/>
    <w:rsid w:val="00D61F30"/>
    <w:rsid w:val="00D620CA"/>
    <w:rsid w:val="00D621C0"/>
    <w:rsid w:val="00D629AE"/>
    <w:rsid w:val="00D63A8B"/>
    <w:rsid w:val="00D64A44"/>
    <w:rsid w:val="00D65576"/>
    <w:rsid w:val="00D66787"/>
    <w:rsid w:val="00D67150"/>
    <w:rsid w:val="00D676BE"/>
    <w:rsid w:val="00D719DE"/>
    <w:rsid w:val="00D71B24"/>
    <w:rsid w:val="00D71C44"/>
    <w:rsid w:val="00D72AF4"/>
    <w:rsid w:val="00D74222"/>
    <w:rsid w:val="00D77526"/>
    <w:rsid w:val="00D77BB0"/>
    <w:rsid w:val="00D8048C"/>
    <w:rsid w:val="00D80DAD"/>
    <w:rsid w:val="00D81D92"/>
    <w:rsid w:val="00D821B6"/>
    <w:rsid w:val="00D82BE5"/>
    <w:rsid w:val="00D831EF"/>
    <w:rsid w:val="00D8332F"/>
    <w:rsid w:val="00D836AD"/>
    <w:rsid w:val="00D846D0"/>
    <w:rsid w:val="00D848E4"/>
    <w:rsid w:val="00D84B44"/>
    <w:rsid w:val="00D850B4"/>
    <w:rsid w:val="00D85CB0"/>
    <w:rsid w:val="00D86468"/>
    <w:rsid w:val="00D870E8"/>
    <w:rsid w:val="00D90BEE"/>
    <w:rsid w:val="00D91016"/>
    <w:rsid w:val="00D920D3"/>
    <w:rsid w:val="00D92737"/>
    <w:rsid w:val="00D946CB"/>
    <w:rsid w:val="00D9741D"/>
    <w:rsid w:val="00DA135D"/>
    <w:rsid w:val="00DA142A"/>
    <w:rsid w:val="00DA1DBB"/>
    <w:rsid w:val="00DA214E"/>
    <w:rsid w:val="00DA35E8"/>
    <w:rsid w:val="00DA3A7F"/>
    <w:rsid w:val="00DA41B0"/>
    <w:rsid w:val="00DA4C46"/>
    <w:rsid w:val="00DA4E57"/>
    <w:rsid w:val="00DA57DC"/>
    <w:rsid w:val="00DA5E9E"/>
    <w:rsid w:val="00DA5F28"/>
    <w:rsid w:val="00DA6B09"/>
    <w:rsid w:val="00DA6E23"/>
    <w:rsid w:val="00DA7139"/>
    <w:rsid w:val="00DB1BD7"/>
    <w:rsid w:val="00DB1BEF"/>
    <w:rsid w:val="00DB2292"/>
    <w:rsid w:val="00DB4531"/>
    <w:rsid w:val="00DB56AD"/>
    <w:rsid w:val="00DB5C79"/>
    <w:rsid w:val="00DB664A"/>
    <w:rsid w:val="00DB7E51"/>
    <w:rsid w:val="00DC1CCA"/>
    <w:rsid w:val="00DC1D6F"/>
    <w:rsid w:val="00DC26B3"/>
    <w:rsid w:val="00DC3AEC"/>
    <w:rsid w:val="00DC5033"/>
    <w:rsid w:val="00DC5220"/>
    <w:rsid w:val="00DC733B"/>
    <w:rsid w:val="00DC7621"/>
    <w:rsid w:val="00DD1B23"/>
    <w:rsid w:val="00DD3074"/>
    <w:rsid w:val="00DD3CB9"/>
    <w:rsid w:val="00DD3E4F"/>
    <w:rsid w:val="00DD46DF"/>
    <w:rsid w:val="00DD4B94"/>
    <w:rsid w:val="00DD6182"/>
    <w:rsid w:val="00DD6C08"/>
    <w:rsid w:val="00DD7BC9"/>
    <w:rsid w:val="00DE0298"/>
    <w:rsid w:val="00DE0686"/>
    <w:rsid w:val="00DE0E69"/>
    <w:rsid w:val="00DE1F4A"/>
    <w:rsid w:val="00DE209B"/>
    <w:rsid w:val="00DE2930"/>
    <w:rsid w:val="00DE2FD8"/>
    <w:rsid w:val="00DE3A3F"/>
    <w:rsid w:val="00DE3CAF"/>
    <w:rsid w:val="00DE3D9B"/>
    <w:rsid w:val="00DE4233"/>
    <w:rsid w:val="00DE4FCD"/>
    <w:rsid w:val="00DE60D5"/>
    <w:rsid w:val="00DE6556"/>
    <w:rsid w:val="00DE7A36"/>
    <w:rsid w:val="00DF0863"/>
    <w:rsid w:val="00DF10FB"/>
    <w:rsid w:val="00DF1B41"/>
    <w:rsid w:val="00DF1F84"/>
    <w:rsid w:val="00DF2AA9"/>
    <w:rsid w:val="00DF3B37"/>
    <w:rsid w:val="00DF3CF8"/>
    <w:rsid w:val="00DF3E93"/>
    <w:rsid w:val="00DF6118"/>
    <w:rsid w:val="00DF7507"/>
    <w:rsid w:val="00DF783D"/>
    <w:rsid w:val="00E00BEA"/>
    <w:rsid w:val="00E00BEC"/>
    <w:rsid w:val="00E00F6B"/>
    <w:rsid w:val="00E01225"/>
    <w:rsid w:val="00E01B18"/>
    <w:rsid w:val="00E02A6A"/>
    <w:rsid w:val="00E02E62"/>
    <w:rsid w:val="00E05575"/>
    <w:rsid w:val="00E056ED"/>
    <w:rsid w:val="00E05CEF"/>
    <w:rsid w:val="00E10413"/>
    <w:rsid w:val="00E10BE9"/>
    <w:rsid w:val="00E124C5"/>
    <w:rsid w:val="00E12D45"/>
    <w:rsid w:val="00E13D91"/>
    <w:rsid w:val="00E14A1B"/>
    <w:rsid w:val="00E14F51"/>
    <w:rsid w:val="00E156E5"/>
    <w:rsid w:val="00E15AF5"/>
    <w:rsid w:val="00E167DC"/>
    <w:rsid w:val="00E20234"/>
    <w:rsid w:val="00E21236"/>
    <w:rsid w:val="00E215EE"/>
    <w:rsid w:val="00E22ADA"/>
    <w:rsid w:val="00E233A3"/>
    <w:rsid w:val="00E23894"/>
    <w:rsid w:val="00E24F55"/>
    <w:rsid w:val="00E25CFE"/>
    <w:rsid w:val="00E2620E"/>
    <w:rsid w:val="00E26921"/>
    <w:rsid w:val="00E27B06"/>
    <w:rsid w:val="00E27E48"/>
    <w:rsid w:val="00E307E5"/>
    <w:rsid w:val="00E30FDF"/>
    <w:rsid w:val="00E312B6"/>
    <w:rsid w:val="00E3208D"/>
    <w:rsid w:val="00E324BB"/>
    <w:rsid w:val="00E337E2"/>
    <w:rsid w:val="00E33902"/>
    <w:rsid w:val="00E33EEB"/>
    <w:rsid w:val="00E34387"/>
    <w:rsid w:val="00E34E32"/>
    <w:rsid w:val="00E3571E"/>
    <w:rsid w:val="00E35BD1"/>
    <w:rsid w:val="00E35F5A"/>
    <w:rsid w:val="00E361CD"/>
    <w:rsid w:val="00E36484"/>
    <w:rsid w:val="00E36C0A"/>
    <w:rsid w:val="00E4046B"/>
    <w:rsid w:val="00E40936"/>
    <w:rsid w:val="00E43AB4"/>
    <w:rsid w:val="00E47188"/>
    <w:rsid w:val="00E4760E"/>
    <w:rsid w:val="00E47F91"/>
    <w:rsid w:val="00E50203"/>
    <w:rsid w:val="00E508E4"/>
    <w:rsid w:val="00E50B5A"/>
    <w:rsid w:val="00E50CF1"/>
    <w:rsid w:val="00E50F2A"/>
    <w:rsid w:val="00E51B97"/>
    <w:rsid w:val="00E526B0"/>
    <w:rsid w:val="00E52AAC"/>
    <w:rsid w:val="00E52B48"/>
    <w:rsid w:val="00E530FE"/>
    <w:rsid w:val="00E53883"/>
    <w:rsid w:val="00E54060"/>
    <w:rsid w:val="00E54AB2"/>
    <w:rsid w:val="00E54C7A"/>
    <w:rsid w:val="00E5678D"/>
    <w:rsid w:val="00E56A2E"/>
    <w:rsid w:val="00E60ADC"/>
    <w:rsid w:val="00E62DE2"/>
    <w:rsid w:val="00E648ED"/>
    <w:rsid w:val="00E64D1B"/>
    <w:rsid w:val="00E6518A"/>
    <w:rsid w:val="00E66A3D"/>
    <w:rsid w:val="00E67A3A"/>
    <w:rsid w:val="00E70BEB"/>
    <w:rsid w:val="00E727F3"/>
    <w:rsid w:val="00E732AE"/>
    <w:rsid w:val="00E75E45"/>
    <w:rsid w:val="00E778D8"/>
    <w:rsid w:val="00E77D90"/>
    <w:rsid w:val="00E81449"/>
    <w:rsid w:val="00E81D8F"/>
    <w:rsid w:val="00E8270F"/>
    <w:rsid w:val="00E8308A"/>
    <w:rsid w:val="00E85804"/>
    <w:rsid w:val="00E87275"/>
    <w:rsid w:val="00E87708"/>
    <w:rsid w:val="00E87FB1"/>
    <w:rsid w:val="00E907CA"/>
    <w:rsid w:val="00E92222"/>
    <w:rsid w:val="00E92B1B"/>
    <w:rsid w:val="00E93D8E"/>
    <w:rsid w:val="00E93E13"/>
    <w:rsid w:val="00E948CA"/>
    <w:rsid w:val="00E95661"/>
    <w:rsid w:val="00E95A05"/>
    <w:rsid w:val="00E96556"/>
    <w:rsid w:val="00E96F73"/>
    <w:rsid w:val="00E97F52"/>
    <w:rsid w:val="00EA03E5"/>
    <w:rsid w:val="00EA0C50"/>
    <w:rsid w:val="00EA1B56"/>
    <w:rsid w:val="00EA2542"/>
    <w:rsid w:val="00EA466A"/>
    <w:rsid w:val="00EA4C5D"/>
    <w:rsid w:val="00EA4F60"/>
    <w:rsid w:val="00EA6351"/>
    <w:rsid w:val="00EA718A"/>
    <w:rsid w:val="00EA7458"/>
    <w:rsid w:val="00EA7E24"/>
    <w:rsid w:val="00EB060C"/>
    <w:rsid w:val="00EB0D6E"/>
    <w:rsid w:val="00EB1A74"/>
    <w:rsid w:val="00EB2EC3"/>
    <w:rsid w:val="00EB3D56"/>
    <w:rsid w:val="00EB4DD8"/>
    <w:rsid w:val="00EB589E"/>
    <w:rsid w:val="00EC0215"/>
    <w:rsid w:val="00EC056A"/>
    <w:rsid w:val="00EC11EB"/>
    <w:rsid w:val="00EC247C"/>
    <w:rsid w:val="00EC260F"/>
    <w:rsid w:val="00EC27A9"/>
    <w:rsid w:val="00EC5A9A"/>
    <w:rsid w:val="00EC5B85"/>
    <w:rsid w:val="00EC5CE1"/>
    <w:rsid w:val="00EC7841"/>
    <w:rsid w:val="00EC7BD5"/>
    <w:rsid w:val="00ED0F08"/>
    <w:rsid w:val="00ED14C3"/>
    <w:rsid w:val="00ED2814"/>
    <w:rsid w:val="00ED2989"/>
    <w:rsid w:val="00ED3915"/>
    <w:rsid w:val="00ED5DB7"/>
    <w:rsid w:val="00ED5F4C"/>
    <w:rsid w:val="00ED67F7"/>
    <w:rsid w:val="00ED6BDD"/>
    <w:rsid w:val="00ED7A3B"/>
    <w:rsid w:val="00EE41E9"/>
    <w:rsid w:val="00EE460E"/>
    <w:rsid w:val="00EE4C5D"/>
    <w:rsid w:val="00EE4FD7"/>
    <w:rsid w:val="00EE637F"/>
    <w:rsid w:val="00EE718B"/>
    <w:rsid w:val="00EE72E7"/>
    <w:rsid w:val="00EE7738"/>
    <w:rsid w:val="00EE7AA2"/>
    <w:rsid w:val="00EF0A41"/>
    <w:rsid w:val="00EF0A9E"/>
    <w:rsid w:val="00EF0F93"/>
    <w:rsid w:val="00EF23DB"/>
    <w:rsid w:val="00EF301F"/>
    <w:rsid w:val="00EF4AEF"/>
    <w:rsid w:val="00EF5B83"/>
    <w:rsid w:val="00EF6501"/>
    <w:rsid w:val="00EF77ED"/>
    <w:rsid w:val="00EF7838"/>
    <w:rsid w:val="00F00017"/>
    <w:rsid w:val="00F026C9"/>
    <w:rsid w:val="00F0293B"/>
    <w:rsid w:val="00F03A7B"/>
    <w:rsid w:val="00F0406C"/>
    <w:rsid w:val="00F04DDF"/>
    <w:rsid w:val="00F054FF"/>
    <w:rsid w:val="00F06C70"/>
    <w:rsid w:val="00F06DFA"/>
    <w:rsid w:val="00F07B18"/>
    <w:rsid w:val="00F10DDC"/>
    <w:rsid w:val="00F1100E"/>
    <w:rsid w:val="00F1213F"/>
    <w:rsid w:val="00F15479"/>
    <w:rsid w:val="00F16491"/>
    <w:rsid w:val="00F2287B"/>
    <w:rsid w:val="00F22D2F"/>
    <w:rsid w:val="00F23EF5"/>
    <w:rsid w:val="00F24738"/>
    <w:rsid w:val="00F24D48"/>
    <w:rsid w:val="00F25045"/>
    <w:rsid w:val="00F2779A"/>
    <w:rsid w:val="00F30992"/>
    <w:rsid w:val="00F31176"/>
    <w:rsid w:val="00F3338D"/>
    <w:rsid w:val="00F35664"/>
    <w:rsid w:val="00F35934"/>
    <w:rsid w:val="00F35BE3"/>
    <w:rsid w:val="00F37E54"/>
    <w:rsid w:val="00F40302"/>
    <w:rsid w:val="00F42C88"/>
    <w:rsid w:val="00F43043"/>
    <w:rsid w:val="00F433FD"/>
    <w:rsid w:val="00F456AB"/>
    <w:rsid w:val="00F457F6"/>
    <w:rsid w:val="00F46CA4"/>
    <w:rsid w:val="00F46D7A"/>
    <w:rsid w:val="00F501B0"/>
    <w:rsid w:val="00F50917"/>
    <w:rsid w:val="00F52303"/>
    <w:rsid w:val="00F52B44"/>
    <w:rsid w:val="00F53149"/>
    <w:rsid w:val="00F54D05"/>
    <w:rsid w:val="00F55146"/>
    <w:rsid w:val="00F55CE8"/>
    <w:rsid w:val="00F56BB8"/>
    <w:rsid w:val="00F56FE0"/>
    <w:rsid w:val="00F57941"/>
    <w:rsid w:val="00F61FC7"/>
    <w:rsid w:val="00F632DC"/>
    <w:rsid w:val="00F633CD"/>
    <w:rsid w:val="00F6526E"/>
    <w:rsid w:val="00F65C0A"/>
    <w:rsid w:val="00F6672B"/>
    <w:rsid w:val="00F66AC5"/>
    <w:rsid w:val="00F66D70"/>
    <w:rsid w:val="00F70843"/>
    <w:rsid w:val="00F708D1"/>
    <w:rsid w:val="00F71839"/>
    <w:rsid w:val="00F72B2C"/>
    <w:rsid w:val="00F74B70"/>
    <w:rsid w:val="00F765A8"/>
    <w:rsid w:val="00F77839"/>
    <w:rsid w:val="00F80155"/>
    <w:rsid w:val="00F80198"/>
    <w:rsid w:val="00F80421"/>
    <w:rsid w:val="00F80B0E"/>
    <w:rsid w:val="00F8133E"/>
    <w:rsid w:val="00F815DA"/>
    <w:rsid w:val="00F81B8C"/>
    <w:rsid w:val="00F82630"/>
    <w:rsid w:val="00F83022"/>
    <w:rsid w:val="00F83692"/>
    <w:rsid w:val="00F8492E"/>
    <w:rsid w:val="00F84D9E"/>
    <w:rsid w:val="00F85A0B"/>
    <w:rsid w:val="00F861F9"/>
    <w:rsid w:val="00F86A9C"/>
    <w:rsid w:val="00F86AD0"/>
    <w:rsid w:val="00F9075B"/>
    <w:rsid w:val="00F920FD"/>
    <w:rsid w:val="00F9276D"/>
    <w:rsid w:val="00F92A0F"/>
    <w:rsid w:val="00F92B24"/>
    <w:rsid w:val="00F93A57"/>
    <w:rsid w:val="00F9487F"/>
    <w:rsid w:val="00F95F9E"/>
    <w:rsid w:val="00F97AD7"/>
    <w:rsid w:val="00FA0245"/>
    <w:rsid w:val="00FA037F"/>
    <w:rsid w:val="00FA0FCD"/>
    <w:rsid w:val="00FA463D"/>
    <w:rsid w:val="00FA53DD"/>
    <w:rsid w:val="00FA5820"/>
    <w:rsid w:val="00FA5869"/>
    <w:rsid w:val="00FA597A"/>
    <w:rsid w:val="00FA6818"/>
    <w:rsid w:val="00FA7315"/>
    <w:rsid w:val="00FA745B"/>
    <w:rsid w:val="00FA7501"/>
    <w:rsid w:val="00FA7A49"/>
    <w:rsid w:val="00FB149F"/>
    <w:rsid w:val="00FB1598"/>
    <w:rsid w:val="00FB3EDD"/>
    <w:rsid w:val="00FB510B"/>
    <w:rsid w:val="00FB524E"/>
    <w:rsid w:val="00FB579B"/>
    <w:rsid w:val="00FB665E"/>
    <w:rsid w:val="00FB6786"/>
    <w:rsid w:val="00FB7160"/>
    <w:rsid w:val="00FB757E"/>
    <w:rsid w:val="00FB7857"/>
    <w:rsid w:val="00FC1F4F"/>
    <w:rsid w:val="00FC2086"/>
    <w:rsid w:val="00FC2A7C"/>
    <w:rsid w:val="00FC3A49"/>
    <w:rsid w:val="00FC46E8"/>
    <w:rsid w:val="00FC4D47"/>
    <w:rsid w:val="00FC5DDA"/>
    <w:rsid w:val="00FC65D7"/>
    <w:rsid w:val="00FC69C4"/>
    <w:rsid w:val="00FD03C1"/>
    <w:rsid w:val="00FD04E7"/>
    <w:rsid w:val="00FD0822"/>
    <w:rsid w:val="00FD309B"/>
    <w:rsid w:val="00FD3386"/>
    <w:rsid w:val="00FD3F08"/>
    <w:rsid w:val="00FD5111"/>
    <w:rsid w:val="00FD6F4C"/>
    <w:rsid w:val="00FD70BF"/>
    <w:rsid w:val="00FD760C"/>
    <w:rsid w:val="00FD7A97"/>
    <w:rsid w:val="00FE0AE5"/>
    <w:rsid w:val="00FE0D7F"/>
    <w:rsid w:val="00FE153D"/>
    <w:rsid w:val="00FE401C"/>
    <w:rsid w:val="00FE485A"/>
    <w:rsid w:val="00FE7B25"/>
    <w:rsid w:val="00FF0283"/>
    <w:rsid w:val="00FF0DB5"/>
    <w:rsid w:val="00FF314A"/>
    <w:rsid w:val="00FF5548"/>
    <w:rsid w:val="00FF66A5"/>
    <w:rsid w:val="00FF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3EEB5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D71"/>
    <w:pPr>
      <w:widowControl w:val="0"/>
      <w:kinsoku w:val="0"/>
      <w:overflowPunct w:val="0"/>
      <w:adjustRightInd w:val="0"/>
      <w:snapToGrid w:val="0"/>
      <w:spacing w:line="480" w:lineRule="exact"/>
    </w:pPr>
    <w:rPr>
      <w:rFonts w:ascii="華康楷書體W5" w:eastAsia="華康楷書體W5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出列席"/>
    <w:basedOn w:val="a"/>
    <w:autoRedefine/>
    <w:rsid w:val="00852DF7"/>
    <w:pPr>
      <w:ind w:left="1600" w:rightChars="100" w:right="320" w:hangingChars="500" w:hanging="1600"/>
    </w:pPr>
  </w:style>
  <w:style w:type="paragraph" w:customStyle="1" w:styleId="0cm5">
    <w:name w:val="樣式 左右對齊 左:  0 cm 凸出:  5 字元"/>
    <w:basedOn w:val="a"/>
    <w:autoRedefine/>
    <w:rsid w:val="00C2357A"/>
    <w:pPr>
      <w:ind w:left="1600" w:rightChars="200" w:right="640" w:hangingChars="500" w:hanging="1600"/>
      <w:jc w:val="both"/>
    </w:pPr>
    <w:rPr>
      <w:rFonts w:cs="新細明體"/>
      <w:szCs w:val="20"/>
    </w:rPr>
  </w:style>
  <w:style w:type="paragraph" w:customStyle="1" w:styleId="a4">
    <w:name w:val="紀錄"/>
    <w:basedOn w:val="a3"/>
    <w:autoRedefine/>
    <w:rsid w:val="0045129A"/>
    <w:pPr>
      <w:ind w:left="500" w:rightChars="700" w:right="700" w:hanging="500"/>
    </w:pPr>
  </w:style>
  <w:style w:type="paragraph" w:customStyle="1" w:styleId="a5">
    <w:name w:val="提案人"/>
    <w:basedOn w:val="a"/>
    <w:autoRedefine/>
    <w:rsid w:val="00846078"/>
    <w:pPr>
      <w:ind w:leftChars="1000" w:left="4480" w:hangingChars="400" w:hanging="1280"/>
    </w:pPr>
    <w:rPr>
      <w:rFonts w:hAnsi="標楷體" w:cs="新細明體"/>
      <w:kern w:val="0"/>
    </w:rPr>
  </w:style>
  <w:style w:type="paragraph" w:customStyle="1" w:styleId="a6">
    <w:name w:val="決議"/>
    <w:basedOn w:val="a"/>
    <w:autoRedefine/>
    <w:rsid w:val="006C725A"/>
    <w:pPr>
      <w:ind w:leftChars="200" w:left="1601" w:hangingChars="300" w:hanging="961"/>
      <w:jc w:val="both"/>
    </w:pPr>
  </w:style>
  <w:style w:type="paragraph" w:customStyle="1" w:styleId="a7">
    <w:name w:val="字元 字元 字元"/>
    <w:basedOn w:val="a"/>
    <w:rsid w:val="00E52B48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8">
    <w:name w:val="Plain Text"/>
    <w:basedOn w:val="a"/>
    <w:link w:val="a9"/>
    <w:rsid w:val="00E52B48"/>
    <w:pPr>
      <w:kinsoku/>
      <w:overflowPunct/>
      <w:adjustRightInd/>
      <w:snapToGrid/>
      <w:spacing w:line="240" w:lineRule="auto"/>
    </w:pPr>
    <w:rPr>
      <w:rFonts w:ascii="標楷體" w:eastAsia="標楷體" w:hAnsi="Courier New" w:cs="Courier New"/>
    </w:rPr>
  </w:style>
  <w:style w:type="paragraph" w:styleId="aa">
    <w:name w:val="footer"/>
    <w:basedOn w:val="a"/>
    <w:uiPriority w:val="99"/>
    <w:rsid w:val="00631FCB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b">
    <w:name w:val="page number"/>
    <w:basedOn w:val="a0"/>
    <w:rsid w:val="00631FCB"/>
  </w:style>
  <w:style w:type="paragraph" w:styleId="ac">
    <w:name w:val="Date"/>
    <w:basedOn w:val="a"/>
    <w:next w:val="a"/>
    <w:rsid w:val="00EC27A9"/>
    <w:pPr>
      <w:jc w:val="right"/>
    </w:pPr>
  </w:style>
  <w:style w:type="paragraph" w:customStyle="1" w:styleId="1">
    <w:name w:val="字元 字元1 字元 字元 字元 字元"/>
    <w:basedOn w:val="a"/>
    <w:rsid w:val="00A732BC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d">
    <w:name w:val="Balloon Text"/>
    <w:basedOn w:val="a"/>
    <w:link w:val="ae"/>
    <w:rsid w:val="00FB579B"/>
    <w:rPr>
      <w:rFonts w:ascii="Arial" w:eastAsia="新細明體" w:hAnsi="Arial"/>
      <w:sz w:val="18"/>
      <w:szCs w:val="18"/>
    </w:rPr>
  </w:style>
  <w:style w:type="paragraph" w:styleId="af">
    <w:name w:val="header"/>
    <w:basedOn w:val="a"/>
    <w:link w:val="af0"/>
    <w:unhideWhenUsed/>
    <w:rsid w:val="00182DD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0">
    <w:name w:val="頁首 字元"/>
    <w:link w:val="af"/>
    <w:rsid w:val="00182DDB"/>
    <w:rPr>
      <w:rFonts w:ascii="華康楷書體W5" w:eastAsia="華康楷書體W5"/>
      <w:kern w:val="2"/>
    </w:rPr>
  </w:style>
  <w:style w:type="paragraph" w:customStyle="1" w:styleId="af1">
    <w:name w:val="字元 字元 字元"/>
    <w:basedOn w:val="a"/>
    <w:rsid w:val="000A7D99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2">
    <w:basedOn w:val="a"/>
    <w:rsid w:val="00237F93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2">
    <w:name w:val="字元2"/>
    <w:basedOn w:val="a"/>
    <w:rsid w:val="007371DE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character" w:styleId="af3">
    <w:name w:val="Hyperlink"/>
    <w:uiPriority w:val="99"/>
    <w:semiHidden/>
    <w:unhideWhenUsed/>
    <w:rsid w:val="003F5752"/>
    <w:rPr>
      <w:strike w:val="0"/>
      <w:dstrike w:val="0"/>
      <w:color w:val="0000FF"/>
      <w:u w:val="none"/>
      <w:effect w:val="none"/>
    </w:rPr>
  </w:style>
  <w:style w:type="paragraph" w:customStyle="1" w:styleId="20">
    <w:name w:val="字元2"/>
    <w:basedOn w:val="a"/>
    <w:rsid w:val="003F575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">
    <w:name w:val="字元3 字元"/>
    <w:basedOn w:val="a"/>
    <w:rsid w:val="00FA597A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4">
    <w:name w:val="Document Map"/>
    <w:basedOn w:val="a"/>
    <w:semiHidden/>
    <w:rsid w:val="00BC67E6"/>
    <w:pPr>
      <w:shd w:val="clear" w:color="auto" w:fill="000080"/>
    </w:pPr>
    <w:rPr>
      <w:rFonts w:ascii="Arial" w:eastAsia="新細明體" w:hAnsi="Arial"/>
    </w:rPr>
  </w:style>
  <w:style w:type="character" w:customStyle="1" w:styleId="a9">
    <w:name w:val="純文字 字元"/>
    <w:link w:val="a8"/>
    <w:rsid w:val="00295722"/>
    <w:rPr>
      <w:rFonts w:ascii="標楷體" w:eastAsia="標楷體" w:hAnsi="Courier New" w:cs="Courier New"/>
      <w:kern w:val="2"/>
      <w:sz w:val="32"/>
      <w:szCs w:val="32"/>
      <w:lang w:val="en-US" w:eastAsia="zh-TW" w:bidi="ar-SA"/>
    </w:rPr>
  </w:style>
  <w:style w:type="paragraph" w:customStyle="1" w:styleId="10">
    <w:name w:val="字元1 字元 字元"/>
    <w:basedOn w:val="a"/>
    <w:rsid w:val="00941761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5">
    <w:name w:val="立法院(副本)"/>
    <w:basedOn w:val="a"/>
    <w:rsid w:val="00E96556"/>
    <w:pPr>
      <w:kinsoku/>
      <w:overflowPunct/>
      <w:adjustRightInd/>
      <w:snapToGrid/>
      <w:spacing w:line="280" w:lineRule="exact"/>
    </w:pPr>
    <w:rPr>
      <w:rFonts w:ascii="標楷體" w:eastAsia="標楷體"/>
      <w:sz w:val="24"/>
      <w:szCs w:val="24"/>
    </w:rPr>
  </w:style>
  <w:style w:type="paragraph" w:customStyle="1" w:styleId="30">
    <w:name w:val="字元3"/>
    <w:basedOn w:val="a"/>
    <w:rsid w:val="0023300C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">
    <w:name w:val="字元3 字元 字元 字元"/>
    <w:basedOn w:val="a"/>
    <w:rsid w:val="006952AA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1">
    <w:name w:val="字元1 字元 字元 字元 字元1 字元"/>
    <w:basedOn w:val="a"/>
    <w:rsid w:val="00D77526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10">
    <w:name w:val="字元1 字元 字元 字元 字元1"/>
    <w:basedOn w:val="a"/>
    <w:rsid w:val="001B2595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2">
    <w:name w:val="字元1 字元 字元 字元"/>
    <w:basedOn w:val="a"/>
    <w:rsid w:val="0006534F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0">
    <w:name w:val="字元3 字元 字元 字元1 字元 字元"/>
    <w:basedOn w:val="a"/>
    <w:rsid w:val="00F03A7B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4">
    <w:name w:val="字元4 字元 字元 字元 字元"/>
    <w:basedOn w:val="a"/>
    <w:rsid w:val="003573BD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1">
    <w:name w:val="字元3 字元 字元 字元1 字元"/>
    <w:basedOn w:val="a"/>
    <w:rsid w:val="005C6257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6">
    <w:name w:val="字元 字元 字元 字元"/>
    <w:basedOn w:val="a"/>
    <w:rsid w:val="00740508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Default">
    <w:name w:val="Default"/>
    <w:rsid w:val="0022470E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styleId="af7">
    <w:name w:val="annotation reference"/>
    <w:uiPriority w:val="99"/>
    <w:semiHidden/>
    <w:unhideWhenUsed/>
    <w:rsid w:val="00014478"/>
    <w:rPr>
      <w:sz w:val="18"/>
      <w:szCs w:val="18"/>
    </w:rPr>
  </w:style>
  <w:style w:type="paragraph" w:styleId="af8">
    <w:name w:val="annotation text"/>
    <w:basedOn w:val="a"/>
    <w:link w:val="af9"/>
    <w:uiPriority w:val="99"/>
    <w:semiHidden/>
    <w:unhideWhenUsed/>
    <w:rsid w:val="00014478"/>
  </w:style>
  <w:style w:type="character" w:customStyle="1" w:styleId="af9">
    <w:name w:val="註解文字 字元"/>
    <w:link w:val="af8"/>
    <w:uiPriority w:val="99"/>
    <w:semiHidden/>
    <w:rsid w:val="00014478"/>
    <w:rPr>
      <w:rFonts w:ascii="華康楷書體W5" w:eastAsia="華康楷書體W5"/>
      <w:kern w:val="2"/>
      <w:sz w:val="32"/>
      <w:szCs w:val="32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014478"/>
    <w:rPr>
      <w:b/>
      <w:bCs/>
    </w:rPr>
  </w:style>
  <w:style w:type="character" w:customStyle="1" w:styleId="afb">
    <w:name w:val="註解主旨 字元"/>
    <w:link w:val="afa"/>
    <w:uiPriority w:val="99"/>
    <w:semiHidden/>
    <w:rsid w:val="00014478"/>
    <w:rPr>
      <w:rFonts w:ascii="華康楷書體W5" w:eastAsia="華康楷書體W5"/>
      <w:b/>
      <w:bCs/>
      <w:kern w:val="2"/>
      <w:sz w:val="32"/>
      <w:szCs w:val="32"/>
    </w:rPr>
  </w:style>
  <w:style w:type="character" w:styleId="afc">
    <w:name w:val="Subtle Emphasis"/>
    <w:uiPriority w:val="19"/>
    <w:qFormat/>
    <w:rsid w:val="004404EE"/>
    <w:rPr>
      <w:i/>
      <w:iCs/>
      <w:color w:val="808080"/>
    </w:rPr>
  </w:style>
  <w:style w:type="table" w:styleId="afd">
    <w:name w:val="Table Grid"/>
    <w:basedOn w:val="a1"/>
    <w:uiPriority w:val="59"/>
    <w:rsid w:val="00475B81"/>
    <w:rPr>
      <w:rFonts w:ascii="Calibri" w:eastAsia="Times New Roman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表格內文(14行高)"/>
    <w:basedOn w:val="afe"/>
    <w:link w:val="140"/>
    <w:qFormat/>
    <w:rsid w:val="00AD5088"/>
    <w:pPr>
      <w:kinsoku/>
      <w:overflowPunct/>
      <w:adjustRightInd/>
      <w:snapToGrid/>
      <w:spacing w:line="280" w:lineRule="exact"/>
      <w:ind w:leftChars="0" w:left="0" w:firstLineChars="0" w:firstLine="0"/>
    </w:pPr>
    <w:rPr>
      <w:rFonts w:ascii="標楷體" w:eastAsia="標楷體"/>
      <w:snapToGrid w:val="0"/>
      <w:sz w:val="24"/>
      <w:szCs w:val="28"/>
    </w:rPr>
  </w:style>
  <w:style w:type="character" w:customStyle="1" w:styleId="140">
    <w:name w:val="表格內文(14行高) 字元"/>
    <w:link w:val="14"/>
    <w:rsid w:val="00AD5088"/>
    <w:rPr>
      <w:rFonts w:ascii="標楷體" w:eastAsia="標楷體"/>
      <w:snapToGrid w:val="0"/>
      <w:kern w:val="2"/>
      <w:sz w:val="24"/>
      <w:szCs w:val="28"/>
    </w:rPr>
  </w:style>
  <w:style w:type="paragraph" w:styleId="afe">
    <w:name w:val="table of figures"/>
    <w:basedOn w:val="a"/>
    <w:next w:val="a"/>
    <w:uiPriority w:val="99"/>
    <w:semiHidden/>
    <w:unhideWhenUsed/>
    <w:rsid w:val="00AD5088"/>
    <w:pPr>
      <w:ind w:leftChars="400" w:left="400" w:hangingChars="200" w:hanging="200"/>
    </w:pPr>
  </w:style>
  <w:style w:type="character" w:styleId="aff">
    <w:name w:val="Placeholder Text"/>
    <w:basedOn w:val="a0"/>
    <w:uiPriority w:val="99"/>
    <w:semiHidden/>
    <w:rsid w:val="00973CFD"/>
    <w:rPr>
      <w:color w:val="808080"/>
    </w:rPr>
  </w:style>
  <w:style w:type="paragraph" w:styleId="aff0">
    <w:name w:val="List Paragraph"/>
    <w:basedOn w:val="a"/>
    <w:uiPriority w:val="34"/>
    <w:qFormat/>
    <w:rsid w:val="00741961"/>
    <w:pPr>
      <w:ind w:leftChars="200" w:left="480"/>
    </w:pPr>
  </w:style>
  <w:style w:type="paragraph" w:customStyle="1" w:styleId="econtentblack">
    <w:name w:val="e_content_black"/>
    <w:basedOn w:val="a"/>
    <w:rsid w:val="006D42B0"/>
    <w:pPr>
      <w:widowControl/>
      <w:kinsoku/>
      <w:overflowPunct/>
      <w:adjustRightInd/>
      <w:snapToGrid/>
      <w:spacing w:before="100" w:beforeAutospacing="1" w:after="100" w:afterAutospacing="1" w:line="390" w:lineRule="atLeast"/>
    </w:pPr>
    <w:rPr>
      <w:rFonts w:ascii="Arial" w:eastAsia="新細明體" w:hAnsi="Arial" w:cs="Arial"/>
      <w:color w:val="000000"/>
      <w:kern w:val="0"/>
      <w:sz w:val="24"/>
      <w:szCs w:val="24"/>
    </w:rPr>
  </w:style>
  <w:style w:type="character" w:customStyle="1" w:styleId="aff1">
    <w:name w:val="頁尾 字元"/>
    <w:uiPriority w:val="99"/>
    <w:rsid w:val="006D42B0"/>
    <w:rPr>
      <w:kern w:val="2"/>
    </w:rPr>
  </w:style>
  <w:style w:type="character" w:customStyle="1" w:styleId="ctl00contentplaceholder1treeview10ctl00contentplaceholder1treeview11ctl00contentplaceholder1treeview13">
    <w:name w:val="ctl00_contentplaceholder1_treeview1_0 ctl00_contentplaceholder1_treeview1_1 ctl00_contentplaceholder1_treeview1_3"/>
    <w:basedOn w:val="a0"/>
    <w:rsid w:val="006D42B0"/>
  </w:style>
  <w:style w:type="character" w:customStyle="1" w:styleId="ae">
    <w:name w:val="註解方塊文字 字元"/>
    <w:link w:val="ad"/>
    <w:rsid w:val="006D42B0"/>
    <w:rPr>
      <w:rFonts w:ascii="Arial" w:hAnsi="Arial"/>
      <w:kern w:val="2"/>
      <w:sz w:val="18"/>
      <w:szCs w:val="18"/>
    </w:rPr>
  </w:style>
  <w:style w:type="paragraph" w:customStyle="1" w:styleId="aff2">
    <w:name w:val="章"/>
    <w:basedOn w:val="a"/>
    <w:link w:val="aff3"/>
    <w:qFormat/>
    <w:rsid w:val="006D42B0"/>
    <w:pPr>
      <w:kinsoku/>
      <w:overflowPunct/>
      <w:autoSpaceDE w:val="0"/>
      <w:autoSpaceDN w:val="0"/>
      <w:snapToGrid/>
      <w:spacing w:line="600" w:lineRule="exact"/>
      <w:ind w:leftChars="400" w:left="800" w:hangingChars="400" w:hanging="400"/>
      <w:jc w:val="both"/>
    </w:pPr>
    <w:rPr>
      <w:rFonts w:ascii="標楷體" w:eastAsia="標楷體" w:hAnsi="標楷體"/>
    </w:rPr>
  </w:style>
  <w:style w:type="character" w:customStyle="1" w:styleId="aff3">
    <w:name w:val="章 字元"/>
    <w:basedOn w:val="a0"/>
    <w:link w:val="aff2"/>
    <w:rsid w:val="006D42B0"/>
    <w:rPr>
      <w:rFonts w:ascii="標楷體" w:eastAsia="標楷體" w:hAnsi="標楷體"/>
      <w:kern w:val="2"/>
      <w:sz w:val="32"/>
      <w:szCs w:val="32"/>
    </w:rPr>
  </w:style>
  <w:style w:type="paragraph" w:customStyle="1" w:styleId="13">
    <w:name w:val="修1"/>
    <w:basedOn w:val="a"/>
    <w:link w:val="15"/>
    <w:qFormat/>
    <w:rsid w:val="006D42B0"/>
    <w:pPr>
      <w:kinsoku/>
      <w:overflowPunct/>
      <w:autoSpaceDE w:val="0"/>
      <w:autoSpaceDN w:val="0"/>
      <w:snapToGrid/>
      <w:spacing w:line="600" w:lineRule="exact"/>
      <w:ind w:leftChars="950" w:left="1220" w:hangingChars="270" w:hanging="270"/>
      <w:jc w:val="both"/>
    </w:pPr>
    <w:rPr>
      <w:rFonts w:ascii="標楷體" w:eastAsia="標楷體" w:hAnsi="標楷體"/>
    </w:rPr>
  </w:style>
  <w:style w:type="character" w:customStyle="1" w:styleId="15">
    <w:name w:val="修1 字元"/>
    <w:basedOn w:val="a0"/>
    <w:link w:val="13"/>
    <w:rsid w:val="006D42B0"/>
    <w:rPr>
      <w:rFonts w:ascii="標楷體" w:eastAsia="標楷體" w:hAnsi="標楷體"/>
      <w:kern w:val="2"/>
      <w:sz w:val="32"/>
      <w:szCs w:val="32"/>
    </w:rPr>
  </w:style>
  <w:style w:type="paragraph" w:customStyle="1" w:styleId="aff4">
    <w:name w:val="圖片內文"/>
    <w:basedOn w:val="a"/>
    <w:rsid w:val="00C36F9C"/>
    <w:pPr>
      <w:adjustRightInd/>
      <w:snapToGrid/>
      <w:spacing w:line="240" w:lineRule="auto"/>
      <w:jc w:val="both"/>
      <w:textAlignment w:val="center"/>
    </w:pPr>
    <w:rPr>
      <w:rFonts w:ascii="Times New Roman" w:eastAsia="華康細明體"/>
      <w:noProof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D71"/>
    <w:pPr>
      <w:widowControl w:val="0"/>
      <w:kinsoku w:val="0"/>
      <w:overflowPunct w:val="0"/>
      <w:adjustRightInd w:val="0"/>
      <w:snapToGrid w:val="0"/>
      <w:spacing w:line="480" w:lineRule="exact"/>
    </w:pPr>
    <w:rPr>
      <w:rFonts w:ascii="華康楷書體W5" w:eastAsia="華康楷書體W5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出列席"/>
    <w:basedOn w:val="a"/>
    <w:autoRedefine/>
    <w:rsid w:val="00852DF7"/>
    <w:pPr>
      <w:ind w:left="1600" w:rightChars="100" w:right="320" w:hangingChars="500" w:hanging="1600"/>
    </w:pPr>
  </w:style>
  <w:style w:type="paragraph" w:customStyle="1" w:styleId="0cm5">
    <w:name w:val="樣式 左右對齊 左:  0 cm 凸出:  5 字元"/>
    <w:basedOn w:val="a"/>
    <w:autoRedefine/>
    <w:rsid w:val="00C2357A"/>
    <w:pPr>
      <w:ind w:left="1600" w:rightChars="200" w:right="640" w:hangingChars="500" w:hanging="1600"/>
      <w:jc w:val="both"/>
    </w:pPr>
    <w:rPr>
      <w:rFonts w:cs="新細明體"/>
      <w:szCs w:val="20"/>
    </w:rPr>
  </w:style>
  <w:style w:type="paragraph" w:customStyle="1" w:styleId="a4">
    <w:name w:val="紀錄"/>
    <w:basedOn w:val="a3"/>
    <w:autoRedefine/>
    <w:rsid w:val="0045129A"/>
    <w:pPr>
      <w:ind w:left="500" w:rightChars="700" w:right="700" w:hanging="500"/>
    </w:pPr>
  </w:style>
  <w:style w:type="paragraph" w:customStyle="1" w:styleId="a5">
    <w:name w:val="提案人"/>
    <w:basedOn w:val="a"/>
    <w:autoRedefine/>
    <w:rsid w:val="00846078"/>
    <w:pPr>
      <w:ind w:leftChars="1000" w:left="4480" w:hangingChars="400" w:hanging="1280"/>
    </w:pPr>
    <w:rPr>
      <w:rFonts w:hAnsi="標楷體" w:cs="新細明體"/>
      <w:kern w:val="0"/>
    </w:rPr>
  </w:style>
  <w:style w:type="paragraph" w:customStyle="1" w:styleId="a6">
    <w:name w:val="決議"/>
    <w:basedOn w:val="a"/>
    <w:autoRedefine/>
    <w:rsid w:val="006C725A"/>
    <w:pPr>
      <w:ind w:leftChars="200" w:left="1601" w:hangingChars="300" w:hanging="961"/>
      <w:jc w:val="both"/>
    </w:pPr>
  </w:style>
  <w:style w:type="paragraph" w:customStyle="1" w:styleId="a7">
    <w:name w:val="字元 字元 字元"/>
    <w:basedOn w:val="a"/>
    <w:rsid w:val="00E52B48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8">
    <w:name w:val="Plain Text"/>
    <w:basedOn w:val="a"/>
    <w:link w:val="a9"/>
    <w:rsid w:val="00E52B48"/>
    <w:pPr>
      <w:kinsoku/>
      <w:overflowPunct/>
      <w:adjustRightInd/>
      <w:snapToGrid/>
      <w:spacing w:line="240" w:lineRule="auto"/>
    </w:pPr>
    <w:rPr>
      <w:rFonts w:ascii="標楷體" w:eastAsia="標楷體" w:hAnsi="Courier New" w:cs="Courier New"/>
    </w:rPr>
  </w:style>
  <w:style w:type="paragraph" w:styleId="aa">
    <w:name w:val="footer"/>
    <w:basedOn w:val="a"/>
    <w:uiPriority w:val="99"/>
    <w:rsid w:val="00631FCB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b">
    <w:name w:val="page number"/>
    <w:basedOn w:val="a0"/>
    <w:rsid w:val="00631FCB"/>
  </w:style>
  <w:style w:type="paragraph" w:styleId="ac">
    <w:name w:val="Date"/>
    <w:basedOn w:val="a"/>
    <w:next w:val="a"/>
    <w:rsid w:val="00EC27A9"/>
    <w:pPr>
      <w:jc w:val="right"/>
    </w:pPr>
  </w:style>
  <w:style w:type="paragraph" w:customStyle="1" w:styleId="1">
    <w:name w:val="字元 字元1 字元 字元 字元 字元"/>
    <w:basedOn w:val="a"/>
    <w:rsid w:val="00A732BC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d">
    <w:name w:val="Balloon Text"/>
    <w:basedOn w:val="a"/>
    <w:link w:val="ae"/>
    <w:rsid w:val="00FB579B"/>
    <w:rPr>
      <w:rFonts w:ascii="Arial" w:eastAsia="新細明體" w:hAnsi="Arial"/>
      <w:sz w:val="18"/>
      <w:szCs w:val="18"/>
    </w:rPr>
  </w:style>
  <w:style w:type="paragraph" w:styleId="af">
    <w:name w:val="header"/>
    <w:basedOn w:val="a"/>
    <w:link w:val="af0"/>
    <w:unhideWhenUsed/>
    <w:rsid w:val="00182DD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0">
    <w:name w:val="頁首 字元"/>
    <w:link w:val="af"/>
    <w:rsid w:val="00182DDB"/>
    <w:rPr>
      <w:rFonts w:ascii="華康楷書體W5" w:eastAsia="華康楷書體W5"/>
      <w:kern w:val="2"/>
    </w:rPr>
  </w:style>
  <w:style w:type="paragraph" w:customStyle="1" w:styleId="af1">
    <w:name w:val="字元 字元 字元"/>
    <w:basedOn w:val="a"/>
    <w:rsid w:val="000A7D99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2">
    <w:basedOn w:val="a"/>
    <w:rsid w:val="00237F93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2">
    <w:name w:val="字元2"/>
    <w:basedOn w:val="a"/>
    <w:rsid w:val="007371DE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character" w:styleId="af3">
    <w:name w:val="Hyperlink"/>
    <w:uiPriority w:val="99"/>
    <w:semiHidden/>
    <w:unhideWhenUsed/>
    <w:rsid w:val="003F5752"/>
    <w:rPr>
      <w:strike w:val="0"/>
      <w:dstrike w:val="0"/>
      <w:color w:val="0000FF"/>
      <w:u w:val="none"/>
      <w:effect w:val="none"/>
    </w:rPr>
  </w:style>
  <w:style w:type="paragraph" w:customStyle="1" w:styleId="20">
    <w:name w:val="字元2"/>
    <w:basedOn w:val="a"/>
    <w:rsid w:val="003F575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">
    <w:name w:val="字元3 字元"/>
    <w:basedOn w:val="a"/>
    <w:rsid w:val="00FA597A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4">
    <w:name w:val="Document Map"/>
    <w:basedOn w:val="a"/>
    <w:semiHidden/>
    <w:rsid w:val="00BC67E6"/>
    <w:pPr>
      <w:shd w:val="clear" w:color="auto" w:fill="000080"/>
    </w:pPr>
    <w:rPr>
      <w:rFonts w:ascii="Arial" w:eastAsia="新細明體" w:hAnsi="Arial"/>
    </w:rPr>
  </w:style>
  <w:style w:type="character" w:customStyle="1" w:styleId="a9">
    <w:name w:val="純文字 字元"/>
    <w:link w:val="a8"/>
    <w:rsid w:val="00295722"/>
    <w:rPr>
      <w:rFonts w:ascii="標楷體" w:eastAsia="標楷體" w:hAnsi="Courier New" w:cs="Courier New"/>
      <w:kern w:val="2"/>
      <w:sz w:val="32"/>
      <w:szCs w:val="32"/>
      <w:lang w:val="en-US" w:eastAsia="zh-TW" w:bidi="ar-SA"/>
    </w:rPr>
  </w:style>
  <w:style w:type="paragraph" w:customStyle="1" w:styleId="10">
    <w:name w:val="字元1 字元 字元"/>
    <w:basedOn w:val="a"/>
    <w:rsid w:val="00941761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5">
    <w:name w:val="立法院(副本)"/>
    <w:basedOn w:val="a"/>
    <w:rsid w:val="00E96556"/>
    <w:pPr>
      <w:kinsoku/>
      <w:overflowPunct/>
      <w:adjustRightInd/>
      <w:snapToGrid/>
      <w:spacing w:line="280" w:lineRule="exact"/>
    </w:pPr>
    <w:rPr>
      <w:rFonts w:ascii="標楷體" w:eastAsia="標楷體"/>
      <w:sz w:val="24"/>
      <w:szCs w:val="24"/>
    </w:rPr>
  </w:style>
  <w:style w:type="paragraph" w:customStyle="1" w:styleId="30">
    <w:name w:val="字元3"/>
    <w:basedOn w:val="a"/>
    <w:rsid w:val="0023300C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">
    <w:name w:val="字元3 字元 字元 字元"/>
    <w:basedOn w:val="a"/>
    <w:rsid w:val="006952AA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1">
    <w:name w:val="字元1 字元 字元 字元 字元1 字元"/>
    <w:basedOn w:val="a"/>
    <w:rsid w:val="00D77526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10">
    <w:name w:val="字元1 字元 字元 字元 字元1"/>
    <w:basedOn w:val="a"/>
    <w:rsid w:val="001B2595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2">
    <w:name w:val="字元1 字元 字元 字元"/>
    <w:basedOn w:val="a"/>
    <w:rsid w:val="0006534F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0">
    <w:name w:val="字元3 字元 字元 字元1 字元 字元"/>
    <w:basedOn w:val="a"/>
    <w:rsid w:val="00F03A7B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4">
    <w:name w:val="字元4 字元 字元 字元 字元"/>
    <w:basedOn w:val="a"/>
    <w:rsid w:val="003573BD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1">
    <w:name w:val="字元3 字元 字元 字元1 字元"/>
    <w:basedOn w:val="a"/>
    <w:rsid w:val="005C6257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6">
    <w:name w:val="字元 字元 字元 字元"/>
    <w:basedOn w:val="a"/>
    <w:rsid w:val="00740508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Default">
    <w:name w:val="Default"/>
    <w:rsid w:val="0022470E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styleId="af7">
    <w:name w:val="annotation reference"/>
    <w:uiPriority w:val="99"/>
    <w:semiHidden/>
    <w:unhideWhenUsed/>
    <w:rsid w:val="00014478"/>
    <w:rPr>
      <w:sz w:val="18"/>
      <w:szCs w:val="18"/>
    </w:rPr>
  </w:style>
  <w:style w:type="paragraph" w:styleId="af8">
    <w:name w:val="annotation text"/>
    <w:basedOn w:val="a"/>
    <w:link w:val="af9"/>
    <w:uiPriority w:val="99"/>
    <w:semiHidden/>
    <w:unhideWhenUsed/>
    <w:rsid w:val="00014478"/>
  </w:style>
  <w:style w:type="character" w:customStyle="1" w:styleId="af9">
    <w:name w:val="註解文字 字元"/>
    <w:link w:val="af8"/>
    <w:uiPriority w:val="99"/>
    <w:semiHidden/>
    <w:rsid w:val="00014478"/>
    <w:rPr>
      <w:rFonts w:ascii="華康楷書體W5" w:eastAsia="華康楷書體W5"/>
      <w:kern w:val="2"/>
      <w:sz w:val="32"/>
      <w:szCs w:val="32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014478"/>
    <w:rPr>
      <w:b/>
      <w:bCs/>
    </w:rPr>
  </w:style>
  <w:style w:type="character" w:customStyle="1" w:styleId="afb">
    <w:name w:val="註解主旨 字元"/>
    <w:link w:val="afa"/>
    <w:uiPriority w:val="99"/>
    <w:semiHidden/>
    <w:rsid w:val="00014478"/>
    <w:rPr>
      <w:rFonts w:ascii="華康楷書體W5" w:eastAsia="華康楷書體W5"/>
      <w:b/>
      <w:bCs/>
      <w:kern w:val="2"/>
      <w:sz w:val="32"/>
      <w:szCs w:val="32"/>
    </w:rPr>
  </w:style>
  <w:style w:type="character" w:styleId="afc">
    <w:name w:val="Subtle Emphasis"/>
    <w:uiPriority w:val="19"/>
    <w:qFormat/>
    <w:rsid w:val="004404EE"/>
    <w:rPr>
      <w:i/>
      <w:iCs/>
      <w:color w:val="808080"/>
    </w:rPr>
  </w:style>
  <w:style w:type="table" w:styleId="afd">
    <w:name w:val="Table Grid"/>
    <w:basedOn w:val="a1"/>
    <w:uiPriority w:val="59"/>
    <w:rsid w:val="00475B81"/>
    <w:rPr>
      <w:rFonts w:ascii="Calibri" w:eastAsia="Times New Roman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表格內文(14行高)"/>
    <w:basedOn w:val="afe"/>
    <w:link w:val="140"/>
    <w:qFormat/>
    <w:rsid w:val="00AD5088"/>
    <w:pPr>
      <w:kinsoku/>
      <w:overflowPunct/>
      <w:adjustRightInd/>
      <w:snapToGrid/>
      <w:spacing w:line="280" w:lineRule="exact"/>
      <w:ind w:leftChars="0" w:left="0" w:firstLineChars="0" w:firstLine="0"/>
    </w:pPr>
    <w:rPr>
      <w:rFonts w:ascii="標楷體" w:eastAsia="標楷體"/>
      <w:snapToGrid w:val="0"/>
      <w:sz w:val="24"/>
      <w:szCs w:val="28"/>
    </w:rPr>
  </w:style>
  <w:style w:type="character" w:customStyle="1" w:styleId="140">
    <w:name w:val="表格內文(14行高) 字元"/>
    <w:link w:val="14"/>
    <w:rsid w:val="00AD5088"/>
    <w:rPr>
      <w:rFonts w:ascii="標楷體" w:eastAsia="標楷體"/>
      <w:snapToGrid w:val="0"/>
      <w:kern w:val="2"/>
      <w:sz w:val="24"/>
      <w:szCs w:val="28"/>
    </w:rPr>
  </w:style>
  <w:style w:type="paragraph" w:styleId="afe">
    <w:name w:val="table of figures"/>
    <w:basedOn w:val="a"/>
    <w:next w:val="a"/>
    <w:uiPriority w:val="99"/>
    <w:semiHidden/>
    <w:unhideWhenUsed/>
    <w:rsid w:val="00AD5088"/>
    <w:pPr>
      <w:ind w:leftChars="400" w:left="400" w:hangingChars="200" w:hanging="200"/>
    </w:pPr>
  </w:style>
  <w:style w:type="character" w:styleId="aff">
    <w:name w:val="Placeholder Text"/>
    <w:basedOn w:val="a0"/>
    <w:uiPriority w:val="99"/>
    <w:semiHidden/>
    <w:rsid w:val="00973CFD"/>
    <w:rPr>
      <w:color w:val="808080"/>
    </w:rPr>
  </w:style>
  <w:style w:type="paragraph" w:styleId="aff0">
    <w:name w:val="List Paragraph"/>
    <w:basedOn w:val="a"/>
    <w:uiPriority w:val="34"/>
    <w:qFormat/>
    <w:rsid w:val="00741961"/>
    <w:pPr>
      <w:ind w:leftChars="200" w:left="480"/>
    </w:pPr>
  </w:style>
  <w:style w:type="paragraph" w:customStyle="1" w:styleId="econtentblack">
    <w:name w:val="e_content_black"/>
    <w:basedOn w:val="a"/>
    <w:rsid w:val="006D42B0"/>
    <w:pPr>
      <w:widowControl/>
      <w:kinsoku/>
      <w:overflowPunct/>
      <w:adjustRightInd/>
      <w:snapToGrid/>
      <w:spacing w:before="100" w:beforeAutospacing="1" w:after="100" w:afterAutospacing="1" w:line="390" w:lineRule="atLeast"/>
    </w:pPr>
    <w:rPr>
      <w:rFonts w:ascii="Arial" w:eastAsia="新細明體" w:hAnsi="Arial" w:cs="Arial"/>
      <w:color w:val="000000"/>
      <w:kern w:val="0"/>
      <w:sz w:val="24"/>
      <w:szCs w:val="24"/>
    </w:rPr>
  </w:style>
  <w:style w:type="character" w:customStyle="1" w:styleId="aff1">
    <w:name w:val="頁尾 字元"/>
    <w:uiPriority w:val="99"/>
    <w:rsid w:val="006D42B0"/>
    <w:rPr>
      <w:kern w:val="2"/>
    </w:rPr>
  </w:style>
  <w:style w:type="character" w:customStyle="1" w:styleId="ctl00contentplaceholder1treeview10ctl00contentplaceholder1treeview11ctl00contentplaceholder1treeview13">
    <w:name w:val="ctl00_contentplaceholder1_treeview1_0 ctl00_contentplaceholder1_treeview1_1 ctl00_contentplaceholder1_treeview1_3"/>
    <w:basedOn w:val="a0"/>
    <w:rsid w:val="006D42B0"/>
  </w:style>
  <w:style w:type="character" w:customStyle="1" w:styleId="ae">
    <w:name w:val="註解方塊文字 字元"/>
    <w:link w:val="ad"/>
    <w:rsid w:val="006D42B0"/>
    <w:rPr>
      <w:rFonts w:ascii="Arial" w:hAnsi="Arial"/>
      <w:kern w:val="2"/>
      <w:sz w:val="18"/>
      <w:szCs w:val="18"/>
    </w:rPr>
  </w:style>
  <w:style w:type="paragraph" w:customStyle="1" w:styleId="aff2">
    <w:name w:val="章"/>
    <w:basedOn w:val="a"/>
    <w:link w:val="aff3"/>
    <w:qFormat/>
    <w:rsid w:val="006D42B0"/>
    <w:pPr>
      <w:kinsoku/>
      <w:overflowPunct/>
      <w:autoSpaceDE w:val="0"/>
      <w:autoSpaceDN w:val="0"/>
      <w:snapToGrid/>
      <w:spacing w:line="600" w:lineRule="exact"/>
      <w:ind w:leftChars="400" w:left="800" w:hangingChars="400" w:hanging="400"/>
      <w:jc w:val="both"/>
    </w:pPr>
    <w:rPr>
      <w:rFonts w:ascii="標楷體" w:eastAsia="標楷體" w:hAnsi="標楷體"/>
    </w:rPr>
  </w:style>
  <w:style w:type="character" w:customStyle="1" w:styleId="aff3">
    <w:name w:val="章 字元"/>
    <w:basedOn w:val="a0"/>
    <w:link w:val="aff2"/>
    <w:rsid w:val="006D42B0"/>
    <w:rPr>
      <w:rFonts w:ascii="標楷體" w:eastAsia="標楷體" w:hAnsi="標楷體"/>
      <w:kern w:val="2"/>
      <w:sz w:val="32"/>
      <w:szCs w:val="32"/>
    </w:rPr>
  </w:style>
  <w:style w:type="paragraph" w:customStyle="1" w:styleId="13">
    <w:name w:val="修1"/>
    <w:basedOn w:val="a"/>
    <w:link w:val="15"/>
    <w:qFormat/>
    <w:rsid w:val="006D42B0"/>
    <w:pPr>
      <w:kinsoku/>
      <w:overflowPunct/>
      <w:autoSpaceDE w:val="0"/>
      <w:autoSpaceDN w:val="0"/>
      <w:snapToGrid/>
      <w:spacing w:line="600" w:lineRule="exact"/>
      <w:ind w:leftChars="950" w:left="1220" w:hangingChars="270" w:hanging="270"/>
      <w:jc w:val="both"/>
    </w:pPr>
    <w:rPr>
      <w:rFonts w:ascii="標楷體" w:eastAsia="標楷體" w:hAnsi="標楷體"/>
    </w:rPr>
  </w:style>
  <w:style w:type="character" w:customStyle="1" w:styleId="15">
    <w:name w:val="修1 字元"/>
    <w:basedOn w:val="a0"/>
    <w:link w:val="13"/>
    <w:rsid w:val="006D42B0"/>
    <w:rPr>
      <w:rFonts w:ascii="標楷體" w:eastAsia="標楷體" w:hAnsi="標楷體"/>
      <w:kern w:val="2"/>
      <w:sz w:val="32"/>
      <w:szCs w:val="32"/>
    </w:rPr>
  </w:style>
  <w:style w:type="paragraph" w:customStyle="1" w:styleId="aff4">
    <w:name w:val="圖片內文"/>
    <w:basedOn w:val="a"/>
    <w:rsid w:val="00C36F9C"/>
    <w:pPr>
      <w:adjustRightInd/>
      <w:snapToGrid/>
      <w:spacing w:line="240" w:lineRule="auto"/>
      <w:jc w:val="both"/>
      <w:textAlignment w:val="center"/>
    </w:pPr>
    <w:rPr>
      <w:rFonts w:ascii="Times New Roman" w:eastAsia="華康細明體"/>
      <w:noProof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file:///\\Dpc18\&#25475;&#30596;&#22294;&#27284;\&#21313;&#26376;&#20221;\1002\100-\100-001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B0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2CA37-277E-451F-9EC8-6758BC448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LCEWB01.dot</Template>
  <TotalTime>0</TotalTime>
  <Pages>26</Pages>
  <Words>5819</Words>
  <Characters>33171</Characters>
  <Application>Microsoft Office Word</Application>
  <DocSecurity>0</DocSecurity>
  <Lines>276</Lines>
  <Paragraphs>77</Paragraphs>
  <ScaleCrop>false</ScaleCrop>
  <Company>立法院</Company>
  <LinksUpToDate>false</LinksUpToDate>
  <CharactersWithSpaces>38913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7屆7會期財委會議事錄</dc:title>
  <dc:subject/>
  <dc:creator>HP6200P</dc:creator>
  <cp:keywords>Communique</cp:keywords>
  <dc:description>1;207;113;49</dc:description>
  <cp:lastModifiedBy>user</cp:lastModifiedBy>
  <cp:revision>2</cp:revision>
  <cp:lastPrinted>2024-05-28T02:38:00Z</cp:lastPrinted>
  <dcterms:created xsi:type="dcterms:W3CDTF">2024-06-14T02:26:00Z</dcterms:created>
  <dcterms:modified xsi:type="dcterms:W3CDTF">2024-06-14T02:26:00Z</dcterms:modified>
</cp:coreProperties>
</file>