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1" w:type="dxa"/>
        <w:tblInd w:w="-709"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75"/>
        <w:gridCol w:w="2575"/>
        <w:gridCol w:w="2575"/>
        <w:gridCol w:w="2575"/>
        <w:gridCol w:w="2575"/>
        <w:gridCol w:w="2576"/>
      </w:tblGrid>
      <w:tr w:rsidR="00B12BB9" w14:paraId="27E6D8EC" w14:textId="77777777" w:rsidTr="00B12BB9">
        <w:tc>
          <w:tcPr>
            <w:tcW w:w="15451" w:type="dxa"/>
            <w:gridSpan w:val="6"/>
            <w:tcBorders>
              <w:top w:val="nil"/>
              <w:left w:val="nil"/>
              <w:bottom w:val="nil"/>
              <w:right w:val="nil"/>
            </w:tcBorders>
          </w:tcPr>
          <w:p w14:paraId="1343B797" w14:textId="77777777" w:rsidR="00B12BB9" w:rsidRPr="00FE3F23" w:rsidRDefault="00B12BB9" w:rsidP="00FE3F23">
            <w:pPr>
              <w:pStyle w:val="10"/>
              <w:spacing w:beforeLines="50" w:before="167" w:line="240" w:lineRule="auto"/>
              <w:ind w:leftChars="200" w:left="980" w:rightChars="50" w:right="105" w:hangingChars="200" w:hanging="560"/>
              <w:rPr>
                <w:rFonts w:ascii="標楷體" w:eastAsia="標楷體" w:hAnsi="標楷體"/>
                <w:sz w:val="28"/>
                <w:szCs w:val="28"/>
              </w:rPr>
            </w:pPr>
            <w:r w:rsidRPr="00FE3F23">
              <w:rPr>
                <w:rFonts w:ascii="標楷體" w:eastAsia="標楷體" w:hAnsi="標楷體"/>
                <w:sz w:val="28"/>
                <w:szCs w:val="28"/>
              </w:rPr>
              <w:fldChar w:fldCharType="begin"/>
            </w:r>
            <w:r w:rsidRPr="00FE3F23">
              <w:rPr>
                <w:rFonts w:ascii="標楷體" w:eastAsia="標楷體" w:hAnsi="標楷體"/>
                <w:sz w:val="28"/>
                <w:szCs w:val="28"/>
              </w:rPr>
              <w:instrText xml:space="preserve"> eq \o\ad(\s\up140(審查會通過條文),\s\up126(行政院函請審議「教育部組織法第二條、第五條及第九條條文修正草案」),\s\up112(委員羅廷瑋等17人擬具「教育部組織法第二條條文修正草案」),\s\up98(委員陳菁徽等18人擬具「教育部組織法第二條條文修正草案」),\s\up84(委員羅廷瑋等17人擬具「教育部組織法第二條、第五條及第九條條文修正草案」),\s\up70(委員吳沛憶等21人擬具「教育部組織法第二條、第五條及第九條條文修正草案」),\s\up56(委員林宜瑾等19人擬具「教育部組織法第二條、第五條及第九條條文修正草案」),\s\up42(委員鄭天財Sra Kacaw等16人擬具「教育部組織法第二條、第五條及第九條條文修正草案」),\s\up28(委員陳冠廷等19人擬具「教育部組織法第二條、第五條及第九條條文修正草案」),\s\up14(委員范雲等16人擬具「教育部組織法第二條、第五條及第九條條文修正草案」),委員張雅琳等19人擬具「教育部組織法第二條、第五條及第九條條文修正草案」,\s\do14(委員陳秀寳等18人擬具「教育部組織法第二條、第五條及第九條條文修正草案」),\s\do28(委員郭昱晴等16人擬具「教育部組織法第二條、第五條及第九條條文修正草案」),\s\do42(委員萬美玲等16人擬具「教育部組織法第二條、第五條及第九條條文修正草案」),\s\do56(委員沈發惠等17人擬具「教育部組織法第二條、第五條及第九條條文修正草案」),\s\do70(委員李坤城等23人擬具「教育部組織法第二條、第五條及第九條條文修正草案」),\s\do84(委員陳培瑜等19人擬具「教育部組織法第二條、第五條及第九條條文修正草案」),\s\do98(委員魯明哲等17人擬具「教育部組織法第二條及第五條條文修正草案」),\s\do112(委員葛如鈞等18人擬具「教育部組織法第二條、第五條及第九條條文修正草案」),\s\do126(委員王正旭等16人擬具「教育部組織法第二條、第五條及第九條條文修正草案」),\s\do140(現行條文))</w:instrText>
            </w:r>
            <w:r w:rsidRPr="00FE3F23">
              <w:rPr>
                <w:rFonts w:ascii="標楷體" w:eastAsia="標楷體" w:hAnsi="標楷體"/>
                <w:sz w:val="28"/>
                <w:szCs w:val="28"/>
              </w:rPr>
              <w:fldChar w:fldCharType="end"/>
            </w:r>
            <w:r w:rsidRPr="00FE3F23">
              <w:rPr>
                <w:rFonts w:ascii="標楷體" w:eastAsia="標楷體" w:hAnsi="標楷體" w:hint="eastAsia"/>
                <w:sz w:val="28"/>
                <w:szCs w:val="28"/>
              </w:rPr>
              <w:t>條文對照表</w:t>
            </w:r>
          </w:p>
        </w:tc>
      </w:tr>
      <w:tr w:rsidR="00B12BB9" w14:paraId="42992B9C" w14:textId="77777777" w:rsidTr="00B12BB9">
        <w:tc>
          <w:tcPr>
            <w:tcW w:w="2575" w:type="dxa"/>
            <w:tcBorders>
              <w:top w:val="nil"/>
            </w:tcBorders>
            <w:vAlign w:val="center"/>
          </w:tcPr>
          <w:p w14:paraId="5E1CB0FF" w14:textId="77777777" w:rsidR="00B12BB9" w:rsidRDefault="00B12BB9" w:rsidP="00B12BB9">
            <w:pPr>
              <w:pStyle w:val="a5"/>
              <w:rPr>
                <w:noProof/>
              </w:rPr>
            </w:pPr>
            <w:r>
              <w:rPr>
                <w:rFonts w:hint="eastAsia"/>
                <w:noProof/>
              </w:rPr>
              <w:t>審查會通過條文</w:t>
            </w:r>
          </w:p>
        </w:tc>
        <w:tc>
          <w:tcPr>
            <w:tcW w:w="2575" w:type="dxa"/>
            <w:tcBorders>
              <w:top w:val="nil"/>
            </w:tcBorders>
            <w:shd w:val="clear" w:color="auto" w:fill="auto"/>
            <w:vAlign w:val="center"/>
          </w:tcPr>
          <w:p w14:paraId="0DBF099F" w14:textId="77777777" w:rsidR="00B12BB9" w:rsidRDefault="00B12BB9" w:rsidP="00B12BB9">
            <w:pPr>
              <w:pStyle w:val="a5"/>
            </w:pPr>
            <w:r>
              <w:rPr>
                <w:rFonts w:hint="eastAsia"/>
              </w:rPr>
              <w:t>行政院提案</w:t>
            </w:r>
          </w:p>
        </w:tc>
        <w:tc>
          <w:tcPr>
            <w:tcW w:w="2575" w:type="dxa"/>
            <w:tcBorders>
              <w:top w:val="nil"/>
            </w:tcBorders>
            <w:shd w:val="clear" w:color="auto" w:fill="auto"/>
          </w:tcPr>
          <w:p w14:paraId="74E0CA36" w14:textId="77777777" w:rsidR="00B12BB9" w:rsidRDefault="00B12BB9" w:rsidP="00737542">
            <w:pPr>
              <w:pStyle w:val="a5"/>
            </w:pPr>
            <w:r>
              <w:rPr>
                <w:rFonts w:hint="eastAsia"/>
              </w:rPr>
              <w:t>委員羅廷瑋等17人提案</w:t>
            </w:r>
          </w:p>
          <w:p w14:paraId="6EBA7552" w14:textId="77777777" w:rsidR="00B12BB9" w:rsidRPr="00976F01" w:rsidRDefault="00B12BB9" w:rsidP="007E4D7E">
            <w:pPr>
              <w:jc w:val="distribute"/>
            </w:pPr>
            <w:r>
              <w:rPr>
                <w:rFonts w:hint="eastAsia"/>
              </w:rPr>
              <w:t>(</w:t>
            </w:r>
            <w:r w:rsidRPr="00976F01">
              <w:rPr>
                <w:rFonts w:hint="eastAsia"/>
              </w:rPr>
              <w:t>第</w:t>
            </w:r>
            <w:r>
              <w:rPr>
                <w:rFonts w:hint="eastAsia"/>
              </w:rPr>
              <w:t>11000596</w:t>
            </w:r>
            <w:r w:rsidRPr="00976F01">
              <w:rPr>
                <w:rFonts w:hint="eastAsia"/>
              </w:rPr>
              <w:t>號</w:t>
            </w:r>
            <w:r>
              <w:rPr>
                <w:rFonts w:hint="eastAsia"/>
              </w:rPr>
              <w:t>)</w:t>
            </w:r>
          </w:p>
          <w:p w14:paraId="0233C6CD" w14:textId="77777777" w:rsidR="00B12BB9" w:rsidRDefault="00B12BB9" w:rsidP="00737542">
            <w:pPr>
              <w:pStyle w:val="a5"/>
            </w:pPr>
            <w:r>
              <w:rPr>
                <w:rFonts w:hint="eastAsia"/>
              </w:rPr>
              <w:t>委員陳菁徽等18人提案</w:t>
            </w:r>
          </w:p>
          <w:p w14:paraId="175E4B44" w14:textId="77777777" w:rsidR="00B12BB9" w:rsidRDefault="00B12BB9" w:rsidP="00737542">
            <w:pPr>
              <w:pStyle w:val="a5"/>
            </w:pPr>
            <w:r>
              <w:rPr>
                <w:rFonts w:hint="eastAsia"/>
              </w:rPr>
              <w:t>委員羅廷瑋等17人提案</w:t>
            </w:r>
          </w:p>
          <w:p w14:paraId="177A2A4D" w14:textId="77777777" w:rsidR="00B12BB9" w:rsidRDefault="00B12BB9" w:rsidP="007E4D7E">
            <w:pPr>
              <w:jc w:val="distribute"/>
            </w:pPr>
            <w:r>
              <w:rPr>
                <w:rFonts w:hint="eastAsia"/>
              </w:rPr>
              <w:t>(</w:t>
            </w:r>
            <w:r w:rsidRPr="00976F01">
              <w:rPr>
                <w:rFonts w:hint="eastAsia"/>
              </w:rPr>
              <w:t>第</w:t>
            </w:r>
            <w:r>
              <w:rPr>
                <w:rFonts w:hint="eastAsia"/>
              </w:rPr>
              <w:t>11007293</w:t>
            </w:r>
            <w:r w:rsidRPr="00976F01">
              <w:rPr>
                <w:rFonts w:hint="eastAsia"/>
              </w:rPr>
              <w:t>號</w:t>
            </w:r>
            <w:r>
              <w:rPr>
                <w:rFonts w:hint="eastAsia"/>
              </w:rPr>
              <w:t>)</w:t>
            </w:r>
          </w:p>
          <w:p w14:paraId="44B5981A" w14:textId="77777777" w:rsidR="00B12BB9" w:rsidRDefault="00B12BB9" w:rsidP="007E4D7E">
            <w:pPr>
              <w:jc w:val="distribute"/>
            </w:pPr>
            <w:r>
              <w:rPr>
                <w:rFonts w:hint="eastAsia"/>
              </w:rPr>
              <w:t>委員吳沛憶等21人提案</w:t>
            </w:r>
          </w:p>
          <w:p w14:paraId="0598E5E8" w14:textId="77777777" w:rsidR="00B12BB9" w:rsidRDefault="00B12BB9" w:rsidP="00737542">
            <w:pPr>
              <w:pStyle w:val="a5"/>
            </w:pPr>
            <w:r>
              <w:rPr>
                <w:rFonts w:hint="eastAsia"/>
              </w:rPr>
              <w:t>委員林宜瑾等19人提案</w:t>
            </w:r>
          </w:p>
          <w:p w14:paraId="55B89B32" w14:textId="77777777" w:rsidR="00B12BB9" w:rsidRDefault="00B12BB9" w:rsidP="00737542">
            <w:pPr>
              <w:pStyle w:val="a5"/>
            </w:pPr>
            <w:r>
              <w:rPr>
                <w:rFonts w:hint="eastAsia"/>
              </w:rPr>
              <w:t>委員鄭天財Sra Kacaw等</w:t>
            </w:r>
            <w:r>
              <w:rPr>
                <w:rFonts w:hint="eastAsia"/>
              </w:rPr>
              <w:lastRenderedPageBreak/>
              <w:t>16人提案</w:t>
            </w:r>
          </w:p>
          <w:p w14:paraId="2626A38F" w14:textId="77777777" w:rsidR="00B12BB9" w:rsidRDefault="00B12BB9" w:rsidP="00737542">
            <w:pPr>
              <w:pStyle w:val="a5"/>
            </w:pPr>
            <w:r>
              <w:rPr>
                <w:rFonts w:hint="eastAsia"/>
              </w:rPr>
              <w:t>委員陳冠廷等19人提案</w:t>
            </w:r>
          </w:p>
          <w:p w14:paraId="335D68FC" w14:textId="77777777" w:rsidR="00B12BB9" w:rsidRDefault="00B12BB9" w:rsidP="00737542">
            <w:pPr>
              <w:pStyle w:val="a5"/>
            </w:pPr>
            <w:r>
              <w:rPr>
                <w:rFonts w:hint="eastAsia"/>
              </w:rPr>
              <w:t>委員范雲等16人提案</w:t>
            </w:r>
          </w:p>
          <w:p w14:paraId="219162B1" w14:textId="77777777" w:rsidR="00B12BB9" w:rsidRDefault="00B12BB9" w:rsidP="00737542">
            <w:pPr>
              <w:pStyle w:val="a5"/>
            </w:pPr>
            <w:r>
              <w:rPr>
                <w:rFonts w:hint="eastAsia"/>
              </w:rPr>
              <w:t>委員張雅琳等19人提案</w:t>
            </w:r>
          </w:p>
        </w:tc>
        <w:tc>
          <w:tcPr>
            <w:tcW w:w="2575" w:type="dxa"/>
            <w:tcBorders>
              <w:top w:val="nil"/>
            </w:tcBorders>
            <w:shd w:val="clear" w:color="auto" w:fill="auto"/>
          </w:tcPr>
          <w:p w14:paraId="6183DD4A" w14:textId="77777777" w:rsidR="00B12BB9" w:rsidRDefault="00B12BB9" w:rsidP="00737542">
            <w:pPr>
              <w:pStyle w:val="a5"/>
            </w:pPr>
            <w:r>
              <w:rPr>
                <w:noProof/>
              </w:rPr>
              <w:lastRenderedPageBreak/>
              <mc:AlternateContent>
                <mc:Choice Requires="wps">
                  <w:drawing>
                    <wp:anchor distT="0" distB="0" distL="114300" distR="114300" simplePos="0" relativeHeight="251663360" behindDoc="0" locked="0" layoutInCell="1" allowOverlap="1" wp14:anchorId="204E2C6D" wp14:editId="720B1A0D">
                      <wp:simplePos x="0" y="0"/>
                      <wp:positionH relativeFrom="column">
                        <wp:posOffset>-4923155</wp:posOffset>
                      </wp:positionH>
                      <wp:positionV relativeFrom="paragraph">
                        <wp:posOffset>-8255</wp:posOffset>
                      </wp:positionV>
                      <wp:extent cx="9822180" cy="0"/>
                      <wp:effectExtent l="0" t="0" r="26670" b="19050"/>
                      <wp:wrapNone/>
                      <wp:docPr id="4" name="DW86669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2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12E36" id="DW866695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65pt,-.65pt" to="385.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" strokeweight="1.5pt"/>
                  </w:pict>
                </mc:Fallback>
              </mc:AlternateContent>
            </w:r>
            <w:r>
              <w:rPr>
                <w:rFonts w:hint="eastAsia"/>
              </w:rPr>
              <w:t>委員陳秀</w:t>
            </w:r>
            <w:r w:rsidRPr="00EA1DF7">
              <w:rPr>
                <w:rFonts w:ascii="微軟正黑體" w:eastAsia="微軟正黑體" w:hAnsi="微軟正黑體" w:cs="微軟正黑體" w:hint="eastAsia"/>
              </w:rPr>
              <w:t>寳</w:t>
            </w:r>
            <w:r>
              <w:rPr>
                <w:rFonts w:hint="eastAsia"/>
              </w:rPr>
              <w:t>等18人提案</w:t>
            </w:r>
          </w:p>
          <w:p w14:paraId="1ACD5A8B" w14:textId="77777777" w:rsidR="00B12BB9" w:rsidRDefault="00B12BB9" w:rsidP="00737542">
            <w:pPr>
              <w:pStyle w:val="a5"/>
            </w:pPr>
            <w:r>
              <w:rPr>
                <w:rFonts w:hint="eastAsia"/>
              </w:rPr>
              <w:t>委員郭昱晴等16人提案</w:t>
            </w:r>
          </w:p>
          <w:p w14:paraId="5317473C" w14:textId="77777777" w:rsidR="00B12BB9" w:rsidRDefault="00B12BB9" w:rsidP="00737542">
            <w:pPr>
              <w:pStyle w:val="a5"/>
            </w:pPr>
            <w:r>
              <w:rPr>
                <w:rFonts w:hint="eastAsia"/>
              </w:rPr>
              <w:t>委員萬美玲等16人提案</w:t>
            </w:r>
          </w:p>
          <w:p w14:paraId="3F14A03D" w14:textId="77777777" w:rsidR="00B12BB9" w:rsidRDefault="00B12BB9" w:rsidP="00737542">
            <w:pPr>
              <w:pStyle w:val="a5"/>
            </w:pPr>
            <w:r>
              <w:rPr>
                <w:rFonts w:hint="eastAsia"/>
              </w:rPr>
              <w:t>委員沈發惠等17人提案</w:t>
            </w:r>
          </w:p>
          <w:p w14:paraId="15541D07" w14:textId="77777777" w:rsidR="00B12BB9" w:rsidRDefault="00B12BB9" w:rsidP="00737542">
            <w:pPr>
              <w:pStyle w:val="a5"/>
            </w:pPr>
            <w:r>
              <w:rPr>
                <w:rFonts w:hint="eastAsia"/>
              </w:rPr>
              <w:t>委員李坤城等23人提案</w:t>
            </w:r>
          </w:p>
          <w:p w14:paraId="56EA595A" w14:textId="77777777" w:rsidR="00B12BB9" w:rsidRDefault="00B12BB9" w:rsidP="00737542">
            <w:pPr>
              <w:pStyle w:val="a5"/>
            </w:pPr>
            <w:r>
              <w:rPr>
                <w:rFonts w:hint="eastAsia"/>
              </w:rPr>
              <w:t>委員陳培瑜等19人提案</w:t>
            </w:r>
          </w:p>
          <w:p w14:paraId="7772BA4B" w14:textId="77777777" w:rsidR="00B12BB9" w:rsidRDefault="00B12BB9" w:rsidP="00737542">
            <w:pPr>
              <w:pStyle w:val="a5"/>
            </w:pPr>
            <w:r>
              <w:rPr>
                <w:rFonts w:hint="eastAsia"/>
              </w:rPr>
              <w:t>委員魯明哲等17人提案</w:t>
            </w:r>
          </w:p>
          <w:p w14:paraId="0761BEF8" w14:textId="77777777" w:rsidR="00B12BB9" w:rsidRDefault="00B12BB9" w:rsidP="00737542">
            <w:pPr>
              <w:pStyle w:val="a5"/>
            </w:pPr>
            <w:r>
              <w:rPr>
                <w:rFonts w:hint="eastAsia"/>
              </w:rPr>
              <w:t>委員葛如鈞等18人提案</w:t>
            </w:r>
          </w:p>
          <w:p w14:paraId="4BE7DCFA" w14:textId="77777777" w:rsidR="00B12BB9" w:rsidRDefault="00B12BB9" w:rsidP="00737542">
            <w:pPr>
              <w:pStyle w:val="a5"/>
            </w:pPr>
            <w:r>
              <w:rPr>
                <w:rFonts w:hint="eastAsia"/>
              </w:rPr>
              <w:lastRenderedPageBreak/>
              <w:t>委員王正旭等16人提案</w:t>
            </w:r>
          </w:p>
        </w:tc>
        <w:tc>
          <w:tcPr>
            <w:tcW w:w="2575" w:type="dxa"/>
            <w:tcBorders>
              <w:top w:val="nil"/>
            </w:tcBorders>
            <w:shd w:val="clear" w:color="auto" w:fill="auto"/>
            <w:vAlign w:val="center"/>
          </w:tcPr>
          <w:p w14:paraId="19153518" w14:textId="77777777" w:rsidR="00B12BB9" w:rsidRDefault="00B12BB9" w:rsidP="00B12BB9">
            <w:pPr>
              <w:pStyle w:val="a5"/>
            </w:pPr>
            <w:r>
              <w:rPr>
                <w:rFonts w:hint="eastAsia"/>
              </w:rPr>
              <w:lastRenderedPageBreak/>
              <w:t>現行條文</w:t>
            </w:r>
          </w:p>
        </w:tc>
        <w:tc>
          <w:tcPr>
            <w:tcW w:w="2576" w:type="dxa"/>
            <w:tcBorders>
              <w:top w:val="nil"/>
            </w:tcBorders>
            <w:shd w:val="clear" w:color="auto" w:fill="auto"/>
            <w:vAlign w:val="center"/>
          </w:tcPr>
          <w:p w14:paraId="5DA29E20" w14:textId="77777777" w:rsidR="00B12BB9" w:rsidRDefault="00B12BB9" w:rsidP="00B12BB9">
            <w:pPr>
              <w:pStyle w:val="a5"/>
            </w:pPr>
            <w:r>
              <w:rPr>
                <w:rFonts w:hint="eastAsia"/>
              </w:rPr>
              <w:t>說明</w:t>
            </w:r>
          </w:p>
        </w:tc>
      </w:tr>
      <w:tr w:rsidR="00B12BB9" w14:paraId="42398F96" w14:textId="77777777" w:rsidTr="00B12BB9">
        <w:tc>
          <w:tcPr>
            <w:tcW w:w="2575" w:type="dxa"/>
          </w:tcPr>
          <w:p w14:paraId="092ACE6D" w14:textId="77777777" w:rsidR="00B12BB9" w:rsidRDefault="00B12BB9" w:rsidP="00B12BB9">
            <w:pPr>
              <w:tabs>
                <w:tab w:val="left" w:pos="2520"/>
              </w:tabs>
              <w:spacing w:line="380" w:lineRule="exact"/>
              <w:ind w:leftChars="50" w:left="105" w:rightChars="50" w:right="105"/>
            </w:pPr>
            <w:r>
              <w:rPr>
                <w:rFonts w:hint="eastAsia"/>
              </w:rPr>
              <w:t>(照行政院提案通過)</w:t>
            </w:r>
          </w:p>
          <w:p w14:paraId="4A3DDB67"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4216D3E9"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00CC7527"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w:t>
            </w:r>
            <w:r>
              <w:rPr>
                <w:rFonts w:hint="eastAsia"/>
              </w:rPr>
              <w:lastRenderedPageBreak/>
              <w:t>推動。</w:t>
            </w:r>
          </w:p>
          <w:p w14:paraId="3EB71509"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10AED922"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1ECCAAA5"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w:t>
            </w:r>
            <w:r>
              <w:rPr>
                <w:rFonts w:hint="eastAsia"/>
              </w:rPr>
              <w:lastRenderedPageBreak/>
              <w:t>、輔導與行政監督、人文社會、科技教育政策之規劃、協調與推動、學術網路資源與系統之規劃及管理。</w:t>
            </w:r>
          </w:p>
          <w:p w14:paraId="2CBB45BF"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276F8701"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7C9B0A4D"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62E71D1D"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w:t>
            </w:r>
            <w:r>
              <w:rPr>
                <w:rFonts w:hint="eastAsia"/>
              </w:rPr>
              <w:lastRenderedPageBreak/>
              <w:t>訂定、解釋與私立學校教職員退休、撫卹、資遣之規劃、輔導及行政監督。</w:t>
            </w:r>
          </w:p>
          <w:p w14:paraId="5754C62A"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tc>
        <w:tc>
          <w:tcPr>
            <w:tcW w:w="2575" w:type="dxa"/>
            <w:shd w:val="clear" w:color="auto" w:fill="auto"/>
          </w:tcPr>
          <w:p w14:paraId="6A4310EC" w14:textId="77777777" w:rsidR="00B12BB9" w:rsidRDefault="00B12BB9" w:rsidP="00B12BB9">
            <w:pPr>
              <w:tabs>
                <w:tab w:val="left" w:pos="2520"/>
              </w:tabs>
              <w:spacing w:line="380" w:lineRule="exact"/>
              <w:ind w:leftChars="50" w:left="105" w:rightChars="50" w:right="105"/>
            </w:pPr>
            <w:r>
              <w:rPr>
                <w:rFonts w:ascii="華康中黑體" w:eastAsia="華康中黑體" w:hint="eastAsia"/>
              </w:rPr>
              <w:lastRenderedPageBreak/>
              <w:t>行政院提案：</w:t>
            </w:r>
          </w:p>
          <w:p w14:paraId="29ED1B82"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084501AD"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5A5E0D35"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w:t>
            </w:r>
            <w:r>
              <w:rPr>
                <w:rFonts w:hint="eastAsia"/>
              </w:rPr>
              <w:lastRenderedPageBreak/>
              <w:t>推動。</w:t>
            </w:r>
          </w:p>
          <w:p w14:paraId="652D8F68"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1FE36ADD"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72877134"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w:t>
            </w:r>
            <w:r>
              <w:rPr>
                <w:rFonts w:hint="eastAsia"/>
              </w:rPr>
              <w:lastRenderedPageBreak/>
              <w:t>、輔導與行政監督、人文社會、科技教育政策之規劃、協調與推動、學術網路資源與系統之規劃及管理。</w:t>
            </w:r>
          </w:p>
          <w:p w14:paraId="510EDEB0"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4281D716"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0A2535F8"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50942FCD"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w:t>
            </w:r>
            <w:r>
              <w:rPr>
                <w:rFonts w:hint="eastAsia"/>
              </w:rPr>
              <w:lastRenderedPageBreak/>
              <w:t>訂定、解釋與私立學校教職員退休、撫卹、資遣之規劃、輔導及行政監督。</w:t>
            </w:r>
          </w:p>
          <w:p w14:paraId="5FFABAF7"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tc>
        <w:tc>
          <w:tcPr>
            <w:tcW w:w="2575" w:type="dxa"/>
            <w:shd w:val="clear" w:color="auto" w:fill="auto"/>
          </w:tcPr>
          <w:p w14:paraId="30E37A5C"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lastRenderedPageBreak/>
              <w:t>委員羅廷瑋等17人提案</w:t>
            </w:r>
          </w:p>
          <w:p w14:paraId="21D9F317" w14:textId="77777777" w:rsidR="00B12BB9" w:rsidRDefault="00B12BB9" w:rsidP="00B12BB9">
            <w:pPr>
              <w:tabs>
                <w:tab w:val="left" w:pos="2520"/>
              </w:tabs>
              <w:spacing w:line="380" w:lineRule="exact"/>
              <w:ind w:leftChars="50" w:left="105" w:rightChars="50" w:right="105"/>
            </w:pPr>
            <w:r w:rsidRPr="00E31639">
              <w:rPr>
                <w:rFonts w:ascii="華康中黑體" w:eastAsia="華康中黑體" w:hint="eastAsia"/>
              </w:rPr>
              <w:t>(第11000596號)</w:t>
            </w:r>
            <w:r w:rsidRPr="00737542">
              <w:rPr>
                <w:rFonts w:ascii="華康中黑體" w:eastAsia="華康中黑體" w:hint="eastAsia"/>
              </w:rPr>
              <w:t>：</w:t>
            </w:r>
          </w:p>
          <w:p w14:paraId="414F80C3"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220B96A7"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319F4808"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w:t>
            </w:r>
            <w:r w:rsidRPr="00737542">
              <w:rPr>
                <w:rFonts w:hint="eastAsia"/>
                <w:u w:val="single"/>
              </w:rPr>
              <w:t>哲學教育</w:t>
            </w:r>
            <w:r>
              <w:rPr>
                <w:rFonts w:hint="eastAsia"/>
              </w:rPr>
              <w:t>、公民素養、閱讀語文、教育基金會政策之規劃、輔導與行政監督，與所</w:t>
            </w:r>
            <w:r>
              <w:rPr>
                <w:rFonts w:hint="eastAsia"/>
              </w:rPr>
              <w:lastRenderedPageBreak/>
              <w:t>屬社會教育機構之督導、協調及推動。</w:t>
            </w:r>
          </w:p>
          <w:p w14:paraId="469B19B2"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735A3BF"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6FD7A74F"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w:t>
            </w:r>
            <w:r>
              <w:rPr>
                <w:rFonts w:hint="eastAsia"/>
              </w:rPr>
              <w:lastRenderedPageBreak/>
              <w:t>境教育政策之規劃、輔導與行政監督、人文社會、科技教育政策之規劃、協調與推動、學術網路資源與系統之規劃及管理。</w:t>
            </w:r>
          </w:p>
          <w:p w14:paraId="3F3A6222"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3DD38380"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76689479"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八、中小學與學前教育、青年發展、學校體育、全民運動、競技運動、運動產業、國際與兩岸運動及運</w:t>
            </w:r>
            <w:r>
              <w:rPr>
                <w:rFonts w:hint="eastAsia"/>
              </w:rPr>
              <w:lastRenderedPageBreak/>
              <w:t>動設施政策之規劃、輔導及行政監督。</w:t>
            </w:r>
          </w:p>
          <w:p w14:paraId="2514D108"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2AA3E91D"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6D32C2C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委員陳菁徽等18人提案：</w:t>
            </w:r>
          </w:p>
          <w:p w14:paraId="4F66D31C"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36BDC764"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29972896"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w:t>
            </w:r>
            <w:r>
              <w:rPr>
                <w:rFonts w:hint="eastAsia"/>
              </w:rPr>
              <w:lastRenderedPageBreak/>
              <w:t>教育、藝術教育、進修補習教育、特殊教育、性別平等教育、</w:t>
            </w:r>
            <w:r w:rsidRPr="00737542">
              <w:rPr>
                <w:rFonts w:hint="eastAsia"/>
                <w:u w:val="single"/>
              </w:rPr>
              <w:t>哲學教育、交通安全教育</w:t>
            </w:r>
            <w:r>
              <w:rPr>
                <w:rFonts w:hint="eastAsia"/>
              </w:rPr>
              <w:t>、公民素養、閱讀語文、教育基金會政策之規劃、輔導與行政監督，與所屬社會教育機構之督導、協調及推動。</w:t>
            </w:r>
          </w:p>
          <w:p w14:paraId="26FCD37E"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C4A49D0"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w:t>
            </w:r>
            <w:r>
              <w:rPr>
                <w:rFonts w:hint="eastAsia"/>
              </w:rPr>
              <w:lastRenderedPageBreak/>
              <w:t>助與評鑑、教師專業證照與實習、教師在職進修、教師專業組織輔導、教師專業發展與教師評鑑之規劃、輔導及行政監督。</w:t>
            </w:r>
          </w:p>
          <w:p w14:paraId="58FE7D83"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3621F956"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50671D8D"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w:t>
            </w:r>
            <w:r>
              <w:rPr>
                <w:rFonts w:hint="eastAsia"/>
              </w:rPr>
              <w:lastRenderedPageBreak/>
              <w:t>群教育、學校衛生教育政策之規劃、輔導及行政監督。</w:t>
            </w:r>
          </w:p>
          <w:p w14:paraId="1EE584BD"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八、中小學與學前教育、青年發展、學校體育、全民運動、競技運動、運動產業、國際與兩岸運動及運動設施政策之規劃、輔導及行政監督。</w:t>
            </w:r>
          </w:p>
          <w:p w14:paraId="66220A52"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42F2C674"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76B421BC"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委員羅廷瑋等17人提案</w:t>
            </w:r>
          </w:p>
          <w:p w14:paraId="777F2214" w14:textId="77777777" w:rsidR="00B12BB9" w:rsidRDefault="00B12BB9" w:rsidP="00B12BB9">
            <w:pPr>
              <w:tabs>
                <w:tab w:val="left" w:pos="2520"/>
              </w:tabs>
              <w:spacing w:line="380" w:lineRule="exact"/>
              <w:ind w:leftChars="50" w:left="105" w:rightChars="50" w:right="105"/>
            </w:pPr>
            <w:r w:rsidRPr="00976F01">
              <w:rPr>
                <w:rFonts w:ascii="華康中黑體" w:eastAsia="華康中黑體" w:hint="eastAsia"/>
              </w:rPr>
              <w:t>(第1100</w:t>
            </w:r>
            <w:r>
              <w:rPr>
                <w:rFonts w:ascii="華康中黑體" w:eastAsia="華康中黑體" w:hint="eastAsia"/>
              </w:rPr>
              <w:t>7293</w:t>
            </w:r>
            <w:r w:rsidRPr="00976F01">
              <w:rPr>
                <w:rFonts w:ascii="華康中黑體" w:eastAsia="華康中黑體" w:hint="eastAsia"/>
              </w:rPr>
              <w:t>號)</w:t>
            </w:r>
            <w:r w:rsidRPr="00737542">
              <w:rPr>
                <w:rFonts w:ascii="華康中黑體" w:eastAsia="華康中黑體" w:hint="eastAsia"/>
              </w:rPr>
              <w:t>：</w:t>
            </w:r>
          </w:p>
          <w:p w14:paraId="634B51F9"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5B94AF46"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w:t>
            </w:r>
            <w:r>
              <w:rPr>
                <w:rFonts w:hint="eastAsia"/>
              </w:rPr>
              <w:lastRenderedPageBreak/>
              <w:t>業教育政策之規劃，大專校院發展、師資、招生、資源分配、品質提升、產學合作之輔導及行政監督。</w:t>
            </w:r>
          </w:p>
          <w:p w14:paraId="7214E6E5"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26EAD08F"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w:t>
            </w:r>
            <w:r>
              <w:rPr>
                <w:rFonts w:hint="eastAsia"/>
              </w:rPr>
              <w:lastRenderedPageBreak/>
              <w:t>輔導、外僑學校、大陸地區臺商學校與海外臺灣學校之輔導及行政監督。</w:t>
            </w:r>
          </w:p>
          <w:p w14:paraId="194FD10C"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26137DB2"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54C9E251"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w:t>
            </w:r>
            <w:r>
              <w:rPr>
                <w:rFonts w:hint="eastAsia"/>
              </w:rPr>
              <w:lastRenderedPageBreak/>
              <w:t>行政監督、學校全民國防教育、校園安全政策之規劃、輔導與行政監督，學校軍訓教官與護理教師之管理及輔導。</w:t>
            </w:r>
          </w:p>
          <w:p w14:paraId="5FFC104B"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640A0967"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70178D6E"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5299AD12"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6C916BF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r w:rsidRPr="00737542">
              <w:rPr>
                <w:rFonts w:ascii="華康中黑體" w:eastAsia="華康中黑體" w:hint="eastAsia"/>
              </w:rPr>
              <w:lastRenderedPageBreak/>
              <w:t>：</w:t>
            </w:r>
          </w:p>
          <w:p w14:paraId="21E80088"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5C692990"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496C5014"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5B48F624"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w:t>
            </w:r>
            <w:r>
              <w:rPr>
                <w:rFonts w:hint="eastAsia"/>
              </w:rPr>
              <w:lastRenderedPageBreak/>
              <w:t>教育活動參與、海外華語文教育推廣、留學生、外國學生、僑生、港澳生與陸生之輔導，外僑學校、大陸地區臺商學校與海外臺灣學校之輔導及行政監督。</w:t>
            </w:r>
          </w:p>
          <w:p w14:paraId="1917ABFB"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3C2D7B0D"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w:t>
            </w:r>
            <w:r>
              <w:rPr>
                <w:rFonts w:hint="eastAsia"/>
              </w:rPr>
              <w:lastRenderedPageBreak/>
              <w:t>推動，學術網路資源與系統之規劃及管理。</w:t>
            </w:r>
          </w:p>
          <w:p w14:paraId="37D66469"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36D6DCF2"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6BE710B8"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1A7956C3"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w:t>
            </w:r>
            <w:r>
              <w:rPr>
                <w:rFonts w:hint="eastAsia"/>
              </w:rPr>
              <w:lastRenderedPageBreak/>
              <w:t>及行政監督。</w:t>
            </w:r>
          </w:p>
          <w:p w14:paraId="3C022A51"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3A1E371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34349379"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600A572E"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07BF71D5"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w:t>
            </w:r>
            <w:r>
              <w:rPr>
                <w:rFonts w:hint="eastAsia"/>
              </w:rPr>
              <w:lastRenderedPageBreak/>
              <w:t>機構之督導、協調及推動。</w:t>
            </w:r>
          </w:p>
          <w:p w14:paraId="567E9DFE"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527FFA28"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12ACA50E"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w:t>
            </w:r>
            <w:r>
              <w:rPr>
                <w:rFonts w:hint="eastAsia"/>
              </w:rPr>
              <w:lastRenderedPageBreak/>
              <w:t>境教育政策之規劃、輔導與行政監督、人文社會、科技教育政策之規劃、協調與推動、學術網路資源與系統之規劃及管理。</w:t>
            </w:r>
          </w:p>
          <w:p w14:paraId="0444B95F"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5B88163A"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0EC98910"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649BE40E"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w:t>
            </w:r>
            <w:r>
              <w:rPr>
                <w:rFonts w:hint="eastAsia"/>
              </w:rPr>
              <w:lastRenderedPageBreak/>
              <w:t>劃、教育人事法令之訂定、解釋與私立學校教職員退休、撫卹、資遣之規劃、輔導及行政監督。</w:t>
            </w:r>
          </w:p>
          <w:p w14:paraId="4B88E499"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5DB6908E" w14:textId="77777777" w:rsidR="00B12BB9" w:rsidRPr="00B30103" w:rsidRDefault="00B12BB9" w:rsidP="00B12BB9">
            <w:pPr>
              <w:tabs>
                <w:tab w:val="left" w:pos="2520"/>
              </w:tabs>
              <w:spacing w:line="380" w:lineRule="exact"/>
              <w:ind w:leftChars="50" w:left="105" w:rightChars="50" w:right="105"/>
              <w:rPr>
                <w:rFonts w:ascii="華康中黑體" w:eastAsia="華康中黑體"/>
              </w:rPr>
            </w:pPr>
            <w:r w:rsidRPr="00B30103">
              <w:rPr>
                <w:rFonts w:ascii="華康中黑體" w:eastAsia="華康中黑體" w:hint="eastAsia"/>
              </w:rPr>
              <w:t>委員鄭天財</w:t>
            </w:r>
            <w:r>
              <w:rPr>
                <w:rFonts w:ascii="華康中黑體" w:eastAsia="華康中黑體" w:hint="eastAsia"/>
              </w:rPr>
              <w:t>Sra Kacaw</w:t>
            </w:r>
            <w:r w:rsidRPr="00B30103">
              <w:rPr>
                <w:rFonts w:ascii="華康中黑體" w:eastAsia="華康中黑體" w:hint="eastAsia"/>
              </w:rPr>
              <w:t>等16人提案：</w:t>
            </w:r>
          </w:p>
          <w:p w14:paraId="3FD482A9"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56A55686"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1FF53750"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w:t>
            </w:r>
            <w:r>
              <w:rPr>
                <w:rFonts w:hint="eastAsia"/>
              </w:rPr>
              <w:lastRenderedPageBreak/>
              <w:t>公民素養、閱讀語文、教育基金會政策之規劃、輔導與行政監督，與所屬社會教育機構之督導、協調及推動。</w:t>
            </w:r>
          </w:p>
          <w:p w14:paraId="1D57A95E"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709428E"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w:t>
            </w:r>
            <w:r>
              <w:rPr>
                <w:rFonts w:hint="eastAsia"/>
              </w:rPr>
              <w:lastRenderedPageBreak/>
              <w:t>展與教師評鑑之規劃、輔導及行政監督。</w:t>
            </w:r>
          </w:p>
          <w:p w14:paraId="494B1F65"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62004F6A"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40F37AA9"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57B58779"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w:t>
            </w:r>
            <w:r>
              <w:rPr>
                <w:rFonts w:hint="eastAsia"/>
              </w:rPr>
              <w:lastRenderedPageBreak/>
              <w:t>、青年發展、學校體育政策之規劃、輔導及行政監督。</w:t>
            </w:r>
          </w:p>
          <w:p w14:paraId="6A1B243E"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2E4A3EF5"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715E0E1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404EDD46"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2C8B8F56"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0106A5F8"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w:t>
            </w:r>
            <w:r>
              <w:rPr>
                <w:rFonts w:hint="eastAsia"/>
              </w:rPr>
              <w:lastRenderedPageBreak/>
              <w:t>育、成人教育、家庭教育、藝術教育、進修補習教育、特殊教育、性別平等教育、公民素養、閱讀語文、教育基金會政策之規劃、輔導與行政監督，與所屬社會教育機構之督導、協調及推動。</w:t>
            </w:r>
          </w:p>
          <w:p w14:paraId="7719D8C2"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359D7720"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w:t>
            </w:r>
            <w:r>
              <w:rPr>
                <w:rFonts w:hint="eastAsia"/>
              </w:rPr>
              <w:lastRenderedPageBreak/>
              <w:t>助與評鑑、教師專業證照與實習、教師在職進修、教師專業組織輔導、教師專業發展與教師評鑑之規劃、輔導及行政監督。</w:t>
            </w:r>
          </w:p>
          <w:p w14:paraId="74EFD42C"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2FAB9C1D"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6590CF63"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w:t>
            </w:r>
            <w:r>
              <w:rPr>
                <w:rFonts w:hint="eastAsia"/>
              </w:rPr>
              <w:lastRenderedPageBreak/>
              <w:t>群教育、學校衛生教育政策之規劃、輔導及行政監督。</w:t>
            </w:r>
          </w:p>
          <w:p w14:paraId="7F70F469"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2B5D4C1E"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353DEAFF"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236D1925"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2B6A787C"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2E9CF0EF"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w:t>
            </w:r>
            <w:r>
              <w:rPr>
                <w:rFonts w:hint="eastAsia"/>
              </w:rPr>
              <w:lastRenderedPageBreak/>
              <w:t>作之輔導及行政監督。</w:t>
            </w:r>
          </w:p>
          <w:p w14:paraId="55D3CA07"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38FA5A24"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7760EA9F" w14:textId="77777777" w:rsidR="00B12BB9" w:rsidRDefault="00B12BB9" w:rsidP="00B12BB9">
            <w:pPr>
              <w:tabs>
                <w:tab w:val="left" w:pos="2520"/>
              </w:tabs>
              <w:spacing w:line="380" w:lineRule="exact"/>
              <w:ind w:leftChars="150" w:left="525" w:rightChars="50" w:right="105" w:hangingChars="100" w:hanging="210"/>
            </w:pPr>
            <w:r>
              <w:rPr>
                <w:rFonts w:hint="eastAsia"/>
              </w:rPr>
              <w:lastRenderedPageBreak/>
              <w:t>四、師資培育政策、師資職前教育課程、師資培育大學之獎補助與評鑑、教師專業證照與實習、教師在職進修、教師專業組織輔導、教師專業發展與教師評鑑之規劃、輔導及行政監督。</w:t>
            </w:r>
          </w:p>
          <w:p w14:paraId="5C15C3E8"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4A0975B8"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w:t>
            </w:r>
            <w:r>
              <w:rPr>
                <w:rFonts w:hint="eastAsia"/>
              </w:rPr>
              <w:lastRenderedPageBreak/>
              <w:t>教官與護理教師之管理及輔導。</w:t>
            </w:r>
          </w:p>
          <w:p w14:paraId="67F5F6E6"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620DB456"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42CC3ED4"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309320F6"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17643DF5"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7BA9A981"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36D8C156"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w:t>
            </w:r>
            <w:r>
              <w:rPr>
                <w:rFonts w:hint="eastAsia"/>
              </w:rPr>
              <w:lastRenderedPageBreak/>
              <w:t>業教育政策之規劃，大專校院發展、師資、招生、資源分配、品質提升、產學合作之輔導及行政監督。</w:t>
            </w:r>
          </w:p>
          <w:p w14:paraId="347DC34E"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57BA509D"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w:t>
            </w:r>
            <w:r>
              <w:rPr>
                <w:rFonts w:hint="eastAsia"/>
              </w:rPr>
              <w:lastRenderedPageBreak/>
              <w:t>輔導、外僑學校、大陸地區臺商學校與海外臺灣學校之輔導及行政監督。</w:t>
            </w:r>
          </w:p>
          <w:p w14:paraId="21B3899A"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7FB2A85E"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03F20CAC"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w:t>
            </w:r>
            <w:r>
              <w:rPr>
                <w:rFonts w:hint="eastAsia"/>
              </w:rPr>
              <w:lastRenderedPageBreak/>
              <w:t>行政監督、學校全民國防教育、校園安全政策之規劃、輔導與行政監督，學校軍訓教官與護理教師之管理及輔導。</w:t>
            </w:r>
          </w:p>
          <w:p w14:paraId="77DCD2F6"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6D961536"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31B89D8C"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1280D11D"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tc>
        <w:tc>
          <w:tcPr>
            <w:tcW w:w="2575" w:type="dxa"/>
            <w:shd w:val="clear" w:color="auto" w:fill="auto"/>
          </w:tcPr>
          <w:p w14:paraId="72E3036C"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lastRenderedPageBreak/>
              <w:t>委員陳秀</w:t>
            </w:r>
            <w:r w:rsidRPr="00021980">
              <w:rPr>
                <w:rFonts w:ascii="微軟正黑體" w:eastAsia="微軟正黑體" w:hAnsi="微軟正黑體" w:cs="微軟正黑體" w:hint="eastAsia"/>
              </w:rPr>
              <w:t>寳</w:t>
            </w:r>
            <w:r w:rsidRPr="00021980">
              <w:rPr>
                <w:rFonts w:ascii="華康中黑體" w:eastAsia="華康中黑體" w:hint="eastAsia"/>
              </w:rPr>
              <w:t>等18人提案：</w:t>
            </w:r>
          </w:p>
          <w:p w14:paraId="0A0747CA"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5459C61B"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1311DCB8"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w:t>
            </w:r>
            <w:r>
              <w:rPr>
                <w:rFonts w:hint="eastAsia"/>
              </w:rPr>
              <w:lastRenderedPageBreak/>
              <w:t>機構之督導、協調及推動。</w:t>
            </w:r>
          </w:p>
          <w:p w14:paraId="2F4D2954"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3E3754FB"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6BC3F660"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w:t>
            </w:r>
            <w:r>
              <w:rPr>
                <w:rFonts w:hint="eastAsia"/>
              </w:rPr>
              <w:lastRenderedPageBreak/>
              <w:t>境教育政策之規劃、輔導與行政監督、人文社會、科技教育政策之規劃、協調與推動、學術網路資源與系統之規劃及管理。</w:t>
            </w:r>
          </w:p>
          <w:p w14:paraId="57CFAEDE"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55746D5D"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6E946625"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4E1F7FB8"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w:t>
            </w:r>
            <w:r>
              <w:rPr>
                <w:rFonts w:hint="eastAsia"/>
              </w:rPr>
              <w:lastRenderedPageBreak/>
              <w:t>劃、教育人事法令之訂定、解釋與私立學校教職員退休、撫卹、資遣之規劃、輔導及行政監督。</w:t>
            </w:r>
          </w:p>
          <w:p w14:paraId="29738D70"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5105C22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委員郭昱晴等16人提案：</w:t>
            </w:r>
          </w:p>
          <w:p w14:paraId="64F5278E"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2BFB5BF0"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6502C87F"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w:t>
            </w:r>
            <w:r>
              <w:rPr>
                <w:rFonts w:hint="eastAsia"/>
              </w:rPr>
              <w:lastRenderedPageBreak/>
              <w:t>公民素養、閱讀語文、教育基金會政策之規劃、輔導與行政監督，與所屬社會教育機構之督導、協調及推動。</w:t>
            </w:r>
          </w:p>
          <w:p w14:paraId="36D2A6D3"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A56BBB4"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w:t>
            </w:r>
            <w:r>
              <w:rPr>
                <w:rFonts w:hint="eastAsia"/>
              </w:rPr>
              <w:lastRenderedPageBreak/>
              <w:t>展與教師評鑑之規劃、輔導及行政監督。</w:t>
            </w:r>
          </w:p>
          <w:p w14:paraId="7C6BB411"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4AE7DB8C"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3BDE6EF0"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5F52C84C"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w:t>
            </w:r>
            <w:r>
              <w:rPr>
                <w:rFonts w:hint="eastAsia"/>
              </w:rPr>
              <w:lastRenderedPageBreak/>
              <w:t>、青年發展、學校體育政策之規劃、輔導及行政監督。</w:t>
            </w:r>
          </w:p>
          <w:p w14:paraId="05DB0705"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3EA90483"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751EEA2E"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3E0AE9B0"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43B3CBE5"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63A1EA8E"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w:t>
            </w:r>
            <w:r>
              <w:rPr>
                <w:rFonts w:hint="eastAsia"/>
              </w:rPr>
              <w:lastRenderedPageBreak/>
              <w:t>育、成人教育、家庭教育、藝術教育、進修補習教育、特殊教育、性別平等教育、公民素養、閱讀語文、教育基金會政策之規劃、輔導與行政監督，與所屬社會教育機構之督導、協調及推動。</w:t>
            </w:r>
          </w:p>
          <w:p w14:paraId="55B025AC"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61A21A63"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w:t>
            </w:r>
            <w:r>
              <w:rPr>
                <w:rFonts w:hint="eastAsia"/>
              </w:rPr>
              <w:lastRenderedPageBreak/>
              <w:t>助與評鑑、教師專業證照與實習、教師在職進修、教師專業組織輔導、教師專業發展與教師評鑑之規劃、輔導及行政監督。</w:t>
            </w:r>
          </w:p>
          <w:p w14:paraId="22DB3F2E"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50137AD0"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165B52C2"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w:t>
            </w:r>
            <w:r>
              <w:rPr>
                <w:rFonts w:hint="eastAsia"/>
              </w:rPr>
              <w:lastRenderedPageBreak/>
              <w:t>群教育、學校衛生教育政策之規劃、輔導及行政監督。</w:t>
            </w:r>
          </w:p>
          <w:p w14:paraId="4882A41C"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56DE9286"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33A7FC0B"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4E7CF1E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p>
          <w:p w14:paraId="2A594F2A"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3F3EB7BA"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w:t>
            </w:r>
            <w:r>
              <w:rPr>
                <w:rFonts w:hint="eastAsia"/>
              </w:rPr>
              <w:lastRenderedPageBreak/>
              <w:t>、品質提升、產學合作之輔導及行政監督。</w:t>
            </w:r>
          </w:p>
          <w:p w14:paraId="641B409F"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048AFCBD"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w:t>
            </w:r>
            <w:r>
              <w:rPr>
                <w:rFonts w:hint="eastAsia"/>
              </w:rPr>
              <w:lastRenderedPageBreak/>
              <w:t>導及行政監督。</w:t>
            </w:r>
          </w:p>
          <w:p w14:paraId="630EA47E"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43C95AB4"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1EA97892"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w:t>
            </w:r>
            <w:r>
              <w:rPr>
                <w:rFonts w:hint="eastAsia"/>
              </w:rPr>
              <w:lastRenderedPageBreak/>
              <w:t>行政監督，學校軍訓教官與護理教師之管理及輔導。</w:t>
            </w:r>
          </w:p>
          <w:p w14:paraId="66832FF6"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51D3CFAD"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45D2FB7C"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4A06A381"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7BBB756F"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619520E7"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311C283E" w14:textId="77777777" w:rsidR="00B12BB9" w:rsidRDefault="00B12BB9" w:rsidP="00B12BB9">
            <w:pPr>
              <w:tabs>
                <w:tab w:val="left" w:pos="2520"/>
              </w:tabs>
              <w:spacing w:line="380" w:lineRule="exact"/>
              <w:ind w:leftChars="150" w:left="525" w:rightChars="50" w:right="105" w:hangingChars="100" w:hanging="210"/>
            </w:pPr>
            <w:r>
              <w:rPr>
                <w:rFonts w:hint="eastAsia"/>
              </w:rPr>
              <w:lastRenderedPageBreak/>
              <w:t>一、高等教育、技術職業教育政策之規劃，大專校院發展、師資、招生、資源分配、品質提升、產學合作之輔導及行政監督。</w:t>
            </w:r>
          </w:p>
          <w:p w14:paraId="2040A2B3"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6AAE6E23"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w:t>
            </w:r>
            <w:r>
              <w:rPr>
                <w:rFonts w:hint="eastAsia"/>
              </w:rPr>
              <w:lastRenderedPageBreak/>
              <w:t>生、港澳生與陸生之輔導、外僑學校、大陸地區臺商學校與海外臺灣學校之輔導及行政監督。</w:t>
            </w:r>
          </w:p>
          <w:p w14:paraId="40C42F00"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414BD743"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158DEB07" w14:textId="77777777" w:rsidR="00B12BB9" w:rsidRDefault="00B12BB9" w:rsidP="00B12BB9">
            <w:pPr>
              <w:tabs>
                <w:tab w:val="left" w:pos="2520"/>
              </w:tabs>
              <w:spacing w:line="380" w:lineRule="exact"/>
              <w:ind w:leftChars="150" w:left="525" w:rightChars="50" w:right="105" w:hangingChars="100" w:hanging="210"/>
            </w:pPr>
            <w:r>
              <w:rPr>
                <w:rFonts w:hint="eastAsia"/>
              </w:rPr>
              <w:lastRenderedPageBreak/>
              <w:t>六、學生事務之輔導及行政監督、學校全民國防教育、校園安全政策之規劃、輔導與行政監督，學校軍訓教官與護理教師之管理及輔導。</w:t>
            </w:r>
          </w:p>
          <w:p w14:paraId="007E1C2D"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010B9968"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3508E0F5"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30AAE27E"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26BFD1E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lastRenderedPageBreak/>
              <w:t>委員陳培瑜等19人提案：</w:t>
            </w:r>
          </w:p>
          <w:p w14:paraId="27E4701C"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01ADB48F"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7FF48DA0"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63EA3A1C"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w:t>
            </w:r>
            <w:r>
              <w:rPr>
                <w:rFonts w:hint="eastAsia"/>
              </w:rPr>
              <w:lastRenderedPageBreak/>
              <w:t>術交流、國際青年與教育活動參與、海外華語文教育推廣、留學生、外國學生、僑生、港澳生與陸生之輔導、外僑學校、大陸地區臺商學校與海外臺灣學校之輔導及行政監督。</w:t>
            </w:r>
          </w:p>
          <w:p w14:paraId="2BC42A9A"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1FA3150A"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w:t>
            </w:r>
            <w:r>
              <w:rPr>
                <w:rFonts w:hint="eastAsia"/>
              </w:rPr>
              <w:lastRenderedPageBreak/>
              <w:t>政策之規劃、協調與推動、學術網路資源與系統之規劃及管理。</w:t>
            </w:r>
          </w:p>
          <w:p w14:paraId="4E6AD1DC"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7301CBB8"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26F15A24"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w:t>
            </w:r>
            <w:r w:rsidRPr="00737542">
              <w:rPr>
                <w:rFonts w:hint="eastAsia"/>
                <w:u w:val="single"/>
              </w:rPr>
              <w:t>適應體育</w:t>
            </w:r>
            <w:r>
              <w:rPr>
                <w:rFonts w:hint="eastAsia"/>
              </w:rPr>
              <w:t>政策之規劃、輔導及行政監督。</w:t>
            </w:r>
          </w:p>
          <w:p w14:paraId="141BDA24"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w:t>
            </w:r>
            <w:r>
              <w:rPr>
                <w:rFonts w:hint="eastAsia"/>
              </w:rPr>
              <w:lastRenderedPageBreak/>
              <w:t>校教職員退休、撫卹、資遣之規劃、輔導及行政監督。</w:t>
            </w:r>
          </w:p>
          <w:p w14:paraId="0B8C605D"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235975A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委員魯明哲等17人提案：</w:t>
            </w:r>
          </w:p>
          <w:p w14:paraId="3A024A8D"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04F2CB62"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71711F01"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w:t>
            </w:r>
            <w:r>
              <w:rPr>
                <w:rFonts w:hint="eastAsia"/>
              </w:rPr>
              <w:lastRenderedPageBreak/>
              <w:t>規劃、輔導與行政監督，與所屬社會教育機構之督導、協調及推動。</w:t>
            </w:r>
          </w:p>
          <w:p w14:paraId="1BBF503E"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15761D23"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r>
              <w:rPr>
                <w:rFonts w:hint="eastAsia"/>
              </w:rPr>
              <w:lastRenderedPageBreak/>
              <w:t>。</w:t>
            </w:r>
          </w:p>
          <w:p w14:paraId="6F488D8C"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4D6B18CA"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20A2CAA3"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20448D1C"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w:t>
            </w:r>
            <w:r>
              <w:rPr>
                <w:rFonts w:hint="eastAsia"/>
              </w:rPr>
              <w:lastRenderedPageBreak/>
              <w:t>及行政監督。</w:t>
            </w:r>
          </w:p>
          <w:p w14:paraId="00E62000"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176655A7"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4BF09D3E"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委員葛如鈞等18人提案：</w:t>
            </w:r>
          </w:p>
          <w:p w14:paraId="68CD33FE"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23507EFA"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6223FF48"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w:t>
            </w:r>
            <w:r>
              <w:rPr>
                <w:rFonts w:hint="eastAsia"/>
              </w:rPr>
              <w:lastRenderedPageBreak/>
              <w:t>修補習教育、特殊教育、性別平等教育、公民素養、閱讀語文、教育基金會政策之規劃、輔導與行政監督，與所屬社會教育機構之督導、協調及推動。</w:t>
            </w:r>
          </w:p>
          <w:p w14:paraId="1A054B6B"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582B0EAD"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w:t>
            </w:r>
            <w:r>
              <w:rPr>
                <w:rFonts w:hint="eastAsia"/>
              </w:rPr>
              <w:lastRenderedPageBreak/>
              <w:t>職進修、教師專業組織輔導、教師專業發展與教師評鑑之規劃、輔導及行政監督。</w:t>
            </w:r>
          </w:p>
          <w:p w14:paraId="06DEF5A4"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3282528C"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4CA580A7"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w:t>
            </w:r>
            <w:r>
              <w:rPr>
                <w:rFonts w:hint="eastAsia"/>
              </w:rPr>
              <w:lastRenderedPageBreak/>
              <w:t>及行政監督。</w:t>
            </w:r>
          </w:p>
          <w:p w14:paraId="04455E90"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74497042"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40648BCA"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6C5388F1"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5BB9671B"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72B563D4"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w:t>
            </w:r>
            <w:r>
              <w:rPr>
                <w:rFonts w:hint="eastAsia"/>
              </w:rPr>
              <w:lastRenderedPageBreak/>
              <w:t>督。</w:t>
            </w:r>
          </w:p>
          <w:p w14:paraId="33C3A0DF"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推動。</w:t>
            </w:r>
          </w:p>
          <w:p w14:paraId="72FF515E"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7E1727E"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w:t>
            </w:r>
            <w:r>
              <w:rPr>
                <w:rFonts w:hint="eastAsia"/>
              </w:rPr>
              <w:lastRenderedPageBreak/>
              <w:t>資職前教育課程、師資培育大學之獎補助與評鑑、教師專業證照與實習、教師在職進修、教師專業組織輔導、教師專業發展與教師評鑑之規劃、輔導及行政監督。</w:t>
            </w:r>
          </w:p>
          <w:p w14:paraId="2EF2229E"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五、學校資訊教育、環境教育政策之規劃、輔導與行政監督、人文社會、科技教育政策之規劃、協調與推動、學術網路資源與系統之規劃及管理。</w:t>
            </w:r>
          </w:p>
          <w:p w14:paraId="1A26CEE2"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w:t>
            </w:r>
            <w:r>
              <w:rPr>
                <w:rFonts w:hint="eastAsia"/>
              </w:rPr>
              <w:lastRenderedPageBreak/>
              <w:t>管理及輔導。</w:t>
            </w:r>
          </w:p>
          <w:p w14:paraId="5DDB7284"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46C5178E"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八、中小學與學前教育、青年發展、學校體育政策之規劃、輔導及行政監督。</w:t>
            </w:r>
          </w:p>
          <w:p w14:paraId="1225881E"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44E39F18"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p w14:paraId="6B5B3E66" w14:textId="77777777" w:rsidR="00B12BB9" w:rsidRDefault="00B12BB9" w:rsidP="00B12BB9">
            <w:pPr>
              <w:tabs>
                <w:tab w:val="left" w:pos="2520"/>
              </w:tabs>
              <w:spacing w:line="380" w:lineRule="exact"/>
            </w:pPr>
          </w:p>
        </w:tc>
        <w:tc>
          <w:tcPr>
            <w:tcW w:w="2575" w:type="dxa"/>
            <w:shd w:val="clear" w:color="auto" w:fill="auto"/>
          </w:tcPr>
          <w:p w14:paraId="2675B15D" w14:textId="77777777" w:rsidR="00B12BB9" w:rsidRDefault="00B12BB9" w:rsidP="00B12BB9">
            <w:pPr>
              <w:tabs>
                <w:tab w:val="left" w:pos="2520"/>
              </w:tabs>
              <w:spacing w:line="380" w:lineRule="exact"/>
              <w:ind w:leftChars="50" w:left="315" w:rightChars="50" w:right="105" w:hangingChars="100" w:hanging="210"/>
            </w:pPr>
          </w:p>
          <w:p w14:paraId="0C21FC41" w14:textId="77777777" w:rsidR="00B12BB9" w:rsidRDefault="00B12BB9" w:rsidP="00B12BB9">
            <w:pPr>
              <w:tabs>
                <w:tab w:val="left" w:pos="2520"/>
              </w:tabs>
              <w:spacing w:line="380" w:lineRule="exact"/>
              <w:ind w:leftChars="50" w:left="315" w:rightChars="50" w:right="105" w:hangingChars="100" w:hanging="210"/>
            </w:pPr>
            <w:r>
              <w:rPr>
                <w:rFonts w:hint="eastAsia"/>
              </w:rPr>
              <w:t>第二條　本部掌理下列事項：</w:t>
            </w:r>
          </w:p>
          <w:p w14:paraId="0ED6F753" w14:textId="77777777" w:rsidR="00B12BB9" w:rsidRDefault="00B12BB9" w:rsidP="00B12BB9">
            <w:pPr>
              <w:tabs>
                <w:tab w:val="left" w:pos="2520"/>
              </w:tabs>
              <w:spacing w:line="380" w:lineRule="exact"/>
              <w:ind w:leftChars="150" w:left="525" w:rightChars="50" w:right="105" w:hangingChars="100" w:hanging="210"/>
            </w:pPr>
            <w:r>
              <w:rPr>
                <w:rFonts w:hint="eastAsia"/>
              </w:rPr>
              <w:t>一、高等教育、技術職業教育政策之規劃，大專校院發展、師資、招生、資源分配、品質提升、產學合作之輔導及行政監督。</w:t>
            </w:r>
          </w:p>
          <w:p w14:paraId="67DAD6FC" w14:textId="77777777" w:rsidR="00B12BB9" w:rsidRDefault="00B12BB9" w:rsidP="00B12BB9">
            <w:pPr>
              <w:tabs>
                <w:tab w:val="left" w:pos="2520"/>
              </w:tabs>
              <w:spacing w:line="380" w:lineRule="exact"/>
              <w:ind w:leftChars="150" w:left="525" w:rightChars="50" w:right="105" w:hangingChars="100" w:hanging="210"/>
            </w:pPr>
            <w:r>
              <w:rPr>
                <w:rFonts w:hint="eastAsia"/>
              </w:rPr>
              <w:t>二、終身教育、社會教育、成人教育、家庭教育、藝術教育、進修補習教育、特殊教育、性別平等教育、公民素養、閱讀語文、教育基金會政策之規劃、輔導與行政監督，與所屬社會教育機構之督導、協調及</w:t>
            </w:r>
            <w:r>
              <w:rPr>
                <w:rFonts w:hint="eastAsia"/>
              </w:rPr>
              <w:lastRenderedPageBreak/>
              <w:t>推動。</w:t>
            </w:r>
          </w:p>
          <w:p w14:paraId="5176655A" w14:textId="77777777" w:rsidR="00B12BB9" w:rsidRDefault="00B12BB9" w:rsidP="00B12BB9">
            <w:pPr>
              <w:tabs>
                <w:tab w:val="left" w:pos="2520"/>
              </w:tabs>
              <w:spacing w:line="380" w:lineRule="exact"/>
              <w:ind w:leftChars="150" w:left="525" w:rightChars="50" w:right="105" w:hangingChars="100" w:hanging="210"/>
            </w:pPr>
            <w:r>
              <w:rPr>
                <w:rFonts w:hint="eastAsia"/>
              </w:rPr>
              <w:t>三、國際與兩岸教育學術交流、國際青年與教育活動參與、海外華語文教育推廣、留學生、外國學生、僑生、港澳生與陸生之輔導、外僑學校、大陸地區臺商學校與海外臺灣學校之輔導及行政監督。</w:t>
            </w:r>
          </w:p>
          <w:p w14:paraId="461B0570" w14:textId="77777777" w:rsidR="00B12BB9" w:rsidRDefault="00B12BB9" w:rsidP="00B12BB9">
            <w:pPr>
              <w:tabs>
                <w:tab w:val="left" w:pos="2520"/>
              </w:tabs>
              <w:spacing w:line="380" w:lineRule="exact"/>
              <w:ind w:leftChars="150" w:left="525" w:rightChars="50" w:right="105" w:hangingChars="100" w:hanging="210"/>
            </w:pPr>
            <w:r>
              <w:rPr>
                <w:rFonts w:hint="eastAsia"/>
              </w:rPr>
              <w:t>四、師資培育政策、師資職前教育課程、師資培育大學之獎補助與評鑑、教師專業證照與實習、教師在職進修、教師專業組織輔導、教師專業發展與教師評鑑之規劃、輔導及行政監督。</w:t>
            </w:r>
          </w:p>
          <w:p w14:paraId="15AC6811" w14:textId="77777777" w:rsidR="00B12BB9" w:rsidRDefault="00B12BB9" w:rsidP="00B12BB9">
            <w:pPr>
              <w:tabs>
                <w:tab w:val="left" w:pos="2520"/>
              </w:tabs>
              <w:spacing w:line="380" w:lineRule="exact"/>
              <w:ind w:leftChars="150" w:left="525" w:rightChars="50" w:right="105" w:hangingChars="100" w:hanging="210"/>
            </w:pPr>
            <w:r>
              <w:rPr>
                <w:rFonts w:hint="eastAsia"/>
              </w:rPr>
              <w:t>五、學校資訊教育、環境教育政策之規劃</w:t>
            </w:r>
            <w:r>
              <w:rPr>
                <w:rFonts w:hint="eastAsia"/>
              </w:rPr>
              <w:lastRenderedPageBreak/>
              <w:t>、輔導與行政監督、人文社會、科技教育政策之規劃、協調與推動、學術網路資源與系統之規劃及管理。</w:t>
            </w:r>
          </w:p>
          <w:p w14:paraId="12210781" w14:textId="77777777" w:rsidR="00B12BB9" w:rsidRDefault="00B12BB9" w:rsidP="00B12BB9">
            <w:pPr>
              <w:tabs>
                <w:tab w:val="left" w:pos="2520"/>
              </w:tabs>
              <w:spacing w:line="380" w:lineRule="exact"/>
              <w:ind w:leftChars="150" w:left="525" w:rightChars="50" w:right="105" w:hangingChars="100" w:hanging="210"/>
            </w:pPr>
            <w:r>
              <w:rPr>
                <w:rFonts w:hint="eastAsia"/>
              </w:rPr>
              <w:t>六、學生事務之輔導及行政監督、學校全民國防教育、校園安全政策之規劃、輔導與行政監督，學校軍訓教官與護理教師之管理及輔導。</w:t>
            </w:r>
          </w:p>
          <w:p w14:paraId="1829A39A" w14:textId="77777777" w:rsidR="00B12BB9" w:rsidRDefault="00B12BB9" w:rsidP="00B12BB9">
            <w:pPr>
              <w:tabs>
                <w:tab w:val="left" w:pos="2520"/>
              </w:tabs>
              <w:spacing w:line="380" w:lineRule="exact"/>
              <w:ind w:leftChars="150" w:left="525" w:rightChars="50" w:right="105" w:hangingChars="100" w:hanging="210"/>
            </w:pPr>
            <w:r>
              <w:rPr>
                <w:rFonts w:hint="eastAsia"/>
              </w:rPr>
              <w:t>七、原住民族及少數族群教育、學校衛生教育政策之規劃、輔導及行政監督。</w:t>
            </w:r>
          </w:p>
          <w:p w14:paraId="10760638" w14:textId="77777777" w:rsidR="00B12BB9" w:rsidRDefault="00B12BB9" w:rsidP="00B12BB9">
            <w:pPr>
              <w:tabs>
                <w:tab w:val="left" w:pos="2520"/>
              </w:tabs>
              <w:spacing w:line="380" w:lineRule="exact"/>
              <w:ind w:leftChars="150" w:left="525" w:rightChars="50" w:right="105" w:hangingChars="100" w:hanging="210"/>
            </w:pPr>
            <w:r>
              <w:rPr>
                <w:rFonts w:hint="eastAsia"/>
              </w:rPr>
              <w:t>八、中小學與學前教育、青年發展、學校體育、全民運動、競技運動、運動產業、國際與兩岸運動及運動設施政策之規劃</w:t>
            </w:r>
            <w:r>
              <w:rPr>
                <w:rFonts w:hint="eastAsia"/>
              </w:rPr>
              <w:lastRenderedPageBreak/>
              <w:t>、輔導及行政監督。</w:t>
            </w:r>
          </w:p>
          <w:p w14:paraId="1AD93975" w14:textId="77777777" w:rsidR="00B12BB9" w:rsidRDefault="00B12BB9" w:rsidP="00B12BB9">
            <w:pPr>
              <w:tabs>
                <w:tab w:val="left" w:pos="2520"/>
              </w:tabs>
              <w:spacing w:line="380" w:lineRule="exact"/>
              <w:ind w:leftChars="150" w:left="525" w:rightChars="50" w:right="105" w:hangingChars="100" w:hanging="210"/>
            </w:pPr>
            <w:r>
              <w:rPr>
                <w:rFonts w:hint="eastAsia"/>
              </w:rPr>
              <w:t>九、教育人事政策之規劃、教育人事法令之訂定、解釋與私立學校教職員退休、撫卹、資遣之規劃、輔導及行政監督。</w:t>
            </w:r>
          </w:p>
          <w:p w14:paraId="1A7E104D" w14:textId="77777777" w:rsidR="00B12BB9" w:rsidRDefault="00B12BB9" w:rsidP="00B12BB9">
            <w:pPr>
              <w:tabs>
                <w:tab w:val="left" w:pos="2520"/>
              </w:tabs>
              <w:spacing w:line="380" w:lineRule="exact"/>
              <w:ind w:leftChars="150" w:left="525" w:rightChars="50" w:right="105" w:hangingChars="100" w:hanging="210"/>
            </w:pPr>
            <w:r>
              <w:rPr>
                <w:rFonts w:hint="eastAsia"/>
              </w:rPr>
              <w:t>十、其他有關教育事項。</w:t>
            </w:r>
          </w:p>
        </w:tc>
        <w:tc>
          <w:tcPr>
            <w:tcW w:w="2576" w:type="dxa"/>
            <w:shd w:val="clear" w:color="auto" w:fill="auto"/>
          </w:tcPr>
          <w:p w14:paraId="714428CB"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lastRenderedPageBreak/>
              <w:t>行政院提案：</w:t>
            </w:r>
          </w:p>
          <w:p w14:paraId="5EDDF73E"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0462FD56"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委員羅廷瑋等17人提案</w:t>
            </w:r>
          </w:p>
          <w:p w14:paraId="649D90BA" w14:textId="77777777" w:rsidR="00B12BB9" w:rsidRDefault="00B12BB9" w:rsidP="00B12BB9">
            <w:pPr>
              <w:tabs>
                <w:tab w:val="left" w:pos="2520"/>
              </w:tabs>
              <w:spacing w:line="380" w:lineRule="exact"/>
              <w:ind w:leftChars="50" w:left="105" w:rightChars="50" w:right="105"/>
            </w:pPr>
            <w:r w:rsidRPr="00E31639">
              <w:rPr>
                <w:rFonts w:ascii="華康中黑體" w:eastAsia="華康中黑體" w:hint="eastAsia"/>
              </w:rPr>
              <w:t>(第11000596號)</w:t>
            </w:r>
            <w:r w:rsidRPr="00737542">
              <w:rPr>
                <w:rFonts w:ascii="華康中黑體" w:eastAsia="華康中黑體" w:hint="eastAsia"/>
              </w:rPr>
              <w:t>：</w:t>
            </w:r>
          </w:p>
          <w:p w14:paraId="0BC60A2A" w14:textId="77777777" w:rsidR="00B12BB9" w:rsidRDefault="00B12BB9" w:rsidP="00B12BB9">
            <w:pPr>
              <w:tabs>
                <w:tab w:val="left" w:pos="2520"/>
              </w:tabs>
              <w:spacing w:line="380" w:lineRule="exact"/>
              <w:ind w:leftChars="50" w:left="315" w:rightChars="50" w:right="105" w:hangingChars="100" w:hanging="210"/>
            </w:pPr>
            <w:r>
              <w:rPr>
                <w:rFonts w:hint="eastAsia"/>
              </w:rPr>
              <w:t>一、本條第二款新增「哲學教育」作為教育部掌理事項。</w:t>
            </w:r>
          </w:p>
          <w:p w14:paraId="47809186" w14:textId="77777777" w:rsidR="00B12BB9" w:rsidRDefault="00B12BB9" w:rsidP="00B12BB9">
            <w:pPr>
              <w:tabs>
                <w:tab w:val="left" w:pos="2520"/>
              </w:tabs>
              <w:spacing w:line="380" w:lineRule="exact"/>
              <w:ind w:leftChars="50" w:left="315" w:rightChars="50" w:right="105" w:hangingChars="100" w:hanging="210"/>
            </w:pPr>
            <w:r>
              <w:rPr>
                <w:rFonts w:hint="eastAsia"/>
              </w:rPr>
              <w:t>二、哲學教育的重點在於</w:t>
            </w:r>
            <w:r>
              <w:rPr>
                <w:rFonts w:hint="eastAsia"/>
              </w:rPr>
              <w:lastRenderedPageBreak/>
              <w:t>培養學生具有獨立思考和批判能力，與公民素養所需促使公民形成和具備現代社會所應有的涵養有所不同。前者在於訓練學生的思辯能力，後者在於強調培養學生具有公德、公益與尊重的素養，亦即培養思辨批判能力並非公民素養的主要目標。</w:t>
            </w:r>
          </w:p>
          <w:p w14:paraId="2A5B983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委員陳菁徽等18人提案：</w:t>
            </w:r>
          </w:p>
          <w:p w14:paraId="16EB94AE" w14:textId="77777777" w:rsidR="00B12BB9" w:rsidRDefault="00B12BB9" w:rsidP="00B12BB9">
            <w:pPr>
              <w:tabs>
                <w:tab w:val="left" w:pos="2520"/>
              </w:tabs>
              <w:spacing w:line="380" w:lineRule="exact"/>
              <w:ind w:leftChars="50" w:left="315" w:rightChars="50" w:right="105" w:hangingChars="100" w:hanging="210"/>
            </w:pPr>
            <w:r>
              <w:rPr>
                <w:rFonts w:hint="eastAsia"/>
              </w:rPr>
              <w:t>一、本條第二款新增「哲學教育」、「交通安全教育」作為教育部掌理事項。</w:t>
            </w:r>
          </w:p>
          <w:p w14:paraId="66B3A61C" w14:textId="77777777" w:rsidR="00B12BB9" w:rsidRDefault="00B12BB9" w:rsidP="00B12BB9">
            <w:pPr>
              <w:tabs>
                <w:tab w:val="left" w:pos="2520"/>
              </w:tabs>
              <w:spacing w:line="380" w:lineRule="exact"/>
              <w:ind w:leftChars="50" w:left="315" w:rightChars="50" w:right="105" w:hangingChars="100" w:hanging="210"/>
            </w:pPr>
            <w:r>
              <w:rPr>
                <w:rFonts w:hint="eastAsia"/>
              </w:rPr>
              <w:t>二、哲學教育的重點在於培養學生具有獨立思考和批判能力，經由哲學思辨，幫助提升學生獨立思考、表達、想像以及創造的能力。並且透過哲學認識自身在實踐</w:t>
            </w:r>
            <w:r>
              <w:rPr>
                <w:rFonts w:hint="eastAsia"/>
              </w:rPr>
              <w:lastRenderedPageBreak/>
              <w:t>之中，需要主體有意識地運用理論於技巧及活動，尋找其真正的價值目的所在。</w:t>
            </w:r>
          </w:p>
          <w:p w14:paraId="14F86447" w14:textId="77777777" w:rsidR="00B12BB9" w:rsidRDefault="00B12BB9" w:rsidP="00B12BB9">
            <w:pPr>
              <w:tabs>
                <w:tab w:val="left" w:pos="2520"/>
              </w:tabs>
              <w:spacing w:line="380" w:lineRule="exact"/>
              <w:ind w:leftChars="50" w:left="315" w:rightChars="50" w:right="105" w:hangingChars="100" w:hanging="210"/>
            </w:pPr>
            <w:r>
              <w:rPr>
                <w:rFonts w:hint="eastAsia"/>
              </w:rPr>
              <w:t>三、近年我國對於交通安全意識逐年提升，為貫徹人本交通之理念，改善交通環境，除針對公共運輸與人行環境的整合規劃，以及改善監理制度，更需透過教育建立正確交通觀念，落實學校交通安全教育、以塑形以人為本、行人優先的交通安全文化。</w:t>
            </w:r>
          </w:p>
          <w:p w14:paraId="182BC50C"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委員羅廷瑋等17人提案</w:t>
            </w:r>
          </w:p>
          <w:p w14:paraId="62331B40" w14:textId="77777777" w:rsidR="00B12BB9" w:rsidRDefault="00B12BB9" w:rsidP="00B12BB9">
            <w:pPr>
              <w:tabs>
                <w:tab w:val="left" w:pos="2520"/>
              </w:tabs>
              <w:spacing w:line="380" w:lineRule="exact"/>
              <w:ind w:leftChars="50" w:left="105" w:rightChars="50" w:right="105"/>
            </w:pPr>
            <w:r w:rsidRPr="00D775CE">
              <w:rPr>
                <w:rFonts w:ascii="華康中黑體" w:eastAsia="華康中黑體" w:hint="eastAsia"/>
              </w:rPr>
              <w:t>(第11007293號)</w:t>
            </w:r>
            <w:r w:rsidRPr="00737542">
              <w:rPr>
                <w:rFonts w:ascii="華康中黑體" w:eastAsia="華康中黑體" w:hint="eastAsia"/>
              </w:rPr>
              <w:t>：</w:t>
            </w:r>
          </w:p>
          <w:p w14:paraId="5DA94170" w14:textId="77777777" w:rsidR="00B12BB9" w:rsidRDefault="00B12BB9" w:rsidP="00B12BB9">
            <w:pPr>
              <w:tabs>
                <w:tab w:val="left" w:pos="2520"/>
              </w:tabs>
              <w:spacing w:line="380" w:lineRule="exact"/>
              <w:ind w:leftChars="50" w:left="105" w:rightChars="50" w:right="105"/>
            </w:pPr>
            <w:r>
              <w:rPr>
                <w:rFonts w:hint="eastAsia"/>
              </w:rPr>
              <w:t>配合體育暨運動發展部之成立，原由教育部體育署辦理之運動教育、全民運動、競技運動、運動產業、國際與兩岸運動及運動設施政策規劃、輔導及行</w:t>
            </w:r>
            <w:r>
              <w:rPr>
                <w:rFonts w:hint="eastAsia"/>
              </w:rPr>
              <w:lastRenderedPageBreak/>
              <w:t>政監督等事項，改由體育暨運動發展部辦理，爰修正第八款。</w:t>
            </w:r>
          </w:p>
          <w:p w14:paraId="414041B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p>
          <w:p w14:paraId="59254BF7" w14:textId="77777777" w:rsidR="00B12BB9" w:rsidRDefault="00B12BB9" w:rsidP="00B12BB9">
            <w:pPr>
              <w:tabs>
                <w:tab w:val="left" w:pos="2520"/>
              </w:tabs>
              <w:spacing w:line="380" w:lineRule="exact"/>
              <w:ind w:leftChars="50" w:left="105" w:rightChars="50" w:right="105"/>
            </w:pPr>
            <w:r>
              <w:rPr>
                <w:rFonts w:hint="eastAsia"/>
              </w:rPr>
              <w:t>配合運動部之增設，調整教育部組織法之規定，刪除移出之業務。</w:t>
            </w:r>
          </w:p>
          <w:p w14:paraId="06E017B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5DFA071E"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因為「體育」是具有社會型態的團體組織，為了增進人體完美的發展，而寓教育於身體活動的教</w:t>
            </w:r>
            <w:r>
              <w:rPr>
                <w:rFonts w:hint="eastAsia"/>
              </w:rPr>
              <w:lastRenderedPageBreak/>
              <w:t>育歷程，「體育」是供給人類的全部教育歷程中的一種媒介體。因此，體育就是教育，是教育的一環，則由教育部辦理。綜述，爰修正第八款規定。</w:t>
            </w:r>
          </w:p>
          <w:p w14:paraId="5BEFE29D" w14:textId="77777777" w:rsidR="00B12BB9" w:rsidRPr="00B30103" w:rsidRDefault="00B12BB9" w:rsidP="00B12BB9">
            <w:pPr>
              <w:tabs>
                <w:tab w:val="left" w:pos="2520"/>
              </w:tabs>
              <w:spacing w:line="380" w:lineRule="exact"/>
              <w:ind w:leftChars="50" w:left="105" w:rightChars="50" w:right="105"/>
              <w:rPr>
                <w:rFonts w:ascii="華康中黑體" w:eastAsia="華康中黑體"/>
              </w:rPr>
            </w:pPr>
            <w:r w:rsidRPr="00B30103">
              <w:rPr>
                <w:rFonts w:ascii="華康中黑體" w:eastAsia="華康中黑體" w:hint="eastAsia"/>
              </w:rPr>
              <w:t>委員鄭天財</w:t>
            </w:r>
            <w:r>
              <w:rPr>
                <w:rFonts w:ascii="華康中黑體" w:eastAsia="華康中黑體" w:hint="eastAsia"/>
              </w:rPr>
              <w:t>Sra Kacaw</w:t>
            </w:r>
            <w:r w:rsidRPr="00B30103">
              <w:rPr>
                <w:rFonts w:ascii="華康中黑體" w:eastAsia="華康中黑體" w:hint="eastAsia"/>
              </w:rPr>
              <w:t>等16人提案：</w:t>
            </w:r>
          </w:p>
          <w:p w14:paraId="1CD57D46" w14:textId="77777777" w:rsidR="00B12BB9" w:rsidRDefault="00B12BB9" w:rsidP="00B12BB9">
            <w:pPr>
              <w:tabs>
                <w:tab w:val="left" w:pos="2520"/>
              </w:tabs>
              <w:spacing w:line="380" w:lineRule="exact"/>
              <w:ind w:leftChars="50" w:left="315" w:rightChars="50" w:right="105" w:hangingChars="100" w:hanging="210"/>
            </w:pPr>
            <w:r>
              <w:rPr>
                <w:rFonts w:hint="eastAsia"/>
              </w:rPr>
              <w:t>一、修正第八款。</w:t>
            </w:r>
          </w:p>
          <w:p w14:paraId="4533B0E9" w14:textId="77777777" w:rsidR="00B12BB9" w:rsidRDefault="00B12BB9" w:rsidP="00B12BB9">
            <w:pPr>
              <w:tabs>
                <w:tab w:val="left" w:pos="2520"/>
              </w:tabs>
              <w:spacing w:line="380" w:lineRule="exact"/>
              <w:ind w:leftChars="50" w:left="315" w:rightChars="50" w:right="105" w:hangingChars="100" w:hanging="210"/>
            </w:pPr>
            <w:r>
              <w:rPr>
                <w:rFonts w:hint="eastAsia"/>
              </w:rPr>
              <w:t>二、配合行政院增設運動部，明定原由教育部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w:t>
            </w:r>
          </w:p>
          <w:p w14:paraId="6B16A33F"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5E81A876" w14:textId="77777777" w:rsidR="00B12BB9" w:rsidRDefault="00B12BB9" w:rsidP="00B12BB9">
            <w:pPr>
              <w:tabs>
                <w:tab w:val="left" w:pos="2520"/>
              </w:tabs>
              <w:spacing w:line="380" w:lineRule="exact"/>
              <w:ind w:leftChars="50" w:left="105" w:rightChars="50" w:right="105"/>
            </w:pPr>
            <w:r>
              <w:rPr>
                <w:rFonts w:hint="eastAsia"/>
              </w:rPr>
              <w:lastRenderedPageBreak/>
              <w:t>配合行政院增設運動部，將全民運動、競技運動、運動產業、國際與兩岸運動及運動設施等業務職掌移至運動部，並保留教育部對學校體育、教育課程中相關體育事務的管理職責，爰修正第八款規定。</w:t>
            </w:r>
          </w:p>
          <w:p w14:paraId="2F28AB6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46439363"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297A0D11"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4A53FF52" w14:textId="77777777" w:rsidR="00B12BB9" w:rsidRDefault="00B12BB9" w:rsidP="00B12BB9">
            <w:pPr>
              <w:tabs>
                <w:tab w:val="left" w:pos="2520"/>
              </w:tabs>
              <w:spacing w:line="380" w:lineRule="exact"/>
              <w:ind w:leftChars="50" w:left="105" w:rightChars="50" w:right="105"/>
            </w:pPr>
            <w:r>
              <w:rPr>
                <w:rFonts w:hint="eastAsia"/>
              </w:rPr>
              <w:lastRenderedPageBreak/>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1376C4D5"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委員陳秀</w:t>
            </w:r>
            <w:r w:rsidRPr="00021980">
              <w:rPr>
                <w:rFonts w:ascii="微軟正黑體" w:eastAsia="微軟正黑體" w:hAnsi="微軟正黑體" w:cs="微軟正黑體" w:hint="eastAsia"/>
              </w:rPr>
              <w:t>寳</w:t>
            </w:r>
            <w:r w:rsidRPr="00737542">
              <w:rPr>
                <w:rFonts w:ascii="華康中黑體" w:eastAsia="華康中黑體" w:hint="eastAsia"/>
              </w:rPr>
              <w:t>等18人提案：</w:t>
            </w:r>
          </w:p>
          <w:p w14:paraId="4E69E343" w14:textId="77777777" w:rsidR="00B12BB9" w:rsidRDefault="00B12BB9" w:rsidP="00B12BB9">
            <w:pPr>
              <w:tabs>
                <w:tab w:val="left" w:pos="2520"/>
              </w:tabs>
              <w:spacing w:line="380" w:lineRule="exact"/>
              <w:ind w:leftChars="50" w:left="105" w:rightChars="50" w:right="105"/>
            </w:pPr>
            <w:r>
              <w:rPr>
                <w:rFonts w:hint="eastAsia"/>
              </w:rPr>
              <w:t>配合增設運動部，原由體育署辦理之運動教育、全民運動、運動產業、運動外交、運動平權及運動文化等相關業務，移轉由運動部辦理。惟學校體育包括十二年國民教育課程綱要、體育教學及學校場館設施仍由教育部辦理。</w:t>
            </w:r>
          </w:p>
          <w:p w14:paraId="4F4070E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lastRenderedPageBreak/>
              <w:t>委員郭昱晴等16人提案：</w:t>
            </w:r>
          </w:p>
          <w:p w14:paraId="76385FE0"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6BC30E4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3507CE60" w14:textId="77777777" w:rsidR="00B12BB9" w:rsidRDefault="00B12BB9" w:rsidP="00B12BB9">
            <w:pPr>
              <w:tabs>
                <w:tab w:val="left" w:pos="2520"/>
              </w:tabs>
              <w:spacing w:line="380" w:lineRule="exact"/>
              <w:ind w:leftChars="50" w:left="315" w:rightChars="50" w:right="105" w:hangingChars="100" w:hanging="210"/>
            </w:pPr>
            <w:r>
              <w:rPr>
                <w:rFonts w:hint="eastAsia"/>
              </w:rPr>
              <w:t>一、修正第八款。</w:t>
            </w:r>
          </w:p>
          <w:p w14:paraId="07851A36" w14:textId="77777777" w:rsidR="00B12BB9" w:rsidRDefault="00B12BB9" w:rsidP="00B12BB9">
            <w:pPr>
              <w:tabs>
                <w:tab w:val="left" w:pos="2520"/>
              </w:tabs>
              <w:spacing w:line="380" w:lineRule="exact"/>
              <w:ind w:leftChars="50" w:left="315" w:rightChars="50" w:right="105" w:hangingChars="100" w:hanging="210"/>
            </w:pPr>
            <w:r>
              <w:rPr>
                <w:rFonts w:hint="eastAsia"/>
              </w:rPr>
              <w:t>二、配合行政院增設運動發展部，明定原由教育部體育署辦理之運動教育、全民運動、競技運動、運動產業、國際與兩岸運動及運動設施政策規劃、輔導及行政監</w:t>
            </w:r>
            <w:r>
              <w:rPr>
                <w:rFonts w:hint="eastAsia"/>
              </w:rPr>
              <w:lastRenderedPageBreak/>
              <w:t>督等事項，改由運動部辦理；至於學校體育包括十二年國民教育課程綱要及體育教學（包括場館設施等）部分，則繼續由教育部辦理。</w:t>
            </w:r>
          </w:p>
          <w:p w14:paraId="184B3B3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p>
          <w:p w14:paraId="192BB6A0"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3D09E57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3FB45800"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w:t>
            </w:r>
            <w:r>
              <w:rPr>
                <w:rFonts w:hint="eastAsia"/>
              </w:rPr>
              <w:lastRenderedPageBreak/>
              <w:t>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04A0CF1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委員陳培瑜等19人提案：</w:t>
            </w:r>
          </w:p>
          <w:p w14:paraId="28349B90"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體育教學（包括場館設施等）適</w:t>
            </w:r>
            <w:r>
              <w:rPr>
                <w:rFonts w:hint="eastAsia"/>
              </w:rPr>
              <w:lastRenderedPageBreak/>
              <w:t>應體育部分，則由本部辦理，爰修正第八款規定。</w:t>
            </w:r>
          </w:p>
          <w:p w14:paraId="0540BBBB"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委員魯明哲等17人提案：</w:t>
            </w:r>
          </w:p>
          <w:p w14:paraId="1F6EB54D" w14:textId="77777777" w:rsidR="00B12BB9" w:rsidRDefault="00B12BB9" w:rsidP="00B12BB9">
            <w:pPr>
              <w:tabs>
                <w:tab w:val="left" w:pos="2520"/>
              </w:tabs>
              <w:spacing w:line="380" w:lineRule="exact"/>
              <w:ind w:leftChars="50" w:left="315" w:rightChars="50" w:right="105" w:hangingChars="100" w:hanging="210"/>
            </w:pPr>
            <w:r>
              <w:rPr>
                <w:rFonts w:hint="eastAsia"/>
              </w:rPr>
              <w:t>一、為提倡全民運動、務實推展運動外交網絡，支持體育人才及團體參與國際組織、促進國內運動產業法展並與國際接軌及強化選手培育及權益保障，確保競技專業發展。應藉由提升教育部體育署之位階，成為行政院所屬中央二級機關，以有效落實全民運動之政策目標，並振興運動產業多發展。</w:t>
            </w:r>
          </w:p>
          <w:p w14:paraId="752DFF92" w14:textId="77777777" w:rsidR="00B12BB9" w:rsidRDefault="00B12BB9" w:rsidP="00B12BB9">
            <w:pPr>
              <w:tabs>
                <w:tab w:val="left" w:pos="2520"/>
              </w:tabs>
              <w:spacing w:line="380" w:lineRule="exact"/>
              <w:ind w:leftChars="50" w:left="315" w:rightChars="50" w:right="105" w:hangingChars="100" w:hanging="210"/>
            </w:pPr>
            <w:r>
              <w:rPr>
                <w:rFonts w:hint="eastAsia"/>
              </w:rPr>
              <w:t>二、配合增設運動發展部，原由教育部體育署（以下簡稱體育署）辦理之運動教育、全民運動、競技運動、運動產業、國際與兩岸運動及運動設施政策規劃、輔導</w:t>
            </w:r>
            <w:r>
              <w:rPr>
                <w:rFonts w:hint="eastAsia"/>
              </w:rPr>
              <w:lastRenderedPageBreak/>
              <w:t>及行政監督等事項，改由運動發展部辦理；至於學校體育包括十二年國民教育課程綱要及體育教學（包括場館設施等）部分，則由教育部持續辦理，爰修正第八款規定。</w:t>
            </w:r>
          </w:p>
          <w:p w14:paraId="00B27183" w14:textId="77777777" w:rsidR="00B12BB9" w:rsidRDefault="00B12BB9" w:rsidP="00B12BB9">
            <w:pPr>
              <w:tabs>
                <w:tab w:val="left" w:pos="2520"/>
              </w:tabs>
              <w:spacing w:line="380" w:lineRule="exact"/>
              <w:ind w:leftChars="50" w:left="315" w:rightChars="50" w:right="105" w:hangingChars="100" w:hanging="210"/>
            </w:pPr>
            <w:r>
              <w:rPr>
                <w:rFonts w:hint="eastAsia"/>
              </w:rPr>
              <w:t>三、其他條文文字未修正。</w:t>
            </w:r>
          </w:p>
          <w:p w14:paraId="58B9709A"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委員葛如鈞等18人提案：</w:t>
            </w:r>
          </w:p>
          <w:p w14:paraId="5D219EC2" w14:textId="77777777" w:rsidR="00B12BB9" w:rsidRDefault="00B12BB9" w:rsidP="00B12BB9">
            <w:pPr>
              <w:tabs>
                <w:tab w:val="left" w:pos="2520"/>
              </w:tabs>
              <w:spacing w:line="380" w:lineRule="exact"/>
              <w:ind w:leftChars="50" w:left="105" w:rightChars="50" w:right="105"/>
            </w:pPr>
            <w:r>
              <w:rPr>
                <w:rFonts w:hint="eastAsia"/>
              </w:rPr>
              <w:t>配合行政院增設運動發展部，原由教育部體育署（以下簡稱體育署）辦理之運動教育、全民運動、競技運動、運動產業、國際與兩岸運動及運動設施政策規劃、輔導及行政監督等事項，改由運動發展部辦理；至於學校體育包括十二年國民教育課程綱要及體育教學（包括場館設施等）部分，則由本部辦</w:t>
            </w:r>
            <w:r>
              <w:rPr>
                <w:rFonts w:hint="eastAsia"/>
              </w:rPr>
              <w:lastRenderedPageBreak/>
              <w:t>理，爰修正第八款規定。</w:t>
            </w:r>
          </w:p>
          <w:p w14:paraId="6DD4637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07F9017C" w14:textId="77777777" w:rsidR="00B12BB9" w:rsidRDefault="00B12BB9" w:rsidP="00B12BB9">
            <w:pPr>
              <w:tabs>
                <w:tab w:val="left" w:pos="2520"/>
              </w:tabs>
              <w:spacing w:line="380" w:lineRule="exact"/>
              <w:ind w:leftChars="50" w:left="105" w:rightChars="50" w:right="105"/>
            </w:pPr>
            <w:r>
              <w:rPr>
                <w:rFonts w:hint="eastAsia"/>
              </w:rPr>
              <w:t>配合行政院增設運動部，原由教育部體育署（以下簡稱體育署）辦理之運動教育、全民運動、競技運動、運動產業、國際與兩岸運動及運動設施政策規劃、輔導及行政監督等事項，改由運動部辦理；至於學校體育包括十二年國民教育課程綱要及體育教學（包括場館設施等）部分，則由本部辦理，爰修正第八款規定。</w:t>
            </w:r>
          </w:p>
          <w:p w14:paraId="76BAB481" w14:textId="77777777" w:rsidR="00B12BB9" w:rsidRPr="00B12BB9" w:rsidRDefault="00B12BB9" w:rsidP="00B12BB9">
            <w:pPr>
              <w:tabs>
                <w:tab w:val="left" w:pos="2520"/>
              </w:tabs>
              <w:spacing w:line="380" w:lineRule="exact"/>
              <w:ind w:leftChars="50" w:left="105" w:rightChars="50" w:right="105"/>
              <w:rPr>
                <w:rFonts w:ascii="華康中黑體" w:eastAsia="華康中黑體"/>
              </w:rPr>
            </w:pPr>
            <w:r w:rsidRPr="00B12BB9">
              <w:rPr>
                <w:rFonts w:ascii="華康中黑體" w:eastAsia="華康中黑體" w:hint="eastAsia"/>
              </w:rPr>
              <w:t>審查會：</w:t>
            </w:r>
          </w:p>
          <w:p w14:paraId="73ABBD7C" w14:textId="77777777" w:rsidR="00B12BB9" w:rsidRDefault="00B12BB9" w:rsidP="00B12BB9">
            <w:pPr>
              <w:tabs>
                <w:tab w:val="left" w:pos="2520"/>
              </w:tabs>
              <w:spacing w:line="380" w:lineRule="exact"/>
              <w:ind w:leftChars="50" w:left="105" w:rightChars="50" w:right="105"/>
            </w:pPr>
            <w:r>
              <w:rPr>
                <w:rFonts w:hint="eastAsia"/>
              </w:rPr>
              <w:t>照行政院提案通過。</w:t>
            </w:r>
          </w:p>
          <w:p w14:paraId="1E912B5F" w14:textId="77777777" w:rsidR="00B12BB9" w:rsidRPr="00B12BB9" w:rsidRDefault="00B12BB9" w:rsidP="00B12BB9">
            <w:pPr>
              <w:tabs>
                <w:tab w:val="left" w:pos="2520"/>
              </w:tabs>
              <w:spacing w:line="380" w:lineRule="exact"/>
            </w:pPr>
          </w:p>
        </w:tc>
      </w:tr>
      <w:tr w:rsidR="00B12BB9" w14:paraId="27F90283" w14:textId="77777777" w:rsidTr="00B12BB9">
        <w:tc>
          <w:tcPr>
            <w:tcW w:w="2575" w:type="dxa"/>
          </w:tcPr>
          <w:p w14:paraId="3546508C" w14:textId="77777777" w:rsidR="00B12BB9" w:rsidRDefault="00B12BB9" w:rsidP="00B12BB9">
            <w:pPr>
              <w:tabs>
                <w:tab w:val="left" w:pos="2520"/>
              </w:tabs>
              <w:spacing w:line="380" w:lineRule="exact"/>
              <w:ind w:leftChars="50" w:left="105" w:rightChars="50" w:right="105"/>
            </w:pPr>
            <w:r>
              <w:rPr>
                <w:rFonts w:hint="eastAsia"/>
              </w:rPr>
              <w:lastRenderedPageBreak/>
              <w:t>(照行政院提案通過)</w:t>
            </w:r>
          </w:p>
          <w:p w14:paraId="658CE9A4" w14:textId="77777777" w:rsidR="00B12BB9" w:rsidRDefault="00B12BB9" w:rsidP="00B12BB9">
            <w:pPr>
              <w:tabs>
                <w:tab w:val="left" w:pos="2520"/>
              </w:tabs>
              <w:spacing w:line="380" w:lineRule="exact"/>
              <w:ind w:leftChars="50" w:left="315" w:rightChars="50" w:right="105" w:hangingChars="100" w:hanging="210"/>
            </w:pPr>
            <w:r>
              <w:rPr>
                <w:rFonts w:hint="eastAsia"/>
              </w:rPr>
              <w:lastRenderedPageBreak/>
              <w:t>第五條　本部之次級機關及其業務如下：</w:t>
            </w:r>
          </w:p>
          <w:p w14:paraId="69EC3029"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25009134"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tc>
        <w:tc>
          <w:tcPr>
            <w:tcW w:w="2575" w:type="dxa"/>
            <w:shd w:val="clear" w:color="auto" w:fill="auto"/>
          </w:tcPr>
          <w:p w14:paraId="21CF387B" w14:textId="77777777" w:rsidR="00B12BB9" w:rsidRDefault="00B12BB9" w:rsidP="00B12BB9">
            <w:pPr>
              <w:tabs>
                <w:tab w:val="left" w:pos="2520"/>
              </w:tabs>
              <w:spacing w:line="380" w:lineRule="exact"/>
              <w:ind w:leftChars="50" w:left="105" w:rightChars="50" w:right="105"/>
            </w:pPr>
            <w:r>
              <w:rPr>
                <w:rFonts w:ascii="華康中黑體" w:eastAsia="華康中黑體" w:hint="eastAsia"/>
              </w:rPr>
              <w:lastRenderedPageBreak/>
              <w:t>行政院提案：</w:t>
            </w:r>
          </w:p>
          <w:p w14:paraId="25B69031" w14:textId="77777777" w:rsidR="00B12BB9" w:rsidRDefault="00B12BB9" w:rsidP="00B12BB9">
            <w:pPr>
              <w:tabs>
                <w:tab w:val="left" w:pos="2520"/>
              </w:tabs>
              <w:spacing w:line="380" w:lineRule="exact"/>
              <w:ind w:leftChars="50" w:left="315" w:rightChars="50" w:right="105" w:hangingChars="100" w:hanging="210"/>
            </w:pPr>
            <w:r>
              <w:rPr>
                <w:rFonts w:hint="eastAsia"/>
              </w:rPr>
              <w:lastRenderedPageBreak/>
              <w:t>第五條　本部之次級機關及其業務如下：</w:t>
            </w:r>
          </w:p>
          <w:p w14:paraId="67C6628B"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40BF57EC"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tc>
        <w:tc>
          <w:tcPr>
            <w:tcW w:w="2575" w:type="dxa"/>
            <w:shd w:val="clear" w:color="auto" w:fill="auto"/>
          </w:tcPr>
          <w:p w14:paraId="079CC205"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lastRenderedPageBreak/>
              <w:t>委員羅廷瑋等17人提案</w:t>
            </w:r>
          </w:p>
          <w:p w14:paraId="23CBDFA8" w14:textId="77777777" w:rsidR="00B12BB9" w:rsidRDefault="00B12BB9" w:rsidP="00B12BB9">
            <w:pPr>
              <w:tabs>
                <w:tab w:val="left" w:pos="2520"/>
              </w:tabs>
              <w:spacing w:line="380" w:lineRule="exact"/>
              <w:ind w:leftChars="50" w:left="105" w:rightChars="50" w:right="105"/>
            </w:pPr>
            <w:r w:rsidRPr="00D775CE">
              <w:rPr>
                <w:rFonts w:ascii="華康中黑體" w:eastAsia="華康中黑體" w:hint="eastAsia"/>
              </w:rPr>
              <w:lastRenderedPageBreak/>
              <w:t>(第11007293號)</w:t>
            </w:r>
            <w:r w:rsidRPr="00737542">
              <w:rPr>
                <w:rFonts w:ascii="華康中黑體" w:eastAsia="華康中黑體" w:hint="eastAsia"/>
              </w:rPr>
              <w:t>：</w:t>
            </w:r>
          </w:p>
          <w:p w14:paraId="5F4FFF74"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1B07F3AA"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1B1B712A" w14:textId="77777777" w:rsidR="00B12BB9" w:rsidRDefault="00B12BB9" w:rsidP="00B12BB9">
            <w:pPr>
              <w:tabs>
                <w:tab w:val="left" w:pos="2520"/>
              </w:tabs>
              <w:spacing w:line="380" w:lineRule="exact"/>
              <w:ind w:leftChars="150" w:left="525" w:rightChars="50" w:right="105" w:hangingChars="100" w:hanging="210"/>
            </w:pPr>
            <w:r w:rsidRPr="00C96355">
              <w:rPr>
                <w:rFonts w:hint="eastAsia"/>
                <w:u w:val="single"/>
              </w:rPr>
              <w:t>二</w:t>
            </w:r>
            <w:r>
              <w:rPr>
                <w:rFonts w:hint="eastAsia"/>
              </w:rPr>
              <w:t>、青年發展署：規劃全國青年發展政策，推動青年生涯輔導、公共參與、國際與體驗學習及其他青年發展事項。</w:t>
            </w:r>
          </w:p>
          <w:p w14:paraId="06D118C6"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p>
          <w:p w14:paraId="1EB02678"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66C08875" w14:textId="77777777" w:rsidR="00B12BB9" w:rsidRDefault="00B12BB9" w:rsidP="00B12BB9">
            <w:pPr>
              <w:tabs>
                <w:tab w:val="left" w:pos="2520"/>
              </w:tabs>
              <w:spacing w:line="380" w:lineRule="exact"/>
              <w:ind w:leftChars="150" w:left="525" w:rightChars="50" w:right="105" w:hangingChars="100" w:hanging="210"/>
            </w:pPr>
            <w:r>
              <w:rPr>
                <w:rFonts w:hint="eastAsia"/>
              </w:rPr>
              <w:lastRenderedPageBreak/>
              <w:t>一、國民及學前教育署：規劃、推動高級中等以下學校與學前教育政策及制度，並督導、協調、協助各地方高級中等以下學校與學前教育之發展及執行本部所轄高級中等以下學校教育事項。</w:t>
            </w:r>
          </w:p>
          <w:p w14:paraId="033FD98F" w14:textId="77777777" w:rsidR="00B12BB9" w:rsidRDefault="00B12BB9" w:rsidP="00B12BB9">
            <w:pPr>
              <w:tabs>
                <w:tab w:val="left" w:pos="2520"/>
              </w:tabs>
              <w:spacing w:line="380" w:lineRule="exact"/>
              <w:ind w:leftChars="150" w:left="525" w:rightChars="50" w:right="105" w:hangingChars="100" w:hanging="210"/>
            </w:pPr>
            <w:r w:rsidRPr="00C96355">
              <w:rPr>
                <w:rFonts w:hint="eastAsia"/>
                <w:u w:val="single"/>
              </w:rPr>
              <w:t>二</w:t>
            </w:r>
            <w:r>
              <w:rPr>
                <w:rFonts w:hint="eastAsia"/>
              </w:rPr>
              <w:t>、青年發展署：規劃全國青年發展政策，推動青年生涯輔導、公共參與、國際與體驗學習及其他青年發展事項。</w:t>
            </w:r>
          </w:p>
          <w:p w14:paraId="4389E96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1CCB5BC7"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408C9F7C"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w:t>
            </w:r>
            <w:r>
              <w:rPr>
                <w:rFonts w:hint="eastAsia"/>
              </w:rPr>
              <w:lastRenderedPageBreak/>
              <w:t>教育政策及制度，並督導、協調、協助各地方高級中等以下學校與學前教育之發展及執行本部所轄高級中等以下學校教育事項。</w:t>
            </w:r>
          </w:p>
          <w:p w14:paraId="6DCF28BE"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3F5AF2EA"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t>委員鄭天財</w:t>
            </w:r>
            <w:r>
              <w:rPr>
                <w:rFonts w:ascii="華康中黑體" w:eastAsia="華康中黑體" w:hint="eastAsia"/>
              </w:rPr>
              <w:t>Sra Kacaw</w:t>
            </w:r>
            <w:r w:rsidRPr="00021980">
              <w:rPr>
                <w:rFonts w:ascii="華康中黑體" w:eastAsia="華康中黑體" w:hint="eastAsia"/>
              </w:rPr>
              <w:t>等16人提案：</w:t>
            </w:r>
          </w:p>
          <w:p w14:paraId="1F25D872"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09ED544D"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w:t>
            </w:r>
            <w:r>
              <w:rPr>
                <w:rFonts w:hint="eastAsia"/>
              </w:rPr>
              <w:lastRenderedPageBreak/>
              <w:t>學校與學前教育之發展及執行本部所轄高級中等以下學校教育事項。</w:t>
            </w:r>
          </w:p>
          <w:p w14:paraId="70C7BB00"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395DF59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64A2C491"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535BE968"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w:t>
            </w:r>
            <w:r>
              <w:rPr>
                <w:rFonts w:hint="eastAsia"/>
              </w:rPr>
              <w:lastRenderedPageBreak/>
              <w:t>校教育事項。</w:t>
            </w:r>
          </w:p>
          <w:p w14:paraId="081628DB" w14:textId="77777777" w:rsidR="00B12BB9" w:rsidRDefault="00B12BB9" w:rsidP="00B12BB9">
            <w:pPr>
              <w:tabs>
                <w:tab w:val="left" w:pos="2520"/>
              </w:tabs>
              <w:spacing w:line="380" w:lineRule="exact"/>
              <w:ind w:leftChars="150" w:left="525" w:rightChars="50" w:right="105" w:hangingChars="100" w:hanging="210"/>
            </w:pPr>
            <w:r w:rsidRPr="00C96355">
              <w:rPr>
                <w:rFonts w:hint="eastAsia"/>
                <w:u w:val="single"/>
              </w:rPr>
              <w:t>二</w:t>
            </w:r>
            <w:r>
              <w:rPr>
                <w:rFonts w:hint="eastAsia"/>
              </w:rPr>
              <w:t>、青年發展署：規劃全國青年發展政策，推動青年生涯輔導、公共參與、國際與體驗學習及其他青年發展事項。</w:t>
            </w:r>
          </w:p>
          <w:p w14:paraId="552A068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4848CF31"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2C417174"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65AA4322" w14:textId="77777777" w:rsidR="00B12BB9" w:rsidRDefault="00B12BB9" w:rsidP="00B12BB9">
            <w:pPr>
              <w:tabs>
                <w:tab w:val="left" w:pos="2520"/>
              </w:tabs>
              <w:spacing w:line="380" w:lineRule="exact"/>
              <w:ind w:leftChars="150" w:left="525" w:rightChars="50" w:right="105" w:hangingChars="100" w:hanging="210"/>
            </w:pPr>
            <w:r w:rsidRPr="00C96355">
              <w:rPr>
                <w:rFonts w:hint="eastAsia"/>
                <w:u w:val="single"/>
              </w:rPr>
              <w:t>二</w:t>
            </w:r>
            <w:r>
              <w:rPr>
                <w:rFonts w:hint="eastAsia"/>
              </w:rPr>
              <w:t>、青年發展署：規劃全國青年發展政策，推動青年生涯輔導</w:t>
            </w:r>
            <w:r>
              <w:rPr>
                <w:rFonts w:hint="eastAsia"/>
              </w:rPr>
              <w:lastRenderedPageBreak/>
              <w:t>、公共參與、國際與體驗學習及其他青年發展事項。</w:t>
            </w:r>
          </w:p>
          <w:p w14:paraId="4FDE60F1"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2139E57B"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452550B0"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439541D6"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500B76AC" w14:textId="77777777" w:rsidR="00B12BB9" w:rsidRDefault="00B12BB9" w:rsidP="00B12BB9">
            <w:pPr>
              <w:tabs>
                <w:tab w:val="left" w:pos="2520"/>
              </w:tabs>
              <w:spacing w:line="380" w:lineRule="exact"/>
            </w:pPr>
          </w:p>
        </w:tc>
        <w:tc>
          <w:tcPr>
            <w:tcW w:w="2575" w:type="dxa"/>
            <w:shd w:val="clear" w:color="auto" w:fill="auto"/>
          </w:tcPr>
          <w:p w14:paraId="62D48CB5"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lastRenderedPageBreak/>
              <w:t>委員陳秀</w:t>
            </w:r>
            <w:r w:rsidRPr="00021980">
              <w:rPr>
                <w:rFonts w:ascii="微軟正黑體" w:eastAsia="微軟正黑體" w:hAnsi="微軟正黑體" w:cs="微軟正黑體" w:hint="eastAsia"/>
              </w:rPr>
              <w:t>寳</w:t>
            </w:r>
            <w:r w:rsidRPr="00021980">
              <w:rPr>
                <w:rFonts w:ascii="華康中黑體" w:eastAsia="華康中黑體" w:hint="eastAsia"/>
              </w:rPr>
              <w:t>等18人提案</w:t>
            </w:r>
            <w:r w:rsidRPr="00021980">
              <w:rPr>
                <w:rFonts w:ascii="華康中黑體" w:eastAsia="華康中黑體" w:hint="eastAsia"/>
              </w:rPr>
              <w:lastRenderedPageBreak/>
              <w:t>：</w:t>
            </w:r>
          </w:p>
          <w:p w14:paraId="0F26EEFF"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63AB6E0C"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42A9B227"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03245C5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委員郭昱晴等16人提案：</w:t>
            </w:r>
          </w:p>
          <w:p w14:paraId="24F609E2"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0DE5EC03" w14:textId="77777777" w:rsidR="00B12BB9" w:rsidRDefault="00B12BB9" w:rsidP="00B12BB9">
            <w:pPr>
              <w:tabs>
                <w:tab w:val="left" w:pos="2520"/>
              </w:tabs>
              <w:spacing w:line="380" w:lineRule="exact"/>
              <w:ind w:leftChars="150" w:left="525" w:rightChars="50" w:right="105" w:hangingChars="100" w:hanging="210"/>
            </w:pPr>
            <w:r>
              <w:rPr>
                <w:rFonts w:hint="eastAsia"/>
              </w:rPr>
              <w:lastRenderedPageBreak/>
              <w:t>一、國民及學前教育署：規劃、推動高級中等以下學校與學前教育政策及制度，並督導、協調、協助各地方高級中等以下學校與學前教育之發展及執行本部所轄高級中等以下學校教育事項。</w:t>
            </w:r>
          </w:p>
          <w:p w14:paraId="489BEF74"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213E101B"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64FCA2EA"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4B02D34F"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w:t>
            </w:r>
            <w:r>
              <w:rPr>
                <w:rFonts w:hint="eastAsia"/>
              </w:rPr>
              <w:lastRenderedPageBreak/>
              <w:t>教育政策及制度，並督導、協調、協助各地方高級中等以下學校與學前教育之發展及執行本部所轄高級中等以下學校教育事項。</w:t>
            </w:r>
          </w:p>
          <w:p w14:paraId="4671518B"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0452252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p>
          <w:p w14:paraId="5E6812F9"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59ACB113"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w:t>
            </w:r>
            <w:r>
              <w:rPr>
                <w:rFonts w:hint="eastAsia"/>
              </w:rPr>
              <w:lastRenderedPageBreak/>
              <w:t>學校與學前教育之發展及執行本部所轄高級中等以下學校教育事項。</w:t>
            </w:r>
          </w:p>
          <w:p w14:paraId="5111FED7"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3A6A6F3F"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203AA85E"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0559E7E2"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w:t>
            </w:r>
            <w:r>
              <w:rPr>
                <w:rFonts w:hint="eastAsia"/>
              </w:rPr>
              <w:lastRenderedPageBreak/>
              <w:t>校教育事項。</w:t>
            </w:r>
          </w:p>
          <w:p w14:paraId="65217263"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4F2E1D06"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委員陳培瑜等19人提案：</w:t>
            </w:r>
          </w:p>
          <w:p w14:paraId="371C5FF3"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5699AEEA"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60D82557"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w:t>
            </w:r>
            <w:r>
              <w:rPr>
                <w:rFonts w:hint="eastAsia"/>
              </w:rPr>
              <w:lastRenderedPageBreak/>
              <w:t>，推動青年生涯輔導、公共參與、國際與體驗學習及其他青年發展事項。</w:t>
            </w:r>
          </w:p>
          <w:p w14:paraId="5F1D6EBE"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委員魯明哲等17人提案：</w:t>
            </w:r>
          </w:p>
          <w:p w14:paraId="072E5DB2"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18CD3402"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1350E900"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w:t>
            </w:r>
            <w:r>
              <w:rPr>
                <w:rFonts w:hint="eastAsia"/>
              </w:rPr>
              <w:lastRenderedPageBreak/>
              <w:t>年發展事項。</w:t>
            </w:r>
          </w:p>
          <w:p w14:paraId="2207684A"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委員葛如鈞等18人提案：</w:t>
            </w:r>
          </w:p>
          <w:p w14:paraId="113896B5" w14:textId="77777777" w:rsidR="00B12BB9" w:rsidRDefault="00B12BB9" w:rsidP="00B12BB9">
            <w:pPr>
              <w:tabs>
                <w:tab w:val="left" w:pos="2520"/>
              </w:tabs>
              <w:spacing w:line="380" w:lineRule="exact"/>
              <w:ind w:leftChars="50" w:left="315" w:rightChars="50" w:right="105" w:hangingChars="100" w:hanging="210"/>
            </w:pPr>
            <w:r>
              <w:rPr>
                <w:rFonts w:hint="eastAsia"/>
              </w:rPr>
              <w:t>第五條　本部之次級機關及其業務如下：</w:t>
            </w:r>
          </w:p>
          <w:p w14:paraId="42FA5D98"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19E560C5"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p w14:paraId="0FBE232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0C579B36" w14:textId="77777777" w:rsidR="00B12BB9" w:rsidRDefault="00B12BB9" w:rsidP="00B12BB9">
            <w:pPr>
              <w:tabs>
                <w:tab w:val="left" w:pos="2520"/>
              </w:tabs>
              <w:spacing w:line="380" w:lineRule="exact"/>
              <w:ind w:leftChars="50" w:left="315" w:rightChars="50" w:right="105" w:hangingChars="100" w:hanging="210"/>
            </w:pPr>
            <w:r>
              <w:rPr>
                <w:rFonts w:hint="eastAsia"/>
              </w:rPr>
              <w:lastRenderedPageBreak/>
              <w:t>第五條　本部之次級機關及其業務如下：</w:t>
            </w:r>
          </w:p>
          <w:p w14:paraId="17EA2CC1"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0DC39C31" w14:textId="77777777" w:rsidR="00B12BB9" w:rsidRDefault="00B12BB9" w:rsidP="00B12BB9">
            <w:pPr>
              <w:tabs>
                <w:tab w:val="left" w:pos="2520"/>
              </w:tabs>
              <w:spacing w:line="380" w:lineRule="exact"/>
              <w:ind w:leftChars="150" w:left="525" w:rightChars="50" w:right="105" w:hangingChars="100" w:hanging="210"/>
            </w:pPr>
            <w:r w:rsidRPr="00737542">
              <w:rPr>
                <w:rFonts w:hint="eastAsia"/>
                <w:u w:val="single"/>
              </w:rPr>
              <w:t>二</w:t>
            </w:r>
            <w:r>
              <w:rPr>
                <w:rFonts w:hint="eastAsia"/>
              </w:rPr>
              <w:t>、青年發展署：規劃全國青年發展政策，推動青年生涯輔導、公共參與、國際與體驗學習及其他青年發展事項。</w:t>
            </w:r>
          </w:p>
        </w:tc>
        <w:tc>
          <w:tcPr>
            <w:tcW w:w="2575" w:type="dxa"/>
            <w:shd w:val="clear" w:color="auto" w:fill="auto"/>
          </w:tcPr>
          <w:p w14:paraId="244BC07F" w14:textId="77777777" w:rsidR="00B12BB9" w:rsidRDefault="00B12BB9" w:rsidP="00B12BB9">
            <w:pPr>
              <w:tabs>
                <w:tab w:val="left" w:pos="2520"/>
              </w:tabs>
              <w:spacing w:line="380" w:lineRule="exact"/>
              <w:ind w:leftChars="50" w:left="315" w:rightChars="50" w:right="105" w:hangingChars="100" w:hanging="210"/>
            </w:pPr>
          </w:p>
          <w:p w14:paraId="09248090" w14:textId="77777777" w:rsidR="00B12BB9" w:rsidRDefault="00B12BB9" w:rsidP="00B12BB9">
            <w:pPr>
              <w:tabs>
                <w:tab w:val="left" w:pos="2520"/>
              </w:tabs>
              <w:spacing w:line="380" w:lineRule="exact"/>
              <w:ind w:leftChars="50" w:left="315" w:rightChars="50" w:right="105" w:hangingChars="100" w:hanging="210"/>
            </w:pPr>
            <w:r>
              <w:rPr>
                <w:rFonts w:hint="eastAsia"/>
              </w:rPr>
              <w:lastRenderedPageBreak/>
              <w:t>第五條　本部之次級機關及其業務如下：</w:t>
            </w:r>
          </w:p>
          <w:p w14:paraId="5864BF2C" w14:textId="77777777" w:rsidR="00B12BB9" w:rsidRDefault="00B12BB9" w:rsidP="00B12BB9">
            <w:pPr>
              <w:tabs>
                <w:tab w:val="left" w:pos="2520"/>
              </w:tabs>
              <w:spacing w:line="380" w:lineRule="exact"/>
              <w:ind w:leftChars="150" w:left="525" w:rightChars="50" w:right="105" w:hangingChars="100" w:hanging="210"/>
            </w:pPr>
            <w:r>
              <w:rPr>
                <w:rFonts w:hint="eastAsia"/>
              </w:rPr>
              <w:t>一、國民及學前教育署：規劃、推動高級中等以下學校與學前教育政策及制度，並督導、協調、協助各地方高級中等以下學校與學前教育之發展及執行本部所轄高級中等以下學校教育事項。</w:t>
            </w:r>
          </w:p>
          <w:p w14:paraId="2C06D0EE" w14:textId="77777777" w:rsidR="00B12BB9" w:rsidRPr="009F10B0" w:rsidRDefault="00B12BB9" w:rsidP="00B12BB9">
            <w:pPr>
              <w:tabs>
                <w:tab w:val="left" w:pos="2520"/>
              </w:tabs>
              <w:spacing w:line="380" w:lineRule="exact"/>
              <w:ind w:leftChars="150" w:left="525" w:rightChars="50" w:right="105" w:hangingChars="100" w:hanging="210"/>
              <w:rPr>
                <w:u w:val="single"/>
              </w:rPr>
            </w:pPr>
            <w:r w:rsidRPr="009F10B0">
              <w:rPr>
                <w:rFonts w:hint="eastAsia"/>
                <w:u w:val="single"/>
              </w:rPr>
              <w:t>二、體育署：規劃全國體育政策，並督導、執行學校體育、全民運動、競技運動、運動產業、國際與兩岸運動及運動設施事項。</w:t>
            </w:r>
          </w:p>
          <w:p w14:paraId="1C89FB0D" w14:textId="77777777" w:rsidR="00B12BB9" w:rsidRDefault="00B12BB9" w:rsidP="00B12BB9">
            <w:pPr>
              <w:tabs>
                <w:tab w:val="left" w:pos="2520"/>
              </w:tabs>
              <w:spacing w:line="380" w:lineRule="exact"/>
              <w:ind w:leftChars="150" w:left="525" w:rightChars="50" w:right="105" w:hangingChars="100" w:hanging="210"/>
            </w:pPr>
            <w:r>
              <w:rPr>
                <w:rFonts w:hint="eastAsia"/>
              </w:rPr>
              <w:t>三、青年發展署：規劃全國青年發展政策，推動青年生涯輔導、公共參與、國際與</w:t>
            </w:r>
            <w:r>
              <w:rPr>
                <w:rFonts w:hint="eastAsia"/>
              </w:rPr>
              <w:lastRenderedPageBreak/>
              <w:t>體驗學習及其他青年發展事項。</w:t>
            </w:r>
          </w:p>
        </w:tc>
        <w:tc>
          <w:tcPr>
            <w:tcW w:w="2576" w:type="dxa"/>
            <w:shd w:val="clear" w:color="auto" w:fill="auto"/>
          </w:tcPr>
          <w:p w14:paraId="7470EB3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lastRenderedPageBreak/>
              <w:t>行政院提案：</w:t>
            </w:r>
          </w:p>
          <w:p w14:paraId="2AFCF12E" w14:textId="77777777" w:rsidR="00B12BB9" w:rsidRDefault="00B12BB9" w:rsidP="00B12BB9">
            <w:pPr>
              <w:tabs>
                <w:tab w:val="left" w:pos="2520"/>
              </w:tabs>
              <w:spacing w:line="380" w:lineRule="exact"/>
              <w:ind w:leftChars="50" w:left="105" w:rightChars="50" w:right="105"/>
            </w:pPr>
            <w:r>
              <w:rPr>
                <w:rFonts w:hint="eastAsia"/>
              </w:rPr>
              <w:lastRenderedPageBreak/>
              <w:t>配合運動部之設立，刪除第二款規定。原第三款規定遞移至第二款，內容未修正。</w:t>
            </w:r>
          </w:p>
          <w:p w14:paraId="44BD34C6"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委員羅廷瑋等17人提案</w:t>
            </w:r>
          </w:p>
          <w:p w14:paraId="299E5936" w14:textId="77777777" w:rsidR="00B12BB9" w:rsidRDefault="00B12BB9" w:rsidP="00B12BB9">
            <w:pPr>
              <w:tabs>
                <w:tab w:val="left" w:pos="2520"/>
              </w:tabs>
              <w:spacing w:line="380" w:lineRule="exact"/>
              <w:ind w:leftChars="50" w:left="105" w:rightChars="50" w:right="105"/>
            </w:pPr>
            <w:r w:rsidRPr="00D775CE">
              <w:rPr>
                <w:rFonts w:ascii="華康中黑體" w:eastAsia="華康中黑體" w:hint="eastAsia"/>
              </w:rPr>
              <w:t>(第11007293號)</w:t>
            </w:r>
            <w:r w:rsidRPr="00737542">
              <w:rPr>
                <w:rFonts w:ascii="華康中黑體" w:eastAsia="華康中黑體" w:hint="eastAsia"/>
              </w:rPr>
              <w:t>：</w:t>
            </w:r>
          </w:p>
          <w:p w14:paraId="3AD138D2" w14:textId="77777777" w:rsidR="00B12BB9" w:rsidRDefault="00B12BB9" w:rsidP="00B12BB9">
            <w:pPr>
              <w:tabs>
                <w:tab w:val="left" w:pos="2520"/>
              </w:tabs>
              <w:spacing w:line="380" w:lineRule="exact"/>
              <w:ind w:leftChars="50" w:left="105" w:rightChars="50" w:right="105"/>
            </w:pPr>
            <w:r>
              <w:rPr>
                <w:rFonts w:hint="eastAsia"/>
              </w:rPr>
              <w:t>配合體育暨運動發展部之設立，刪除第二款規定。原第三款規定遞移至第二款，內容未修正。</w:t>
            </w:r>
          </w:p>
          <w:p w14:paraId="077D9FB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p>
          <w:p w14:paraId="7964F7A2" w14:textId="77777777" w:rsidR="00B12BB9" w:rsidRDefault="00B12BB9" w:rsidP="00B12BB9">
            <w:pPr>
              <w:tabs>
                <w:tab w:val="left" w:pos="2520"/>
              </w:tabs>
              <w:spacing w:line="380" w:lineRule="exact"/>
              <w:ind w:leftChars="50" w:left="105" w:rightChars="50" w:right="105"/>
            </w:pPr>
            <w:r>
              <w:rPr>
                <w:rFonts w:hint="eastAsia"/>
              </w:rPr>
              <w:t>配合運動部之設立，刪除體育署相關規定。</w:t>
            </w:r>
          </w:p>
          <w:p w14:paraId="317CFEFC"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234ECA36"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20B04A18"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t>委員鄭天財</w:t>
            </w:r>
            <w:r>
              <w:rPr>
                <w:rFonts w:ascii="華康中黑體" w:eastAsia="華康中黑體" w:hint="eastAsia"/>
              </w:rPr>
              <w:t>Sra Kacaw</w:t>
            </w:r>
            <w:r w:rsidRPr="00021980">
              <w:rPr>
                <w:rFonts w:ascii="華康中黑體" w:eastAsia="華康中黑體" w:hint="eastAsia"/>
              </w:rPr>
              <w:t>等16人提案：</w:t>
            </w:r>
          </w:p>
          <w:p w14:paraId="26173158"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w:t>
            </w:r>
            <w:r>
              <w:rPr>
                <w:rFonts w:hint="eastAsia"/>
              </w:rPr>
              <w:lastRenderedPageBreak/>
              <w:t>修正。</w:t>
            </w:r>
          </w:p>
          <w:p w14:paraId="62CCC067"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63FE1B8A" w14:textId="77777777" w:rsidR="00B12BB9" w:rsidRDefault="00B12BB9" w:rsidP="00B12BB9">
            <w:pPr>
              <w:tabs>
                <w:tab w:val="left" w:pos="2520"/>
              </w:tabs>
              <w:spacing w:line="380" w:lineRule="exact"/>
              <w:ind w:leftChars="50" w:left="105" w:rightChars="50" w:right="105"/>
            </w:pPr>
            <w:r>
              <w:rPr>
                <w:rFonts w:hint="eastAsia"/>
              </w:rPr>
              <w:t>刪除第二款體育署的設置，原第三款規定遞移至第二款，內容未修正。</w:t>
            </w:r>
          </w:p>
          <w:p w14:paraId="26735B1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327A7904"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1F816B5E"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4300B19E"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0CAAC448"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委員陳秀</w:t>
            </w:r>
            <w:r w:rsidRPr="00021980">
              <w:rPr>
                <w:rFonts w:ascii="微軟正黑體" w:eastAsia="微軟正黑體" w:hAnsi="微軟正黑體" w:cs="微軟正黑體" w:hint="eastAsia"/>
              </w:rPr>
              <w:t>寳</w:t>
            </w:r>
            <w:r w:rsidRPr="00737542">
              <w:rPr>
                <w:rFonts w:ascii="華康中黑體" w:eastAsia="華康中黑體" w:hint="eastAsia"/>
              </w:rPr>
              <w:t>等18人提案：</w:t>
            </w:r>
          </w:p>
          <w:p w14:paraId="0E38B562" w14:textId="77777777" w:rsidR="00B12BB9" w:rsidRDefault="00B12BB9" w:rsidP="00B12BB9">
            <w:pPr>
              <w:tabs>
                <w:tab w:val="left" w:pos="2520"/>
              </w:tabs>
              <w:spacing w:line="380" w:lineRule="exact"/>
              <w:ind w:leftChars="50" w:left="105" w:rightChars="50" w:right="105"/>
            </w:pPr>
            <w:r>
              <w:rPr>
                <w:rFonts w:hint="eastAsia"/>
              </w:rPr>
              <w:t>配合運動部成立，原體育署業務移轉至運動部，爰刪除體育署之組織。</w:t>
            </w:r>
          </w:p>
          <w:p w14:paraId="30931F0F"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委員郭昱晴等16人提案：</w:t>
            </w:r>
          </w:p>
          <w:p w14:paraId="171B4D9B"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w:t>
            </w:r>
            <w:r>
              <w:rPr>
                <w:rFonts w:hint="eastAsia"/>
              </w:rPr>
              <w:lastRenderedPageBreak/>
              <w:t>修正。</w:t>
            </w:r>
          </w:p>
          <w:p w14:paraId="0D7CEDE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0CBF9269" w14:textId="77777777" w:rsidR="00B12BB9" w:rsidRDefault="00B12BB9" w:rsidP="00B12BB9">
            <w:pPr>
              <w:tabs>
                <w:tab w:val="left" w:pos="2520"/>
              </w:tabs>
              <w:spacing w:line="380" w:lineRule="exact"/>
              <w:ind w:leftChars="50" w:left="105" w:rightChars="50" w:right="105"/>
            </w:pPr>
            <w:r>
              <w:rPr>
                <w:rFonts w:hint="eastAsia"/>
              </w:rPr>
              <w:t>配合運動發展部之設立，刪除第二款體育署之規定。原第三款規定遞移至第二款，內容未修正。</w:t>
            </w:r>
          </w:p>
          <w:p w14:paraId="2C60714E"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p>
          <w:p w14:paraId="0AE788CB"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6F7783D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570A0D33"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37A930A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委員陳培瑜等19人提案：</w:t>
            </w:r>
          </w:p>
          <w:p w14:paraId="70BB2E75"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57F23185"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委員魯明哲等17人提案：</w:t>
            </w:r>
          </w:p>
          <w:p w14:paraId="01628E44" w14:textId="77777777" w:rsidR="00B12BB9" w:rsidRDefault="00B12BB9" w:rsidP="00B12BB9">
            <w:pPr>
              <w:tabs>
                <w:tab w:val="left" w:pos="2520"/>
              </w:tabs>
              <w:spacing w:line="380" w:lineRule="exact"/>
              <w:ind w:leftChars="50" w:left="315" w:rightChars="50" w:right="105" w:hangingChars="100" w:hanging="210"/>
            </w:pPr>
            <w:r>
              <w:rPr>
                <w:rFonts w:hint="eastAsia"/>
              </w:rPr>
              <w:t>一、配合增設運動發展部</w:t>
            </w:r>
            <w:r>
              <w:rPr>
                <w:rFonts w:hint="eastAsia"/>
              </w:rPr>
              <w:lastRenderedPageBreak/>
              <w:t>，刪除原條文第二款規定。原第三款規定遞移至第二款，內容未修正。</w:t>
            </w:r>
          </w:p>
          <w:p w14:paraId="3CF87D1A" w14:textId="77777777" w:rsidR="00B12BB9" w:rsidRDefault="00B12BB9" w:rsidP="00B12BB9">
            <w:pPr>
              <w:tabs>
                <w:tab w:val="left" w:pos="2520"/>
              </w:tabs>
              <w:spacing w:line="380" w:lineRule="exact"/>
              <w:ind w:leftChars="50" w:left="315" w:rightChars="50" w:right="105" w:hangingChars="100" w:hanging="210"/>
            </w:pPr>
            <w:r>
              <w:rPr>
                <w:rFonts w:hint="eastAsia"/>
              </w:rPr>
              <w:t>二、其他條文文字未修正。</w:t>
            </w:r>
          </w:p>
          <w:p w14:paraId="23E4235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委員葛如鈞等18人提案：</w:t>
            </w:r>
          </w:p>
          <w:p w14:paraId="022C9E32" w14:textId="77777777" w:rsidR="00B12BB9" w:rsidRDefault="00B12BB9" w:rsidP="00B12BB9">
            <w:pPr>
              <w:tabs>
                <w:tab w:val="left" w:pos="2520"/>
              </w:tabs>
              <w:spacing w:line="380" w:lineRule="exact"/>
              <w:ind w:leftChars="50" w:left="105" w:rightChars="50" w:right="105"/>
            </w:pPr>
            <w:r>
              <w:rPr>
                <w:rFonts w:hint="eastAsia"/>
              </w:rPr>
              <w:t>配合運動發展部之設立，刪除第二款規定。原第三款規定遞移至第二款，內容未修正。</w:t>
            </w:r>
          </w:p>
          <w:p w14:paraId="04BD92A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77AEA8EA" w14:textId="77777777" w:rsidR="00B12BB9" w:rsidRDefault="00B12BB9" w:rsidP="00B12BB9">
            <w:pPr>
              <w:tabs>
                <w:tab w:val="left" w:pos="2520"/>
              </w:tabs>
              <w:spacing w:line="380" w:lineRule="exact"/>
              <w:ind w:leftChars="50" w:left="105" w:rightChars="50" w:right="105"/>
            </w:pPr>
            <w:r>
              <w:rPr>
                <w:rFonts w:hint="eastAsia"/>
              </w:rPr>
              <w:t>配合運動部之設立，刪除第二款規定。原第三款規定遞移至第二款，內容未修正。</w:t>
            </w:r>
          </w:p>
          <w:p w14:paraId="029310F6" w14:textId="77777777" w:rsidR="00B12BB9" w:rsidRDefault="00B12BB9" w:rsidP="00B12BB9">
            <w:pPr>
              <w:tabs>
                <w:tab w:val="left" w:pos="2520"/>
              </w:tabs>
              <w:spacing w:line="380" w:lineRule="exact"/>
              <w:ind w:leftChars="50" w:left="105" w:rightChars="50" w:right="105"/>
              <w:rPr>
                <w:rFonts w:ascii="華康中黑體" w:eastAsia="華康中黑體"/>
              </w:rPr>
            </w:pPr>
            <w:r>
              <w:rPr>
                <w:rFonts w:ascii="華康中黑體" w:eastAsia="華康中黑體" w:hint="eastAsia"/>
              </w:rPr>
              <w:t>審查會：</w:t>
            </w:r>
          </w:p>
          <w:p w14:paraId="5EFE7094" w14:textId="77777777" w:rsidR="00B12BB9" w:rsidRDefault="00B12BB9" w:rsidP="00B12BB9">
            <w:pPr>
              <w:tabs>
                <w:tab w:val="left" w:pos="2520"/>
              </w:tabs>
              <w:spacing w:line="380" w:lineRule="exact"/>
              <w:ind w:leftChars="50" w:left="105" w:rightChars="50" w:right="105"/>
            </w:pPr>
            <w:r>
              <w:rPr>
                <w:rFonts w:hint="eastAsia"/>
              </w:rPr>
              <w:t>照行政院提案通過。</w:t>
            </w:r>
          </w:p>
          <w:p w14:paraId="6231B4FC" w14:textId="77777777" w:rsidR="00B12BB9" w:rsidRPr="00B12BB9" w:rsidRDefault="00B12BB9" w:rsidP="00B12BB9">
            <w:pPr>
              <w:tabs>
                <w:tab w:val="left" w:pos="2520"/>
              </w:tabs>
              <w:spacing w:line="380" w:lineRule="exact"/>
            </w:pPr>
          </w:p>
        </w:tc>
      </w:tr>
      <w:tr w:rsidR="00B12BB9" w14:paraId="1B2BBE29" w14:textId="77777777" w:rsidTr="00B12BB9">
        <w:tc>
          <w:tcPr>
            <w:tcW w:w="2575" w:type="dxa"/>
          </w:tcPr>
          <w:p w14:paraId="16E222B3" w14:textId="77777777" w:rsidR="00B12BB9" w:rsidRDefault="00B12BB9" w:rsidP="00B12BB9">
            <w:pPr>
              <w:tabs>
                <w:tab w:val="left" w:pos="2520"/>
              </w:tabs>
              <w:spacing w:line="380" w:lineRule="exact"/>
              <w:ind w:leftChars="50" w:left="105" w:rightChars="50" w:right="105"/>
            </w:pPr>
            <w:r>
              <w:rPr>
                <w:rFonts w:hint="eastAsia"/>
              </w:rPr>
              <w:lastRenderedPageBreak/>
              <w:t>(照行政院提案通過)</w:t>
            </w:r>
          </w:p>
          <w:p w14:paraId="7C59EEF6"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21314D94"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w:t>
            </w:r>
            <w:r w:rsidRPr="00737542">
              <w:rPr>
                <w:rFonts w:hint="eastAsia"/>
                <w:u w:val="single"/>
              </w:rPr>
              <w:lastRenderedPageBreak/>
              <w:t>日修正之條文施行日期由行政院定之外，</w:t>
            </w:r>
            <w:r>
              <w:rPr>
                <w:rFonts w:hint="eastAsia"/>
              </w:rPr>
              <w:t>自公布日施行。</w:t>
            </w:r>
          </w:p>
        </w:tc>
        <w:tc>
          <w:tcPr>
            <w:tcW w:w="2575" w:type="dxa"/>
            <w:shd w:val="clear" w:color="auto" w:fill="auto"/>
          </w:tcPr>
          <w:p w14:paraId="7B79E421" w14:textId="77777777" w:rsidR="00B12BB9" w:rsidRDefault="00B12BB9" w:rsidP="00B12BB9">
            <w:pPr>
              <w:tabs>
                <w:tab w:val="left" w:pos="2520"/>
              </w:tabs>
              <w:spacing w:line="380" w:lineRule="exact"/>
              <w:ind w:leftChars="50" w:left="105" w:rightChars="50" w:right="105"/>
            </w:pPr>
            <w:r>
              <w:rPr>
                <w:rFonts w:ascii="華康中黑體" w:eastAsia="華康中黑體" w:hint="eastAsia"/>
              </w:rPr>
              <w:lastRenderedPageBreak/>
              <w:t>行政院提案：</w:t>
            </w:r>
          </w:p>
          <w:p w14:paraId="0E31BD21"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25314746"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w:t>
            </w:r>
            <w:r w:rsidRPr="00737542">
              <w:rPr>
                <w:rFonts w:hint="eastAsia"/>
                <w:u w:val="single"/>
              </w:rPr>
              <w:lastRenderedPageBreak/>
              <w:t>日修正之條文施行日期由行政院定之外，</w:t>
            </w:r>
            <w:r>
              <w:rPr>
                <w:rFonts w:hint="eastAsia"/>
              </w:rPr>
              <w:t>自公布日施行。</w:t>
            </w:r>
          </w:p>
        </w:tc>
        <w:tc>
          <w:tcPr>
            <w:tcW w:w="2575" w:type="dxa"/>
            <w:shd w:val="clear" w:color="auto" w:fill="auto"/>
          </w:tcPr>
          <w:p w14:paraId="6E880951"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lastRenderedPageBreak/>
              <w:t>委員羅廷瑋等17人提案</w:t>
            </w:r>
          </w:p>
          <w:p w14:paraId="73DA4DCD" w14:textId="77777777" w:rsidR="00B12BB9" w:rsidRDefault="00B12BB9" w:rsidP="00B12BB9">
            <w:pPr>
              <w:tabs>
                <w:tab w:val="left" w:pos="2520"/>
              </w:tabs>
              <w:spacing w:line="380" w:lineRule="exact"/>
              <w:ind w:leftChars="50" w:left="105" w:rightChars="50" w:right="105"/>
            </w:pPr>
            <w:r w:rsidRPr="00D775CE">
              <w:rPr>
                <w:rFonts w:ascii="華康中黑體" w:eastAsia="華康中黑體" w:hint="eastAsia"/>
              </w:rPr>
              <w:t>(第11007293號)</w:t>
            </w:r>
            <w:r w:rsidRPr="00737542">
              <w:rPr>
                <w:rFonts w:ascii="華康中黑體" w:eastAsia="華康中黑體" w:hint="eastAsia"/>
              </w:rPr>
              <w:t>：</w:t>
            </w:r>
          </w:p>
          <w:p w14:paraId="18E7A889"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0A395B60"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w:t>
            </w:r>
            <w:r w:rsidRPr="00737542">
              <w:rPr>
                <w:rFonts w:hint="eastAsia"/>
                <w:u w:val="single"/>
              </w:rPr>
              <w:lastRenderedPageBreak/>
              <w:t>中華民國○年○月○日修正之條文施行日期由行政院定之外</w:t>
            </w:r>
            <w:r>
              <w:rPr>
                <w:rFonts w:hint="eastAsia"/>
              </w:rPr>
              <w:t>，自公布日施行。</w:t>
            </w:r>
          </w:p>
          <w:p w14:paraId="55732FEA"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p>
          <w:p w14:paraId="3F020D22"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4CBEA51F"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48D172F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2633A234"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25E27B23"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除中華民國一百零一年二月三日全文修正之條文、中華民國一百十年五月二十六日修正公布之第六條條文施</w:t>
            </w:r>
            <w:r w:rsidRPr="00737542">
              <w:rPr>
                <w:rFonts w:hint="eastAsia"/>
                <w:u w:val="single"/>
              </w:rPr>
              <w:lastRenderedPageBreak/>
              <w:t>行日期由行政院定之外，</w:t>
            </w:r>
            <w:r>
              <w:rPr>
                <w:rFonts w:hint="eastAsia"/>
              </w:rPr>
              <w:t>自公布日施行。</w:t>
            </w:r>
          </w:p>
          <w:p w14:paraId="7C9AA3CF"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t>委員鄭天財</w:t>
            </w:r>
            <w:r>
              <w:rPr>
                <w:rFonts w:ascii="華康中黑體" w:eastAsia="華康中黑體" w:hint="eastAsia"/>
              </w:rPr>
              <w:t>Sra Kacaw</w:t>
            </w:r>
            <w:r w:rsidRPr="00021980">
              <w:rPr>
                <w:rFonts w:ascii="華康中黑體" w:eastAsia="華康中黑體" w:hint="eastAsia"/>
              </w:rPr>
              <w:t>等16人提案：</w:t>
            </w:r>
          </w:p>
          <w:p w14:paraId="538B41F2"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206DC399"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2DF58087"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3E507A82"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3078A14C"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1ED0B2CF"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47686CA4"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0C1CA753" w14:textId="77777777" w:rsidR="00B12BB9" w:rsidRDefault="00B12BB9" w:rsidP="00B12BB9">
            <w:pPr>
              <w:tabs>
                <w:tab w:val="left" w:pos="2520"/>
              </w:tabs>
              <w:spacing w:line="380" w:lineRule="exact"/>
              <w:ind w:leftChars="150" w:left="315" w:rightChars="50" w:right="105" w:firstLineChars="200" w:firstLine="420"/>
            </w:pPr>
            <w:r>
              <w:rPr>
                <w:rFonts w:hint="eastAsia"/>
              </w:rPr>
              <w:lastRenderedPageBreak/>
              <w:t>本法修正條文，除中華民國○年○月○日修正之條文施行日期由行政院定之外，自公布日施行。</w:t>
            </w:r>
          </w:p>
          <w:p w14:paraId="424BC32A"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6F8AFBF2"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41F05D03"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除中華民國○年○月○日修正之條文之施行日期由行政院定之外，</w:t>
            </w:r>
            <w:r>
              <w:rPr>
                <w:rFonts w:hint="eastAsia"/>
              </w:rPr>
              <w:t>自公布日施行。</w:t>
            </w:r>
          </w:p>
          <w:p w14:paraId="3D2D1DB9" w14:textId="77777777" w:rsidR="00B12BB9" w:rsidRDefault="00B12BB9" w:rsidP="00B12BB9">
            <w:pPr>
              <w:tabs>
                <w:tab w:val="left" w:pos="2520"/>
              </w:tabs>
              <w:spacing w:line="380" w:lineRule="exact"/>
            </w:pPr>
          </w:p>
        </w:tc>
        <w:tc>
          <w:tcPr>
            <w:tcW w:w="2575" w:type="dxa"/>
            <w:shd w:val="clear" w:color="auto" w:fill="auto"/>
          </w:tcPr>
          <w:p w14:paraId="06DA0FB0"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lastRenderedPageBreak/>
              <w:t>委員陳秀</w:t>
            </w:r>
            <w:r w:rsidRPr="00021980">
              <w:rPr>
                <w:rFonts w:ascii="微軟正黑體" w:eastAsia="微軟正黑體" w:hAnsi="微軟正黑體" w:cs="微軟正黑體" w:hint="eastAsia"/>
              </w:rPr>
              <w:t>寳</w:t>
            </w:r>
            <w:r w:rsidRPr="00021980">
              <w:rPr>
                <w:rFonts w:ascii="華康中黑體" w:eastAsia="華康中黑體" w:hint="eastAsia"/>
              </w:rPr>
              <w:t>等18人提案：</w:t>
            </w:r>
          </w:p>
          <w:p w14:paraId="76987F5E"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535B2E56"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w:t>
            </w:r>
            <w:r w:rsidRPr="00737542">
              <w:rPr>
                <w:rFonts w:hint="eastAsia"/>
                <w:u w:val="single"/>
              </w:rPr>
              <w:lastRenderedPageBreak/>
              <w:t>中華民國○年○月○日修正之條文施行日期由行政院定之外</w:t>
            </w:r>
            <w:r>
              <w:rPr>
                <w:rFonts w:hint="eastAsia"/>
              </w:rPr>
              <w:t>，自公布日施行。</w:t>
            </w:r>
          </w:p>
          <w:p w14:paraId="6C0D766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委員郭昱晴等16人提案：</w:t>
            </w:r>
          </w:p>
          <w:p w14:paraId="5B83389C"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541F9CB3"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5BCB6BAC"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25EE8DDD"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4BC50BBC"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61600AD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r w:rsidRPr="00737542">
              <w:rPr>
                <w:rFonts w:ascii="華康中黑體" w:eastAsia="華康中黑體" w:hint="eastAsia"/>
              </w:rPr>
              <w:lastRenderedPageBreak/>
              <w:t>：</w:t>
            </w:r>
          </w:p>
          <w:p w14:paraId="3C8C578F"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6F07DC0B"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1B917CB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37698551"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662C474B" w14:textId="77777777" w:rsidR="00B12BB9" w:rsidRDefault="00B12BB9" w:rsidP="00B12BB9">
            <w:pPr>
              <w:tabs>
                <w:tab w:val="left" w:pos="2520"/>
              </w:tabs>
              <w:spacing w:line="380" w:lineRule="exact"/>
              <w:ind w:leftChars="150" w:left="315" w:rightChars="50" w:right="105" w:firstLineChars="200" w:firstLine="420"/>
            </w:pPr>
            <w:r w:rsidRPr="00737542">
              <w:rPr>
                <w:rFonts w:hint="eastAsia"/>
                <w:u w:val="single"/>
              </w:rPr>
              <w:t>本法修正條文，除中華民國○年○月○日修正之條文施行日期由行政院定之外，自公布日施行。</w:t>
            </w:r>
          </w:p>
          <w:p w14:paraId="4BB80467"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委員陳培瑜等19人提案：</w:t>
            </w:r>
          </w:p>
          <w:p w14:paraId="6D8DBC6E"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7182C011"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w:t>
            </w:r>
            <w:r w:rsidRPr="00737542">
              <w:rPr>
                <w:rFonts w:hint="eastAsia"/>
                <w:u w:val="single"/>
              </w:rPr>
              <w:lastRenderedPageBreak/>
              <w:t>日修正之條文施行日期由行政院定之外，</w:t>
            </w:r>
            <w:r>
              <w:rPr>
                <w:rFonts w:hint="eastAsia"/>
              </w:rPr>
              <w:t>自公布日施行。</w:t>
            </w:r>
          </w:p>
          <w:p w14:paraId="400F52F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委員葛如鈞等18人提案：</w:t>
            </w:r>
          </w:p>
          <w:p w14:paraId="26EEEB9B"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36D16849"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1A9A7D3B"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33C30991"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5C52BDF1"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w:t>
            </w:r>
            <w:r w:rsidRPr="00737542">
              <w:rPr>
                <w:rFonts w:hint="eastAsia"/>
                <w:u w:val="single"/>
              </w:rPr>
              <w:t>除中華民國○年○月○日修正之條文施行日期由行政院定之外，</w:t>
            </w:r>
            <w:r>
              <w:rPr>
                <w:rFonts w:hint="eastAsia"/>
              </w:rPr>
              <w:t>自公布日施行。</w:t>
            </w:r>
          </w:p>
          <w:p w14:paraId="6D4D9E37" w14:textId="77777777" w:rsidR="00B12BB9" w:rsidRDefault="00B12BB9" w:rsidP="00B12BB9">
            <w:pPr>
              <w:tabs>
                <w:tab w:val="left" w:pos="2520"/>
              </w:tabs>
              <w:spacing w:line="380" w:lineRule="exact"/>
            </w:pPr>
          </w:p>
        </w:tc>
        <w:tc>
          <w:tcPr>
            <w:tcW w:w="2575" w:type="dxa"/>
            <w:shd w:val="clear" w:color="auto" w:fill="auto"/>
          </w:tcPr>
          <w:p w14:paraId="55BB91C0" w14:textId="77777777" w:rsidR="00B12BB9" w:rsidRDefault="00B12BB9" w:rsidP="00B12BB9">
            <w:pPr>
              <w:tabs>
                <w:tab w:val="left" w:pos="2520"/>
              </w:tabs>
              <w:spacing w:line="380" w:lineRule="exact"/>
              <w:ind w:leftChars="50" w:left="315" w:rightChars="50" w:right="105" w:hangingChars="100" w:hanging="210"/>
            </w:pPr>
          </w:p>
          <w:p w14:paraId="17D350A3" w14:textId="77777777" w:rsidR="00B12BB9" w:rsidRDefault="00B12BB9" w:rsidP="00B12BB9">
            <w:pPr>
              <w:tabs>
                <w:tab w:val="left" w:pos="2520"/>
              </w:tabs>
              <w:spacing w:line="380" w:lineRule="exact"/>
              <w:ind w:leftChars="50" w:left="315" w:rightChars="50" w:right="105" w:hangingChars="100" w:hanging="210"/>
            </w:pPr>
            <w:r>
              <w:rPr>
                <w:rFonts w:hint="eastAsia"/>
              </w:rPr>
              <w:t>第九條　本法施行日期，由行政院定之。</w:t>
            </w:r>
          </w:p>
          <w:p w14:paraId="20C9478C" w14:textId="77777777" w:rsidR="00B12BB9" w:rsidRDefault="00B12BB9" w:rsidP="00B12BB9">
            <w:pPr>
              <w:tabs>
                <w:tab w:val="left" w:pos="2520"/>
              </w:tabs>
              <w:spacing w:line="380" w:lineRule="exact"/>
              <w:ind w:leftChars="150" w:left="315" w:rightChars="50" w:right="105" w:firstLineChars="200" w:firstLine="420"/>
            </w:pPr>
            <w:r>
              <w:rPr>
                <w:rFonts w:hint="eastAsia"/>
              </w:rPr>
              <w:t>本法修正條文，自公布日施行。</w:t>
            </w:r>
          </w:p>
        </w:tc>
        <w:tc>
          <w:tcPr>
            <w:tcW w:w="2576" w:type="dxa"/>
            <w:shd w:val="clear" w:color="auto" w:fill="auto"/>
          </w:tcPr>
          <w:p w14:paraId="64CA8087"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行政院提案：</w:t>
            </w:r>
          </w:p>
          <w:p w14:paraId="47B19D80"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03F404E8"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w:t>
            </w:r>
            <w:r>
              <w:rPr>
                <w:rFonts w:hint="eastAsia"/>
              </w:rPr>
              <w:lastRenderedPageBreak/>
              <w:t>，明定本法修正條文除本次修正之條文施行日期由行政院定之外，自公布日施行。</w:t>
            </w:r>
          </w:p>
          <w:p w14:paraId="436CDDBF" w14:textId="77777777" w:rsidR="00B12BB9"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委員羅廷瑋等17人提案</w:t>
            </w:r>
          </w:p>
          <w:p w14:paraId="4283BB55" w14:textId="77777777" w:rsidR="00B12BB9" w:rsidRDefault="00B12BB9" w:rsidP="00B12BB9">
            <w:pPr>
              <w:tabs>
                <w:tab w:val="left" w:pos="2520"/>
              </w:tabs>
              <w:spacing w:line="380" w:lineRule="exact"/>
              <w:ind w:leftChars="50" w:left="105" w:rightChars="50" w:right="105"/>
            </w:pPr>
            <w:r w:rsidRPr="00D775CE">
              <w:rPr>
                <w:rFonts w:ascii="華康中黑體" w:eastAsia="華康中黑體" w:hint="eastAsia"/>
              </w:rPr>
              <w:t>(第11007293號)</w:t>
            </w:r>
            <w:r w:rsidRPr="00737542">
              <w:rPr>
                <w:rFonts w:ascii="華康中黑體" w:eastAsia="華康中黑體" w:hint="eastAsia"/>
              </w:rPr>
              <w:t>：</w:t>
            </w:r>
          </w:p>
          <w:p w14:paraId="52B688A4"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3FA4D079" w14:textId="77777777" w:rsidR="00B12BB9" w:rsidRDefault="00B12BB9" w:rsidP="00B12BB9">
            <w:pPr>
              <w:tabs>
                <w:tab w:val="left" w:pos="2520"/>
              </w:tabs>
              <w:spacing w:line="380" w:lineRule="exact"/>
              <w:ind w:leftChars="50" w:left="315" w:rightChars="50" w:right="105" w:hangingChars="100" w:hanging="210"/>
            </w:pPr>
            <w:r>
              <w:rPr>
                <w:rFonts w:hint="eastAsia"/>
              </w:rPr>
              <w:t>二、配合體育暨運動發展部組織法草案之施行日期由行政院定之，修正第二項規定，明定本法修正條文除本次修正之條文施行日期由行政院定之外，自公布日施行。</w:t>
            </w:r>
          </w:p>
          <w:p w14:paraId="30DE841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委員吳沛憶等21人提案：</w:t>
            </w:r>
          </w:p>
          <w:p w14:paraId="637DD01A"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6CA5514E"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二、配合運動部組織法草案之制定，修正第二項規定，明定本法本次修正條文由行政院定之。</w:t>
            </w:r>
          </w:p>
          <w:p w14:paraId="1D2D11B4"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委員林宜瑾等19人提案：</w:t>
            </w:r>
          </w:p>
          <w:p w14:paraId="650CDD50"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3993255F" w14:textId="77777777" w:rsidR="00B12BB9" w:rsidRDefault="00B12BB9" w:rsidP="00B12BB9">
            <w:pPr>
              <w:tabs>
                <w:tab w:val="left" w:pos="2520"/>
              </w:tabs>
              <w:spacing w:line="380" w:lineRule="exact"/>
              <w:ind w:leftChars="50" w:left="315" w:rightChars="50" w:right="105" w:hangingChars="100" w:hanging="210"/>
            </w:pPr>
            <w:r>
              <w:rPr>
                <w:rFonts w:hint="eastAsia"/>
              </w:rPr>
              <w:lastRenderedPageBreak/>
              <w:t>二、配合運動部組織法草案之施行日期由行政院定之，修正第二項規定，明定本法修正條文除本次修正之條文施行日期由行政院定之外，自公布日施行。</w:t>
            </w:r>
          </w:p>
          <w:p w14:paraId="5D0D8926"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021980">
              <w:rPr>
                <w:rFonts w:ascii="華康中黑體" w:eastAsia="華康中黑體" w:hint="eastAsia"/>
              </w:rPr>
              <w:t>委員鄭天財</w:t>
            </w:r>
            <w:r>
              <w:rPr>
                <w:rFonts w:ascii="華康中黑體" w:eastAsia="華康中黑體" w:hint="eastAsia"/>
              </w:rPr>
              <w:t>Sra Kacaw</w:t>
            </w:r>
            <w:r w:rsidRPr="00021980">
              <w:rPr>
                <w:rFonts w:ascii="華康中黑體" w:eastAsia="華康中黑體" w:hint="eastAsia"/>
              </w:rPr>
              <w:t>等16人提案：</w:t>
            </w:r>
          </w:p>
          <w:p w14:paraId="6B535643" w14:textId="77777777" w:rsidR="00B12BB9" w:rsidRDefault="00B12BB9" w:rsidP="00B12BB9">
            <w:pPr>
              <w:tabs>
                <w:tab w:val="left" w:pos="2520"/>
              </w:tabs>
              <w:spacing w:line="380" w:lineRule="exact"/>
              <w:ind w:leftChars="50" w:left="105" w:rightChars="50" w:right="105"/>
            </w:pPr>
            <w:r>
              <w:rPr>
                <w:rFonts w:hint="eastAsia"/>
              </w:rPr>
              <w:t>配合《運動部組織法》草案之施行日期由行政院定之，修正第二項規定，明定本法修正條文除本次修正之條文施行日期由行政院定之外，自公布日施行。</w:t>
            </w:r>
          </w:p>
          <w:p w14:paraId="772131E9"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委員陳冠廷等19人提案：</w:t>
            </w:r>
          </w:p>
          <w:p w14:paraId="4F84B54C"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312C15FA"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w:t>
            </w:r>
            <w:r>
              <w:rPr>
                <w:rFonts w:hint="eastAsia"/>
              </w:rPr>
              <w:lastRenderedPageBreak/>
              <w:t>期由行政院定之外，自公布日施行。</w:t>
            </w:r>
          </w:p>
          <w:p w14:paraId="0353EAD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委員范雲等16人提案：</w:t>
            </w:r>
          </w:p>
          <w:p w14:paraId="45651DD6"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53366B84"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69C7907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委員張雅琳等19人提案：</w:t>
            </w:r>
          </w:p>
          <w:p w14:paraId="27FD8264"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437FFE69"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204FD1F2" w14:textId="77777777" w:rsidR="00B12BB9" w:rsidRPr="00021980" w:rsidRDefault="00B12BB9" w:rsidP="00B12BB9">
            <w:pPr>
              <w:tabs>
                <w:tab w:val="left" w:pos="2520"/>
              </w:tabs>
              <w:spacing w:line="380" w:lineRule="exact"/>
              <w:ind w:leftChars="50" w:left="105" w:rightChars="50" w:right="105"/>
              <w:rPr>
                <w:rFonts w:ascii="華康中黑體" w:eastAsia="華康中黑體"/>
              </w:rPr>
            </w:pPr>
            <w:r w:rsidRPr="00737542">
              <w:rPr>
                <w:rFonts w:ascii="華康中黑體" w:eastAsia="華康中黑體" w:hint="eastAsia"/>
              </w:rPr>
              <w:t>委員陳秀</w:t>
            </w:r>
            <w:r w:rsidRPr="00021980">
              <w:rPr>
                <w:rFonts w:ascii="微軟正黑體" w:eastAsia="微軟正黑體" w:hAnsi="微軟正黑體" w:cs="微軟正黑體" w:hint="eastAsia"/>
              </w:rPr>
              <w:t>寳</w:t>
            </w:r>
            <w:r w:rsidRPr="00737542">
              <w:rPr>
                <w:rFonts w:ascii="華康中黑體" w:eastAsia="華康中黑體" w:hint="eastAsia"/>
              </w:rPr>
              <w:t>等18人提案：</w:t>
            </w:r>
          </w:p>
          <w:p w14:paraId="3135F58D"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7E19E462" w14:textId="77777777" w:rsidR="00B12BB9" w:rsidRDefault="00B12BB9" w:rsidP="00B12BB9">
            <w:pPr>
              <w:tabs>
                <w:tab w:val="left" w:pos="2520"/>
              </w:tabs>
              <w:spacing w:line="380" w:lineRule="exact"/>
              <w:ind w:leftChars="50" w:left="315" w:rightChars="50" w:right="105" w:hangingChars="100" w:hanging="210"/>
            </w:pPr>
            <w:r>
              <w:rPr>
                <w:rFonts w:hint="eastAsia"/>
              </w:rPr>
              <w:t>二、修正第二項，明定本</w:t>
            </w:r>
            <w:r>
              <w:rPr>
                <w:rFonts w:hint="eastAsia"/>
              </w:rPr>
              <w:lastRenderedPageBreak/>
              <w:t>次修正條文施行日期授權由行政院定之。</w:t>
            </w:r>
          </w:p>
          <w:p w14:paraId="425B6C5A"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委員郭昱晴等16人提案：</w:t>
            </w:r>
          </w:p>
          <w:p w14:paraId="48589023"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089E6795"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3FF882F0"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委員萬美玲等16人提案：</w:t>
            </w:r>
          </w:p>
          <w:p w14:paraId="3BC419CA" w14:textId="77777777" w:rsidR="00B12BB9" w:rsidRDefault="00B12BB9" w:rsidP="00B12BB9">
            <w:pPr>
              <w:tabs>
                <w:tab w:val="left" w:pos="2520"/>
              </w:tabs>
              <w:spacing w:line="380" w:lineRule="exact"/>
              <w:ind w:leftChars="50" w:left="105" w:rightChars="50" w:right="105"/>
            </w:pPr>
            <w:r>
              <w:rPr>
                <w:rFonts w:hint="eastAsia"/>
              </w:rPr>
              <w:t>配合《運動發展部組織法》草案之施行日期由行政院定之，修正第二項規定，明定本法修正條文除本次修正之條文施行日期由行政院定之外，自公布日施行。</w:t>
            </w:r>
          </w:p>
          <w:p w14:paraId="6D1E23BC"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委員沈發惠等17人提案：</w:t>
            </w:r>
          </w:p>
          <w:p w14:paraId="384DDCD5"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1E1DA2D6"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w:t>
            </w:r>
            <w:r>
              <w:rPr>
                <w:rFonts w:hint="eastAsia"/>
              </w:rPr>
              <w:lastRenderedPageBreak/>
              <w:t>定之，修正第二項規定，明定本法修正條文除本次修正之條文施行日期由行政院定之外，自公布日施行。</w:t>
            </w:r>
          </w:p>
          <w:p w14:paraId="71FC9BD8"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委員李坤城等23人提案：</w:t>
            </w:r>
          </w:p>
          <w:p w14:paraId="02F39ED7"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57214AD6"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3340DE7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委員陳培瑜等19人提案：</w:t>
            </w:r>
          </w:p>
          <w:p w14:paraId="5AA278B4"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25FD818F"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09602192"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lastRenderedPageBreak/>
              <w:t>委員葛如鈞等18人提案：</w:t>
            </w:r>
          </w:p>
          <w:p w14:paraId="47F4909E"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0C5CC82E"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二、配合運動發展部組織法草案之施行日期由行政院定之，修正第二項規定，明定本法修正條文除本次修正之條文施行日期由行政院定之外，自公布日施行。</w:t>
            </w:r>
          </w:p>
          <w:p w14:paraId="5E784AD3" w14:textId="77777777" w:rsidR="00B12BB9" w:rsidRDefault="00B12BB9" w:rsidP="00B12BB9">
            <w:pPr>
              <w:tabs>
                <w:tab w:val="left" w:pos="2520"/>
              </w:tabs>
              <w:spacing w:line="380" w:lineRule="exact"/>
              <w:ind w:leftChars="50" w:left="105" w:rightChars="50" w:right="105"/>
            </w:pPr>
            <w:r w:rsidRPr="00737542">
              <w:rPr>
                <w:rFonts w:ascii="華康中黑體" w:eastAsia="華康中黑體" w:hint="eastAsia"/>
              </w:rPr>
              <w:t>委員王正旭等16人提案：</w:t>
            </w:r>
          </w:p>
          <w:p w14:paraId="47DB70BF" w14:textId="77777777" w:rsidR="00B12BB9" w:rsidRDefault="00B12BB9" w:rsidP="00B12BB9">
            <w:pPr>
              <w:tabs>
                <w:tab w:val="left" w:pos="2520"/>
              </w:tabs>
              <w:spacing w:line="380" w:lineRule="exact"/>
              <w:ind w:leftChars="50" w:left="315" w:rightChars="50" w:right="105" w:hangingChars="100" w:hanging="210"/>
            </w:pPr>
            <w:r>
              <w:rPr>
                <w:rFonts w:hint="eastAsia"/>
              </w:rPr>
              <w:t>一、第一項未修正。</w:t>
            </w:r>
          </w:p>
          <w:p w14:paraId="48811F09" w14:textId="77777777" w:rsidR="00B12BB9" w:rsidRDefault="00B12BB9" w:rsidP="00B12BB9">
            <w:pPr>
              <w:tabs>
                <w:tab w:val="left" w:pos="2520"/>
              </w:tabs>
              <w:spacing w:line="380" w:lineRule="exact"/>
              <w:ind w:leftChars="50" w:left="315" w:rightChars="50" w:right="105" w:hangingChars="100" w:hanging="210"/>
            </w:pPr>
            <w:r>
              <w:rPr>
                <w:rFonts w:hint="eastAsia"/>
              </w:rPr>
              <w:t>二、配合運動部組織法草案之施行日期由行政院定之，修正第二項規定，明定本法修正條文除本次修正之條文施行日期由行政院定之外，自公布日施行。</w:t>
            </w:r>
          </w:p>
          <w:p w14:paraId="1C907955" w14:textId="77777777" w:rsidR="00B12BB9" w:rsidRDefault="00B12BB9" w:rsidP="00B12BB9">
            <w:pPr>
              <w:tabs>
                <w:tab w:val="left" w:pos="2520"/>
              </w:tabs>
              <w:spacing w:line="380" w:lineRule="exact"/>
              <w:ind w:leftChars="50" w:left="105" w:rightChars="50" w:right="105"/>
              <w:rPr>
                <w:rFonts w:ascii="華康中黑體" w:eastAsia="華康中黑體"/>
              </w:rPr>
            </w:pPr>
            <w:r>
              <w:rPr>
                <w:rFonts w:ascii="華康中黑體" w:eastAsia="華康中黑體" w:hint="eastAsia"/>
              </w:rPr>
              <w:t>審查會：</w:t>
            </w:r>
          </w:p>
          <w:p w14:paraId="6D8B7C48" w14:textId="77777777" w:rsidR="00B12BB9" w:rsidRPr="00B12BB9" w:rsidRDefault="00B12BB9" w:rsidP="00B12BB9">
            <w:pPr>
              <w:tabs>
                <w:tab w:val="left" w:pos="2520"/>
              </w:tabs>
              <w:spacing w:line="380" w:lineRule="exact"/>
              <w:ind w:leftChars="50" w:left="105" w:rightChars="50" w:right="105"/>
            </w:pPr>
            <w:r>
              <w:rPr>
                <w:rFonts w:hint="eastAsia"/>
              </w:rPr>
              <w:t>照行政院提案通過。</w:t>
            </w:r>
          </w:p>
        </w:tc>
      </w:tr>
    </w:tbl>
    <w:p w14:paraId="782AE2DD" w14:textId="10272509" w:rsidR="000029C7" w:rsidRDefault="009C4C31" w:rsidP="001A1C8B">
      <w:pPr>
        <w:tabs>
          <w:tab w:val="left" w:pos="2520"/>
        </w:tabs>
        <w:spacing w:line="380" w:lineRule="exact"/>
      </w:pPr>
      <w:r>
        <w:rPr>
          <w:noProof/>
        </w:rPr>
        <w:lastRenderedPageBreak/>
        <mc:AlternateContent>
          <mc:Choice Requires="wps">
            <w:drawing>
              <wp:anchor distT="0" distB="0" distL="114300" distR="114300" simplePos="0" relativeHeight="251658240" behindDoc="0" locked="0" layoutInCell="1" allowOverlap="1" wp14:anchorId="2EF3575D" wp14:editId="486B6154">
                <wp:simplePos x="0" y="0"/>
                <wp:positionH relativeFrom="column">
                  <wp:posOffset>-434975</wp:posOffset>
                </wp:positionH>
                <wp:positionV relativeFrom="paragraph">
                  <wp:posOffset>-635</wp:posOffset>
                </wp:positionV>
                <wp:extent cx="9814560" cy="0"/>
                <wp:effectExtent l="0" t="0" r="34290" b="19050"/>
                <wp:wrapNone/>
                <wp:docPr id="1" name="DW48486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45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D1380" id="DW484868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05pt" to="738.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" strokeweight="1.5pt"/>
            </w:pict>
          </mc:Fallback>
        </mc:AlternateContent>
      </w:r>
    </w:p>
    <w:p w14:paraId="48C482FD" w14:textId="15AF0FCE" w:rsidR="000029C7" w:rsidRDefault="000029C7">
      <w:pPr>
        <w:widowControl/>
        <w:kinsoku/>
        <w:overflowPunct/>
        <w:autoSpaceDE/>
        <w:spacing w:line="240" w:lineRule="auto"/>
        <w:jc w:val="left"/>
        <w:textAlignment w:val="auto"/>
      </w:pPr>
    </w:p>
    <w:p w14:paraId="5477B9FE" w14:textId="77777777" w:rsidR="00F928DE" w:rsidRPr="000029C7" w:rsidRDefault="00F928DE" w:rsidP="000029C7"/>
    <w:sectPr w:rsidR="00F928DE" w:rsidRPr="000029C7" w:rsidSect="00BE79BB">
      <w:headerReference w:type="even" r:id="rId6"/>
      <w:headerReference w:type="default" r:id="rId7"/>
      <w:footerReference w:type="default" r:id="rId8"/>
      <w:type w:val="continuous"/>
      <w:pgSz w:w="16838" w:h="11906" w:orient="landscape" w:code="9"/>
      <w:pgMar w:top="1418" w:right="1985" w:bottom="1418" w:left="1418" w:header="1418" w:footer="221" w:gutter="0"/>
      <w:pgNumType w:start="106"/>
      <w:cols w:space="720"/>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EF225" w14:textId="77777777" w:rsidR="003C62AF" w:rsidRDefault="003C62AF">
      <w:pPr>
        <w:spacing w:line="240" w:lineRule="auto"/>
      </w:pPr>
      <w:r>
        <w:separator/>
      </w:r>
    </w:p>
  </w:endnote>
  <w:endnote w:type="continuationSeparator" w:id="0">
    <w:p w14:paraId="32C656FE" w14:textId="77777777" w:rsidR="003C62AF" w:rsidRDefault="003C62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651F6" w14:textId="6EFBA0EB" w:rsidR="00352719" w:rsidRDefault="00352719" w:rsidP="000B4DA1">
    <w:pPr>
      <w:pStyle w:val="aa"/>
    </w:pPr>
  </w:p>
  <w:p w14:paraId="6363040F" w14:textId="77777777" w:rsidR="00352719" w:rsidRDefault="0035271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25540" w14:textId="77777777" w:rsidR="003C62AF" w:rsidRDefault="003C62AF">
      <w:pPr>
        <w:spacing w:line="240" w:lineRule="auto"/>
      </w:pPr>
      <w:r>
        <w:separator/>
      </w:r>
    </w:p>
  </w:footnote>
  <w:footnote w:type="continuationSeparator" w:id="0">
    <w:p w14:paraId="271FC87C" w14:textId="77777777" w:rsidR="003C62AF" w:rsidRDefault="003C62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1006" w14:textId="10AFEE49" w:rsidR="00BE79BB" w:rsidRDefault="00BE79BB" w:rsidP="00BE79BB">
    <w:pPr>
      <w:pStyle w:val="a8"/>
      <w:autoSpaceDE/>
      <w:snapToGrid/>
      <w:spacing w:line="14" w:lineRule="exact"/>
    </w:pPr>
    <w:r>
      <w:rPr>
        <w:noProof/>
      </w:rPr>
      <mc:AlternateContent>
        <mc:Choice Requires="wps">
          <w:drawing>
            <wp:anchor distT="0" distB="0" distL="114300" distR="114300" simplePos="0" relativeHeight="251657216" behindDoc="0" locked="0" layoutInCell="1" allowOverlap="1" wp14:anchorId="638E9173" wp14:editId="38C18B7B">
              <wp:simplePos x="0" y="0"/>
              <wp:positionH relativeFrom="column">
                <wp:posOffset>-792571</wp:posOffset>
              </wp:positionH>
              <wp:positionV relativeFrom="paragraph">
                <wp:posOffset>0</wp:posOffset>
              </wp:positionV>
              <wp:extent cx="381000" cy="576008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78BD4CE" w14:textId="0692D5CB" w:rsidR="00BE79BB" w:rsidRPr="00BE79BB" w:rsidRDefault="00BE79BB" w:rsidP="00BE79BB">
                          <w:pPr>
                            <w:spacing w:line="210" w:lineRule="exact"/>
                            <w:jc w:val="center"/>
                          </w:pPr>
                          <w:r>
                            <w:fldChar w:fldCharType="begin"/>
                          </w:r>
                          <w:r>
                            <w:instrText xml:space="preserve"> PAGE  \* MERGEFORMAT </w:instrText>
                          </w:r>
                          <w:r>
                            <w:fldChar w:fldCharType="separate"/>
                          </w:r>
                          <w:r>
                            <w:rPr>
                              <w:noProof/>
                            </w:rPr>
                            <w:t>106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8E9173" id="_x0000_t202" coordsize="21600,21600" o:spt="202" path="m,l,21600r21600,l21600,xe">
              <v:stroke joinstyle="miter"/>
              <v:path gradientshapeok="t" o:connecttype="rect"/>
            </v:shapetype>
            <v:shape id="文字方塊 3" o:spid="_x0000_s1026" type="#_x0000_t202" style="position:absolute;left:0;text-align:left;margin-left:-62.4pt;margin-top:0;width:30pt;height:453.5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" filled="f" stroked="f" strokeweight=".5pt">
              <v:fill o:detectmouseclick="t"/>
              <v:textbox style="layout-flow:vertical">
                <w:txbxContent>
                  <w:p w14:paraId="078BD4CE" w14:textId="0692D5CB" w:rsidR="00BE79BB" w:rsidRPr="00BE79BB" w:rsidRDefault="00BE79BB" w:rsidP="00BE79BB">
                    <w:pPr>
                      <w:spacing w:line="210" w:lineRule="exact"/>
                      <w:jc w:val="center"/>
                    </w:pPr>
                    <w:r>
                      <w:fldChar w:fldCharType="begin"/>
                    </w:r>
                    <w:r>
                      <w:instrText xml:space="preserve"> PAGE  \* MERGEFORMAT </w:instrText>
                    </w:r>
                    <w:r>
                      <w:fldChar w:fldCharType="separate"/>
                    </w:r>
                    <w:r>
                      <w:rPr>
                        <w:noProof/>
                      </w:rPr>
                      <w:t>106</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A8D95AB" wp14:editId="3D90CA57">
              <wp:simplePos x="0" y="0"/>
              <wp:positionH relativeFrom="column">
                <wp:posOffset>9292681</wp:posOffset>
              </wp:positionH>
              <wp:positionV relativeFrom="paragraph">
                <wp:posOffset>0</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3344BC" w14:textId="2862F092" w:rsidR="00BE79BB" w:rsidRPr="00BE79BB" w:rsidRDefault="00BE79BB" w:rsidP="00BE79BB">
                          <w:pPr>
                            <w:spacing w:line="294" w:lineRule="exact"/>
                            <w:jc w:val="lef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8D95AB" id="文字方塊 5" o:spid="_x0000_s1027" type="#_x0000_t202" style="position:absolute;left:0;text-align:left;margin-left:731.7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" filled="f" stroked="f" strokeweight=".5pt">
              <v:fill o:detectmouseclick="t"/>
              <v:textbox style="layout-flow:vertical">
                <w:txbxContent>
                  <w:p w14:paraId="463344BC" w14:textId="2862F092" w:rsidR="00BE79BB" w:rsidRPr="00BE79BB" w:rsidRDefault="00BE79BB" w:rsidP="00BE79BB">
                    <w:pPr>
                      <w:spacing w:line="294" w:lineRule="exact"/>
                      <w:jc w:val="left"/>
                    </w:pPr>
                    <w:r>
                      <w:rPr>
                        <w:rFonts w:hint="eastAsia"/>
                      </w:rPr>
                      <w:t>立法院公報　第114卷　第7期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26D0B" w14:textId="4659466A" w:rsidR="000B4DA1" w:rsidRDefault="00BE79BB" w:rsidP="000B4DA1">
    <w:pPr>
      <w:pStyle w:val="a8"/>
      <w:autoSpaceDE/>
      <w:snapToGrid/>
      <w:spacing w:line="14" w:lineRule="exact"/>
    </w:pPr>
    <w:r>
      <w:rPr>
        <w:noProof/>
      </w:rPr>
      <mc:AlternateContent>
        <mc:Choice Requires="wps">
          <w:drawing>
            <wp:anchor distT="0" distB="0" distL="114300" distR="114300" simplePos="0" relativeHeight="251659264" behindDoc="0" locked="0" layoutInCell="1" allowOverlap="1" wp14:anchorId="6BEC9BA7" wp14:editId="1EBC5675">
              <wp:simplePos x="0" y="0"/>
              <wp:positionH relativeFrom="column">
                <wp:posOffset>-781776</wp:posOffset>
              </wp:positionH>
              <wp:positionV relativeFrom="paragraph">
                <wp:posOffset>0</wp:posOffset>
              </wp:positionV>
              <wp:extent cx="381000" cy="5760085"/>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A4A4112" w14:textId="10FE2E1D" w:rsidR="00BE79BB" w:rsidRPr="00BE79BB" w:rsidRDefault="00BE79BB" w:rsidP="00BE79BB">
                          <w:pPr>
                            <w:spacing w:line="210" w:lineRule="exact"/>
                            <w:jc w:val="center"/>
                          </w:pPr>
                          <w:r>
                            <w:fldChar w:fldCharType="begin"/>
                          </w:r>
                          <w:r>
                            <w:instrText xml:space="preserve"> PAGE  \* MERGEFORMAT </w:instrText>
                          </w:r>
                          <w:r>
                            <w:fldChar w:fldCharType="separate"/>
                          </w:r>
                          <w:r>
                            <w:rPr>
                              <w:noProof/>
                            </w:rPr>
                            <w:t>108</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EC9BA7" id="_x0000_t202" coordsize="21600,21600" o:spt="202" path="m,l,21600r21600,l21600,xe">
              <v:stroke joinstyle="miter"/>
              <v:path gradientshapeok="t" o:connecttype="rect"/>
            </v:shapetype>
            <v:shape id="文字方塊 6" o:spid="_x0000_s1028" type="#_x0000_t202" style="position:absolute;left:0;text-align:left;margin-left:-61.55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" filled="f" stroked="f" strokeweight=".5pt">
              <v:fill o:detectmouseclick="t"/>
              <v:textbox style="layout-flow:vertical">
                <w:txbxContent>
                  <w:p w14:paraId="2A4A4112" w14:textId="10FE2E1D" w:rsidR="00BE79BB" w:rsidRPr="00BE79BB" w:rsidRDefault="00BE79BB" w:rsidP="00BE79BB">
                    <w:pPr>
                      <w:spacing w:line="210" w:lineRule="exact"/>
                      <w:jc w:val="center"/>
                    </w:pPr>
                    <w:r>
                      <w:fldChar w:fldCharType="begin"/>
                    </w:r>
                    <w:r>
                      <w:instrText xml:space="preserve"> PAGE  \* MERGEFORMAT </w:instrText>
                    </w:r>
                    <w:r>
                      <w:fldChar w:fldCharType="separate"/>
                    </w:r>
                    <w:r>
                      <w:rPr>
                        <w:noProof/>
                      </w:rPr>
                      <w:t>108</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72FD006" wp14:editId="1658B849">
              <wp:simplePos x="0" y="0"/>
              <wp:positionH relativeFrom="column">
                <wp:posOffset>9281704</wp:posOffset>
              </wp:positionH>
              <wp:positionV relativeFrom="paragraph">
                <wp:posOffset>0</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B33014" w14:textId="01455A38" w:rsidR="00BE79BB" w:rsidRPr="00BE79BB" w:rsidRDefault="00BE79BB" w:rsidP="00BE79BB">
                          <w:pPr>
                            <w:spacing w:line="294" w:lineRule="exact"/>
                            <w:jc w:val="righ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2FD006" id="文字方塊 8" o:spid="_x0000_s1029" type="#_x0000_t202" style="position:absolute;left:0;text-align:left;margin-left:730.8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" filled="f" stroked="f" strokeweight=".5pt">
              <v:fill o:detectmouseclick="t"/>
              <v:textbox style="layout-flow:vertical">
                <w:txbxContent>
                  <w:p w14:paraId="27B33014" w14:textId="01455A38" w:rsidR="00BE79BB" w:rsidRPr="00BE79BB" w:rsidRDefault="00BE79BB" w:rsidP="00BE79BB">
                    <w:pPr>
                      <w:spacing w:line="294" w:lineRule="exact"/>
                      <w:jc w:val="right"/>
                    </w:pPr>
                    <w:r>
                      <w:rPr>
                        <w:rFonts w:hint="eastAsia"/>
                      </w:rPr>
                      <w:t xml:space="preserve">立法院公報　</w:t>
                    </w:r>
                    <w:r>
                      <w:rPr>
                        <w:rFonts w:hint="eastAsia"/>
                      </w:rPr>
                      <w:t>第114卷　第7期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8B"/>
    <w:rsid w:val="0000219D"/>
    <w:rsid w:val="000029C7"/>
    <w:rsid w:val="00021980"/>
    <w:rsid w:val="00043962"/>
    <w:rsid w:val="000B063C"/>
    <w:rsid w:val="000B4DA1"/>
    <w:rsid w:val="000D47FD"/>
    <w:rsid w:val="000F5FD5"/>
    <w:rsid w:val="00175BBA"/>
    <w:rsid w:val="001824B2"/>
    <w:rsid w:val="001A1C8B"/>
    <w:rsid w:val="001B021E"/>
    <w:rsid w:val="00216118"/>
    <w:rsid w:val="00245627"/>
    <w:rsid w:val="002659BD"/>
    <w:rsid w:val="00272E06"/>
    <w:rsid w:val="00281F48"/>
    <w:rsid w:val="002A35E9"/>
    <w:rsid w:val="002D2FFB"/>
    <w:rsid w:val="00320364"/>
    <w:rsid w:val="00325763"/>
    <w:rsid w:val="00352719"/>
    <w:rsid w:val="00354506"/>
    <w:rsid w:val="003C62AF"/>
    <w:rsid w:val="00401603"/>
    <w:rsid w:val="004054C6"/>
    <w:rsid w:val="00410D64"/>
    <w:rsid w:val="004426EA"/>
    <w:rsid w:val="004E6CBC"/>
    <w:rsid w:val="004F7179"/>
    <w:rsid w:val="00502784"/>
    <w:rsid w:val="00502F4F"/>
    <w:rsid w:val="005107E3"/>
    <w:rsid w:val="005112DA"/>
    <w:rsid w:val="005264C7"/>
    <w:rsid w:val="00562B6E"/>
    <w:rsid w:val="0057733E"/>
    <w:rsid w:val="00577A5C"/>
    <w:rsid w:val="005A4848"/>
    <w:rsid w:val="005B414E"/>
    <w:rsid w:val="00602D11"/>
    <w:rsid w:val="00684E82"/>
    <w:rsid w:val="006A27EB"/>
    <w:rsid w:val="006C1BF7"/>
    <w:rsid w:val="00713BD8"/>
    <w:rsid w:val="0072329E"/>
    <w:rsid w:val="00737542"/>
    <w:rsid w:val="00742AD2"/>
    <w:rsid w:val="0075458F"/>
    <w:rsid w:val="00766588"/>
    <w:rsid w:val="007B4855"/>
    <w:rsid w:val="007E4283"/>
    <w:rsid w:val="007E4D7E"/>
    <w:rsid w:val="008034E1"/>
    <w:rsid w:val="0082075F"/>
    <w:rsid w:val="00823FB1"/>
    <w:rsid w:val="00824F68"/>
    <w:rsid w:val="00897BA0"/>
    <w:rsid w:val="00901311"/>
    <w:rsid w:val="009064AF"/>
    <w:rsid w:val="00963973"/>
    <w:rsid w:val="00982210"/>
    <w:rsid w:val="00995AFE"/>
    <w:rsid w:val="009C4C31"/>
    <w:rsid w:val="009D32B3"/>
    <w:rsid w:val="009E2A2A"/>
    <w:rsid w:val="009F10B0"/>
    <w:rsid w:val="00A069C0"/>
    <w:rsid w:val="00A15CF2"/>
    <w:rsid w:val="00A364F7"/>
    <w:rsid w:val="00A64EB2"/>
    <w:rsid w:val="00A81982"/>
    <w:rsid w:val="00AB7698"/>
    <w:rsid w:val="00AC6682"/>
    <w:rsid w:val="00AE37A3"/>
    <w:rsid w:val="00B05A5B"/>
    <w:rsid w:val="00B12BB9"/>
    <w:rsid w:val="00B30103"/>
    <w:rsid w:val="00BA7188"/>
    <w:rsid w:val="00BB5CA5"/>
    <w:rsid w:val="00BD2F05"/>
    <w:rsid w:val="00BE79BB"/>
    <w:rsid w:val="00BE7A5A"/>
    <w:rsid w:val="00BF2493"/>
    <w:rsid w:val="00C5084D"/>
    <w:rsid w:val="00C70A91"/>
    <w:rsid w:val="00C87A6B"/>
    <w:rsid w:val="00C96355"/>
    <w:rsid w:val="00CA071D"/>
    <w:rsid w:val="00CA5A4D"/>
    <w:rsid w:val="00CB6B1C"/>
    <w:rsid w:val="00CD49AC"/>
    <w:rsid w:val="00CE1BE5"/>
    <w:rsid w:val="00D16DCF"/>
    <w:rsid w:val="00D34C95"/>
    <w:rsid w:val="00D63A17"/>
    <w:rsid w:val="00D74981"/>
    <w:rsid w:val="00DB3435"/>
    <w:rsid w:val="00DB6872"/>
    <w:rsid w:val="00DF25C2"/>
    <w:rsid w:val="00E27278"/>
    <w:rsid w:val="00E31A62"/>
    <w:rsid w:val="00E76C3F"/>
    <w:rsid w:val="00E903DB"/>
    <w:rsid w:val="00EA1DF7"/>
    <w:rsid w:val="00EC630C"/>
    <w:rsid w:val="00ED6A20"/>
    <w:rsid w:val="00F80408"/>
    <w:rsid w:val="00F928DE"/>
    <w:rsid w:val="00FA5920"/>
    <w:rsid w:val="00FA5BDF"/>
    <w:rsid w:val="00FD410A"/>
    <w:rsid w:val="00FE3F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6D47AC"/>
  <w15:docId w15:val="{39C66F64-33B7-4CD2-A8AF-B3001ACB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1A1C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352719"/>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5271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48544">
      <w:bodyDiv w:val="1"/>
      <w:marLeft w:val="0"/>
      <w:marRight w:val="0"/>
      <w:marTop w:val="0"/>
      <w:marBottom w:val="0"/>
      <w:divBdr>
        <w:top w:val="none" w:sz="0" w:space="0" w:color="auto"/>
        <w:left w:val="none" w:sz="0" w:space="0" w:color="auto"/>
        <w:bottom w:val="none" w:sz="0" w:space="0" w:color="auto"/>
        <w:right w:val="none" w:sz="0" w:space="0" w:color="auto"/>
      </w:divBdr>
    </w:div>
    <w:div w:id="999969630">
      <w:bodyDiv w:val="1"/>
      <w:marLeft w:val="0"/>
      <w:marRight w:val="0"/>
      <w:marTop w:val="0"/>
      <w:marBottom w:val="0"/>
      <w:divBdr>
        <w:top w:val="none" w:sz="0" w:space="0" w:color="auto"/>
        <w:left w:val="none" w:sz="0" w:space="0" w:color="auto"/>
        <w:bottom w:val="none" w:sz="0" w:space="0" w:color="auto"/>
        <w:right w:val="none" w:sz="0" w:space="0" w:color="auto"/>
      </w:divBdr>
    </w:div>
    <w:div w:id="1264149201">
      <w:bodyDiv w:val="1"/>
      <w:marLeft w:val="0"/>
      <w:marRight w:val="0"/>
      <w:marTop w:val="0"/>
      <w:marBottom w:val="0"/>
      <w:divBdr>
        <w:top w:val="none" w:sz="0" w:space="0" w:color="auto"/>
        <w:left w:val="none" w:sz="0" w:space="0" w:color="auto"/>
        <w:bottom w:val="none" w:sz="0" w:space="0" w:color="auto"/>
        <w:right w:val="none" w:sz="0" w:space="0" w:color="auto"/>
      </w:divBdr>
    </w:div>
    <w:div w:id="1547185129">
      <w:bodyDiv w:val="1"/>
      <w:marLeft w:val="0"/>
      <w:marRight w:val="0"/>
      <w:marTop w:val="0"/>
      <w:marBottom w:val="0"/>
      <w:divBdr>
        <w:top w:val="none" w:sz="0" w:space="0" w:color="auto"/>
        <w:left w:val="none" w:sz="0" w:space="0" w:color="auto"/>
        <w:bottom w:val="none" w:sz="0" w:space="0" w:color="auto"/>
        <w:right w:val="none" w:sz="0" w:space="0" w:color="auto"/>
      </w:divBdr>
    </w:div>
    <w:div w:id="1571773321">
      <w:bodyDiv w:val="1"/>
      <w:marLeft w:val="0"/>
      <w:marRight w:val="0"/>
      <w:marTop w:val="0"/>
      <w:marBottom w:val="0"/>
      <w:divBdr>
        <w:top w:val="none" w:sz="0" w:space="0" w:color="auto"/>
        <w:left w:val="none" w:sz="0" w:space="0" w:color="auto"/>
        <w:bottom w:val="none" w:sz="0" w:space="0" w:color="auto"/>
        <w:right w:val="none" w:sz="0" w:space="0" w:color="auto"/>
      </w:divBdr>
    </w:div>
    <w:div w:id="1880239868">
      <w:bodyDiv w:val="1"/>
      <w:marLeft w:val="0"/>
      <w:marRight w:val="0"/>
      <w:marTop w:val="0"/>
      <w:marBottom w:val="0"/>
      <w:divBdr>
        <w:top w:val="none" w:sz="0" w:space="0" w:color="auto"/>
        <w:left w:val="none" w:sz="0" w:space="0" w:color="auto"/>
        <w:bottom w:val="none" w:sz="0" w:space="0" w:color="auto"/>
        <w:right w:val="none" w:sz="0" w:space="0" w:color="auto"/>
      </w:divBdr>
    </w:div>
    <w:div w:id="1887063253">
      <w:bodyDiv w:val="1"/>
      <w:marLeft w:val="0"/>
      <w:marRight w:val="0"/>
      <w:marTop w:val="0"/>
      <w:marBottom w:val="0"/>
      <w:divBdr>
        <w:top w:val="none" w:sz="0" w:space="0" w:color="auto"/>
        <w:left w:val="none" w:sz="0" w:space="0" w:color="auto"/>
        <w:bottom w:val="none" w:sz="0" w:space="0" w:color="auto"/>
        <w:right w:val="none" w:sz="0" w:space="0" w:color="auto"/>
      </w:divBdr>
    </w:div>
    <w:div w:id="2000038878">
      <w:bodyDiv w:val="1"/>
      <w:marLeft w:val="0"/>
      <w:marRight w:val="0"/>
      <w:marTop w:val="0"/>
      <w:marBottom w:val="0"/>
      <w:divBdr>
        <w:top w:val="none" w:sz="0" w:space="0" w:color="auto"/>
        <w:left w:val="none" w:sz="0" w:space="0" w:color="auto"/>
        <w:bottom w:val="none" w:sz="0" w:space="0" w:color="auto"/>
        <w:right w:val="none" w:sz="0" w:space="0" w:color="auto"/>
      </w:divBdr>
    </w:div>
    <w:div w:id="20499856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2TK4370M11\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44</Pages>
  <Words>3588</Words>
  <Characters>20458</Characters>
  <Application>Microsoft Office Word</Application>
  <DocSecurity>0</DocSecurity>
  <Lines>170</Lines>
  <Paragraphs>47</Paragraphs>
  <ScaleCrop>false</ScaleCrop>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321_1131122_20769</cp:keywords>
  <dc:description>教育部組織法20769.1131113_1131122_20769</dc:description>
  <cp:lastModifiedBy>Administrator</cp:lastModifiedBy>
  <cp:revision>2</cp:revision>
  <cp:lastPrinted>2024-12-02T08:42:00Z</cp:lastPrinted>
  <dcterms:created xsi:type="dcterms:W3CDTF">2025-01-15T03:21:00Z</dcterms:created>
  <dcterms:modified xsi:type="dcterms:W3CDTF">2025-01-15T03:21:00Z</dcterms:modified>
</cp:coreProperties>
</file>