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FAA" w:rsidRPr="00601E8A" w:rsidRDefault="001857A7" w:rsidP="00080397">
      <w:pPr>
        <w:pStyle w:val="Default"/>
        <w:overflowPunct w:val="0"/>
        <w:spacing w:afterLines="50" w:after="180" w:line="360" w:lineRule="exact"/>
        <w:ind w:left="849" w:hangingChars="303" w:hanging="849"/>
        <w:jc w:val="distribute"/>
        <w:rPr>
          <w:rFonts w:hAnsi="標楷體"/>
          <w:b/>
          <w:sz w:val="28"/>
          <w:szCs w:val="28"/>
        </w:rPr>
      </w:pPr>
      <w:bookmarkStart w:id="0" w:name="會議名稱"/>
      <w:bookmarkEnd w:id="0"/>
      <w:r w:rsidRPr="00601E8A">
        <w:rPr>
          <w:rFonts w:hAnsi="標楷體"/>
          <w:b/>
          <w:sz w:val="28"/>
          <w:szCs w:val="28"/>
        </w:rPr>
        <w:t>立法院第11屆第5會期司法及法制委員會第1</w:t>
      </w:r>
      <w:r w:rsidR="00193595" w:rsidRPr="00601E8A">
        <w:rPr>
          <w:rFonts w:hAnsi="標楷體" w:hint="eastAsia"/>
          <w:b/>
          <w:sz w:val="28"/>
          <w:szCs w:val="28"/>
        </w:rPr>
        <w:t>6</w:t>
      </w:r>
      <w:r w:rsidRPr="00601E8A">
        <w:rPr>
          <w:rFonts w:hAnsi="標楷體"/>
          <w:b/>
          <w:sz w:val="28"/>
          <w:szCs w:val="28"/>
        </w:rPr>
        <w:t>次全體委員會議議事錄</w:t>
      </w:r>
    </w:p>
    <w:p w:rsidR="00BC4FAA" w:rsidRPr="00601E8A" w:rsidRDefault="00BC4FAA" w:rsidP="00080397">
      <w:pPr>
        <w:pStyle w:val="Default"/>
        <w:overflowPunct w:val="0"/>
        <w:spacing w:line="360" w:lineRule="exact"/>
        <w:ind w:left="1400" w:hangingChars="500" w:hanging="1400"/>
        <w:jc w:val="both"/>
        <w:rPr>
          <w:rFonts w:hAnsi="標楷體"/>
          <w:sz w:val="28"/>
          <w:szCs w:val="28"/>
        </w:rPr>
      </w:pPr>
      <w:r w:rsidRPr="00601E8A">
        <w:rPr>
          <w:rFonts w:hAnsi="標楷體" w:hint="eastAsia"/>
          <w:sz w:val="28"/>
          <w:szCs w:val="28"/>
        </w:rPr>
        <w:t>時</w:t>
      </w:r>
      <w:r w:rsidR="00D45A5C" w:rsidRPr="00601E8A">
        <w:rPr>
          <w:rFonts w:hAnsi="標楷體" w:hint="eastAsia"/>
          <w:sz w:val="28"/>
          <w:szCs w:val="28"/>
        </w:rPr>
        <w:t xml:space="preserve">　　</w:t>
      </w:r>
      <w:r w:rsidRPr="00601E8A">
        <w:rPr>
          <w:rFonts w:hAnsi="標楷體" w:hint="eastAsia"/>
          <w:sz w:val="28"/>
          <w:szCs w:val="28"/>
        </w:rPr>
        <w:t>間：</w:t>
      </w:r>
      <w:bookmarkStart w:id="1" w:name="時間"/>
      <w:bookmarkEnd w:id="1"/>
      <w:r w:rsidR="00A0182C">
        <w:rPr>
          <w:rFonts w:hAnsi="標楷體" w:hint="eastAsia"/>
          <w:sz w:val="28"/>
          <w:szCs w:val="28"/>
        </w:rPr>
        <w:t>中華民國</w:t>
      </w:r>
      <w:bookmarkStart w:id="2" w:name="_GoBack"/>
      <w:bookmarkEnd w:id="2"/>
      <w:r w:rsidR="00A0182C" w:rsidRPr="00601E8A">
        <w:rPr>
          <w:rFonts w:hAnsi="標楷體"/>
          <w:color w:val="auto"/>
          <w:spacing w:val="6"/>
          <w:sz w:val="28"/>
          <w:szCs w:val="28"/>
        </w:rPr>
        <w:t>1</w:t>
      </w:r>
      <w:r w:rsidR="001857A7" w:rsidRPr="00601E8A">
        <w:rPr>
          <w:rFonts w:hAnsi="標楷體"/>
          <w:color w:val="auto"/>
          <w:spacing w:val="6"/>
          <w:sz w:val="28"/>
          <w:szCs w:val="28"/>
        </w:rPr>
        <w:t>15年</w:t>
      </w:r>
      <w:r w:rsidR="009F60F6" w:rsidRPr="00601E8A">
        <w:rPr>
          <w:rFonts w:hAnsi="標楷體" w:hint="eastAsia"/>
          <w:color w:val="auto"/>
          <w:spacing w:val="6"/>
          <w:sz w:val="28"/>
          <w:szCs w:val="28"/>
        </w:rPr>
        <w:t>6</w:t>
      </w:r>
      <w:r w:rsidR="001857A7" w:rsidRPr="00601E8A">
        <w:rPr>
          <w:rFonts w:hAnsi="標楷體"/>
          <w:sz w:val="28"/>
          <w:szCs w:val="28"/>
        </w:rPr>
        <w:t>月</w:t>
      </w:r>
      <w:r w:rsidR="009F60F6" w:rsidRPr="00601E8A">
        <w:rPr>
          <w:rFonts w:hAnsi="標楷體" w:hint="eastAsia"/>
          <w:sz w:val="28"/>
          <w:szCs w:val="28"/>
        </w:rPr>
        <w:t>3</w:t>
      </w:r>
      <w:r w:rsidR="001857A7" w:rsidRPr="00601E8A">
        <w:rPr>
          <w:rFonts w:hAnsi="標楷體"/>
          <w:sz w:val="28"/>
          <w:szCs w:val="28"/>
        </w:rPr>
        <w:t>日（星期</w:t>
      </w:r>
      <w:r w:rsidR="009F60F6" w:rsidRPr="00601E8A">
        <w:rPr>
          <w:rFonts w:hAnsi="標楷體" w:hint="eastAsia"/>
          <w:sz w:val="28"/>
          <w:szCs w:val="28"/>
        </w:rPr>
        <w:t>三</w:t>
      </w:r>
      <w:r w:rsidR="001857A7" w:rsidRPr="00601E8A">
        <w:rPr>
          <w:rFonts w:hAnsi="標楷體"/>
          <w:sz w:val="28"/>
          <w:szCs w:val="28"/>
        </w:rPr>
        <w:t>）上午9時至</w:t>
      </w:r>
      <w:r w:rsidR="007304BF" w:rsidRPr="00601E8A">
        <w:rPr>
          <w:rFonts w:hAnsi="標楷體"/>
          <w:sz w:val="28"/>
          <w:szCs w:val="28"/>
        </w:rPr>
        <w:t>10</w:t>
      </w:r>
      <w:r w:rsidR="001857A7" w:rsidRPr="00601E8A">
        <w:rPr>
          <w:rFonts w:hAnsi="標楷體"/>
          <w:sz w:val="28"/>
          <w:szCs w:val="28"/>
        </w:rPr>
        <w:t>時3</w:t>
      </w:r>
      <w:r w:rsidR="007304BF" w:rsidRPr="00601E8A">
        <w:rPr>
          <w:rFonts w:hAnsi="標楷體"/>
          <w:sz w:val="28"/>
          <w:szCs w:val="28"/>
        </w:rPr>
        <w:t>9</w:t>
      </w:r>
      <w:r w:rsidR="001857A7" w:rsidRPr="00601E8A">
        <w:rPr>
          <w:rFonts w:hAnsi="標楷體"/>
          <w:sz w:val="28"/>
          <w:szCs w:val="28"/>
        </w:rPr>
        <w:t>分</w:t>
      </w:r>
    </w:p>
    <w:p w:rsidR="00BC4FAA" w:rsidRPr="00601E8A" w:rsidRDefault="00BC4FAA" w:rsidP="00080397">
      <w:pPr>
        <w:pStyle w:val="Default"/>
        <w:overflowPunct w:val="0"/>
        <w:spacing w:line="360" w:lineRule="exact"/>
        <w:ind w:left="848" w:hangingChars="303" w:hanging="848"/>
        <w:jc w:val="both"/>
        <w:rPr>
          <w:rFonts w:hAnsi="標楷體"/>
          <w:sz w:val="28"/>
          <w:szCs w:val="28"/>
        </w:rPr>
      </w:pPr>
      <w:r w:rsidRPr="00601E8A">
        <w:rPr>
          <w:rFonts w:hAnsi="標楷體" w:hint="eastAsia"/>
          <w:sz w:val="28"/>
          <w:szCs w:val="28"/>
        </w:rPr>
        <w:t>地</w:t>
      </w:r>
      <w:r w:rsidR="00D45A5C" w:rsidRPr="00601E8A">
        <w:rPr>
          <w:rFonts w:hAnsi="標楷體" w:hint="eastAsia"/>
          <w:sz w:val="28"/>
          <w:szCs w:val="28"/>
        </w:rPr>
        <w:t xml:space="preserve">　　</w:t>
      </w:r>
      <w:r w:rsidRPr="00601E8A">
        <w:rPr>
          <w:rFonts w:hAnsi="標楷體" w:hint="eastAsia"/>
          <w:sz w:val="28"/>
          <w:szCs w:val="28"/>
        </w:rPr>
        <w:t>點：</w:t>
      </w:r>
      <w:bookmarkStart w:id="3" w:name="地點"/>
      <w:bookmarkEnd w:id="3"/>
      <w:r w:rsidR="00080397" w:rsidRPr="00601E8A">
        <w:rPr>
          <w:rFonts w:hAnsi="標楷體" w:hint="eastAsia"/>
          <w:sz w:val="28"/>
          <w:szCs w:val="28"/>
        </w:rPr>
        <w:t>本院紅</w:t>
      </w:r>
      <w:r w:rsidR="001857A7" w:rsidRPr="00601E8A">
        <w:rPr>
          <w:rFonts w:hAnsi="標楷體" w:hint="eastAsia"/>
          <w:sz w:val="28"/>
          <w:szCs w:val="28"/>
        </w:rPr>
        <w:t>樓</w:t>
      </w:r>
      <w:r w:rsidR="001857A7" w:rsidRPr="00601E8A">
        <w:rPr>
          <w:rFonts w:hAnsi="標楷體"/>
          <w:sz w:val="28"/>
          <w:szCs w:val="28"/>
        </w:rPr>
        <w:t>302會議室</w:t>
      </w:r>
    </w:p>
    <w:p w:rsidR="00BC4FAA" w:rsidRPr="00601E8A" w:rsidRDefault="00BC4FAA" w:rsidP="00080397">
      <w:pPr>
        <w:pStyle w:val="Default"/>
        <w:overflowPunct w:val="0"/>
        <w:spacing w:line="380" w:lineRule="exact"/>
        <w:ind w:left="1400" w:hangingChars="500" w:hanging="1400"/>
        <w:rPr>
          <w:rFonts w:hAnsi="標楷體"/>
          <w:sz w:val="28"/>
          <w:szCs w:val="28"/>
        </w:rPr>
      </w:pPr>
      <w:r w:rsidRPr="00601E8A">
        <w:rPr>
          <w:rFonts w:hAnsi="標楷體" w:hint="eastAsia"/>
          <w:sz w:val="28"/>
          <w:szCs w:val="28"/>
        </w:rPr>
        <w:t>出席委員：</w:t>
      </w:r>
      <w:bookmarkStart w:id="4" w:name="出席委員"/>
      <w:bookmarkEnd w:id="4"/>
      <w:r w:rsidR="007304BF" w:rsidRPr="00601E8A">
        <w:rPr>
          <w:rFonts w:hAnsi="標楷體" w:cstheme="minorBidi" w:hint="eastAsia"/>
          <w:color w:val="auto"/>
          <w:kern w:val="2"/>
          <w:sz w:val="28"/>
          <w:szCs w:val="28"/>
        </w:rPr>
        <w:t xml:space="preserve">吳宗憲　林倩綺　陳昭姿　許宇甄　莊瑞雄　翁曉玲　林沛祥蔡其昌　</w:t>
      </w:r>
      <w:r w:rsidR="001857A7" w:rsidRPr="00601E8A">
        <w:rPr>
          <w:rFonts w:hAnsi="標楷體" w:cstheme="minorBidi" w:hint="eastAsia"/>
          <w:color w:val="auto"/>
          <w:kern w:val="2"/>
          <w:sz w:val="28"/>
          <w:szCs w:val="28"/>
        </w:rPr>
        <w:t>沈發惠</w:t>
      </w:r>
      <w:r w:rsidR="007304BF" w:rsidRPr="00601E8A">
        <w:rPr>
          <w:rFonts w:hAnsi="標楷體" w:cstheme="minorBidi" w:hint="eastAsia"/>
          <w:color w:val="auto"/>
          <w:kern w:val="2"/>
          <w:sz w:val="28"/>
          <w:szCs w:val="28"/>
        </w:rPr>
        <w:t xml:space="preserve">　張雅琳　</w:t>
      </w:r>
      <w:r w:rsidR="001857A7" w:rsidRPr="00601E8A">
        <w:rPr>
          <w:rFonts w:hAnsi="標楷體" w:cstheme="minorBidi" w:hint="eastAsia"/>
          <w:color w:val="auto"/>
          <w:kern w:val="2"/>
          <w:sz w:val="28"/>
          <w:szCs w:val="28"/>
        </w:rPr>
        <w:t>范</w:t>
      </w:r>
      <w:r w:rsidR="001649F5" w:rsidRPr="00601E8A">
        <w:rPr>
          <w:rFonts w:hAnsi="標楷體" w:cstheme="minorBidi" w:hint="eastAsia"/>
          <w:color w:val="auto"/>
          <w:kern w:val="2"/>
          <w:sz w:val="28"/>
          <w:szCs w:val="28"/>
        </w:rPr>
        <w:t xml:space="preserve">　</w:t>
      </w:r>
      <w:r w:rsidR="001857A7" w:rsidRPr="00601E8A">
        <w:rPr>
          <w:rFonts w:hAnsi="標楷體" w:cstheme="minorBidi" w:hint="eastAsia"/>
          <w:color w:val="auto"/>
          <w:kern w:val="2"/>
          <w:sz w:val="28"/>
          <w:szCs w:val="28"/>
        </w:rPr>
        <w:t>雲</w:t>
      </w:r>
      <w:r w:rsidR="00225726" w:rsidRPr="00601E8A">
        <w:rPr>
          <w:rFonts w:hAnsi="標楷體" w:cstheme="minorBidi" w:hint="eastAsia"/>
          <w:color w:val="auto"/>
          <w:kern w:val="2"/>
          <w:sz w:val="28"/>
          <w:szCs w:val="28"/>
        </w:rPr>
        <w:t xml:space="preserve">　傅崐萁</w:t>
      </w:r>
      <w:r w:rsidR="002D695C" w:rsidRPr="00601E8A">
        <w:rPr>
          <w:rFonts w:hAnsi="標楷體" w:cstheme="minorBidi" w:hint="eastAsia"/>
          <w:color w:val="auto"/>
          <w:kern w:val="2"/>
          <w:sz w:val="28"/>
          <w:szCs w:val="28"/>
        </w:rPr>
        <w:t xml:space="preserve">　柯建銘</w:t>
      </w:r>
    </w:p>
    <w:p w:rsidR="00D45A5C" w:rsidRPr="00601E8A" w:rsidRDefault="00D45A5C" w:rsidP="00080397">
      <w:pPr>
        <w:pStyle w:val="Default"/>
        <w:overflowPunct w:val="0"/>
        <w:spacing w:line="360" w:lineRule="exact"/>
        <w:ind w:leftChars="350" w:left="840" w:firstLineChars="200" w:firstLine="560"/>
        <w:rPr>
          <w:rFonts w:hAnsi="標楷體"/>
          <w:sz w:val="28"/>
          <w:szCs w:val="28"/>
        </w:rPr>
      </w:pPr>
      <w:r w:rsidRPr="00601E8A">
        <w:rPr>
          <w:rFonts w:hAnsi="標楷體" w:hint="eastAsia"/>
          <w:sz w:val="28"/>
          <w:szCs w:val="28"/>
        </w:rPr>
        <w:t>委員出席</w:t>
      </w:r>
      <w:r w:rsidR="001649F5" w:rsidRPr="00601E8A">
        <w:rPr>
          <w:rFonts w:hAnsi="標楷體" w:hint="eastAsia"/>
          <w:sz w:val="28"/>
          <w:szCs w:val="28"/>
        </w:rPr>
        <w:t>1</w:t>
      </w:r>
      <w:r w:rsidR="002D695C" w:rsidRPr="00601E8A">
        <w:rPr>
          <w:rFonts w:hAnsi="標楷體" w:hint="eastAsia"/>
          <w:sz w:val="28"/>
          <w:szCs w:val="28"/>
        </w:rPr>
        <w:t>3</w:t>
      </w:r>
      <w:r w:rsidRPr="00601E8A">
        <w:rPr>
          <w:rFonts w:hAnsi="標楷體" w:hint="eastAsia"/>
          <w:sz w:val="28"/>
          <w:szCs w:val="28"/>
        </w:rPr>
        <w:t>人</w:t>
      </w:r>
    </w:p>
    <w:p w:rsidR="00D45A5C" w:rsidRPr="00601E8A" w:rsidRDefault="00BC4FAA" w:rsidP="00080397">
      <w:pPr>
        <w:pStyle w:val="Default"/>
        <w:overflowPunct w:val="0"/>
        <w:spacing w:line="360" w:lineRule="exact"/>
        <w:ind w:left="848" w:hangingChars="303" w:hanging="848"/>
        <w:rPr>
          <w:rFonts w:hAnsi="標楷體"/>
          <w:sz w:val="28"/>
          <w:szCs w:val="28"/>
        </w:rPr>
      </w:pPr>
      <w:r w:rsidRPr="00601E8A">
        <w:rPr>
          <w:rFonts w:hAnsi="標楷體" w:hint="eastAsia"/>
          <w:sz w:val="28"/>
          <w:szCs w:val="28"/>
        </w:rPr>
        <w:t>列席委員：</w:t>
      </w:r>
      <w:r w:rsidR="007304BF" w:rsidRPr="00601E8A">
        <w:rPr>
          <w:rFonts w:hAnsi="標楷體" w:cs="Times New Roman" w:hint="eastAsia"/>
          <w:sz w:val="28"/>
          <w:szCs w:val="28"/>
        </w:rPr>
        <w:t>鄭正鈐</w:t>
      </w:r>
    </w:p>
    <w:p w:rsidR="00D45A5C" w:rsidRPr="00601E8A" w:rsidRDefault="00D45A5C" w:rsidP="00080397">
      <w:pPr>
        <w:pStyle w:val="Default"/>
        <w:overflowPunct w:val="0"/>
        <w:spacing w:line="360" w:lineRule="exact"/>
        <w:ind w:leftChars="350" w:left="840" w:firstLineChars="200" w:firstLine="560"/>
        <w:rPr>
          <w:rFonts w:hAnsi="標楷體"/>
          <w:sz w:val="28"/>
          <w:szCs w:val="28"/>
        </w:rPr>
      </w:pPr>
      <w:r w:rsidRPr="00601E8A">
        <w:rPr>
          <w:rFonts w:hAnsi="標楷體" w:hint="eastAsia"/>
          <w:sz w:val="28"/>
          <w:szCs w:val="28"/>
        </w:rPr>
        <w:t>委員列席</w:t>
      </w:r>
      <w:r w:rsidR="007304BF" w:rsidRPr="00601E8A">
        <w:rPr>
          <w:rFonts w:hAnsi="標楷體" w:hint="eastAsia"/>
          <w:sz w:val="28"/>
          <w:szCs w:val="28"/>
        </w:rPr>
        <w:t>1</w:t>
      </w:r>
      <w:r w:rsidRPr="00601E8A">
        <w:rPr>
          <w:rFonts w:hAnsi="標楷體" w:hint="eastAsia"/>
          <w:sz w:val="28"/>
          <w:szCs w:val="28"/>
        </w:rPr>
        <w:t>人</w:t>
      </w:r>
    </w:p>
    <w:p w:rsidR="007015B1" w:rsidRPr="00601E8A" w:rsidRDefault="00BC4FAA" w:rsidP="00080397">
      <w:pPr>
        <w:pStyle w:val="Default"/>
        <w:overflowPunct w:val="0"/>
        <w:spacing w:line="360" w:lineRule="exact"/>
        <w:ind w:left="848" w:hangingChars="303" w:hanging="848"/>
        <w:rPr>
          <w:rFonts w:hAnsi="標楷體"/>
          <w:sz w:val="28"/>
          <w:szCs w:val="28"/>
        </w:rPr>
      </w:pPr>
      <w:r w:rsidRPr="00601E8A">
        <w:rPr>
          <w:rFonts w:hAnsi="標楷體" w:hint="eastAsia"/>
          <w:sz w:val="28"/>
          <w:szCs w:val="28"/>
        </w:rPr>
        <w:t>列席官員：</w:t>
      </w:r>
      <w:r w:rsidR="007015B1" w:rsidRPr="00601E8A">
        <w:rPr>
          <w:rFonts w:hAnsi="標楷體" w:hint="eastAsia"/>
          <w:sz w:val="28"/>
          <w:szCs w:val="28"/>
        </w:rPr>
        <w:t>考試院秘書長</w:t>
      </w:r>
      <w:r w:rsidR="007015B1" w:rsidRPr="00601E8A">
        <w:rPr>
          <w:rFonts w:hAnsi="標楷體" w:hint="eastAsia"/>
          <w:snapToGrid w:val="0"/>
          <w:sz w:val="28"/>
          <w:szCs w:val="28"/>
        </w:rPr>
        <w:t xml:space="preserve">　</w:t>
      </w:r>
      <w:r w:rsidR="007015B1" w:rsidRPr="00601E8A">
        <w:rPr>
          <w:rFonts w:hAnsi="標楷體" w:hint="eastAsia"/>
          <w:sz w:val="28"/>
          <w:szCs w:val="28"/>
        </w:rPr>
        <w:t>劉建忻</w:t>
      </w:r>
    </w:p>
    <w:p w:rsidR="007015B1" w:rsidRPr="00601E8A" w:rsidRDefault="007015B1" w:rsidP="00080397">
      <w:pPr>
        <w:overflowPunct w:val="0"/>
        <w:adjustRightInd w:val="0"/>
        <w:snapToGrid w:val="0"/>
        <w:spacing w:line="360" w:lineRule="exact"/>
        <w:ind w:leftChars="584" w:left="2802" w:hangingChars="500" w:hanging="1400"/>
        <w:jc w:val="both"/>
        <w:rPr>
          <w:rFonts w:ascii="標楷體" w:eastAsia="標楷體" w:hAnsi="標楷體" w:cs="Times New Roman"/>
          <w:snapToGrid w:val="0"/>
          <w:kern w:val="0"/>
          <w:sz w:val="28"/>
          <w:szCs w:val="28"/>
          <w:lang w:val="x-none"/>
        </w:rPr>
      </w:pPr>
      <w:r w:rsidRPr="00601E8A">
        <w:rPr>
          <w:rFonts w:ascii="標楷體" w:eastAsia="標楷體" w:hAnsi="標楷體" w:cs="Times New Roman" w:hint="eastAsia"/>
          <w:snapToGrid w:val="0"/>
          <w:kern w:val="0"/>
          <w:sz w:val="28"/>
          <w:szCs w:val="28"/>
          <w:lang w:val="x-none"/>
        </w:rPr>
        <w:t>考選部部長　劉孟奇</w:t>
      </w:r>
    </w:p>
    <w:p w:rsidR="007015B1" w:rsidRPr="00601E8A" w:rsidRDefault="007015B1" w:rsidP="00080397">
      <w:pPr>
        <w:overflowPunct w:val="0"/>
        <w:adjustRightInd w:val="0"/>
        <w:snapToGrid w:val="0"/>
        <w:spacing w:line="360" w:lineRule="exact"/>
        <w:ind w:leftChars="584" w:left="2802" w:hangingChars="500" w:hanging="1400"/>
        <w:jc w:val="both"/>
        <w:rPr>
          <w:rFonts w:ascii="標楷體" w:eastAsia="標楷體" w:hAnsi="標楷體" w:cs="Times New Roman"/>
          <w:snapToGrid w:val="0"/>
          <w:kern w:val="0"/>
          <w:sz w:val="28"/>
          <w:szCs w:val="28"/>
          <w:lang w:val="x-none"/>
        </w:rPr>
      </w:pPr>
      <w:r w:rsidRPr="00601E8A">
        <w:rPr>
          <w:rFonts w:ascii="標楷體" w:eastAsia="標楷體" w:hAnsi="標楷體" w:cs="Times New Roman" w:hint="eastAsia"/>
          <w:snapToGrid w:val="0"/>
          <w:kern w:val="0"/>
          <w:sz w:val="28"/>
          <w:szCs w:val="28"/>
          <w:lang w:val="x-none"/>
        </w:rPr>
        <w:t>銓敘部部長　施能傑</w:t>
      </w:r>
    </w:p>
    <w:p w:rsidR="007015B1" w:rsidRPr="00601E8A" w:rsidRDefault="007015B1" w:rsidP="00080397">
      <w:pPr>
        <w:overflowPunct w:val="0"/>
        <w:adjustRightInd w:val="0"/>
        <w:snapToGrid w:val="0"/>
        <w:spacing w:line="360" w:lineRule="exact"/>
        <w:ind w:leftChars="584" w:left="2702" w:hangingChars="500" w:hanging="1300"/>
        <w:jc w:val="both"/>
        <w:rPr>
          <w:rFonts w:ascii="標楷體" w:eastAsia="標楷體" w:hAnsi="標楷體" w:cs="Times New Roman"/>
          <w:snapToGrid w:val="0"/>
          <w:spacing w:val="-10"/>
          <w:kern w:val="0"/>
          <w:sz w:val="28"/>
          <w:szCs w:val="28"/>
          <w:lang w:val="x-none"/>
        </w:rPr>
      </w:pPr>
      <w:r w:rsidRPr="00601E8A">
        <w:rPr>
          <w:rFonts w:ascii="標楷體" w:eastAsia="標楷體" w:hAnsi="標楷體" w:cs="Times New Roman" w:hint="eastAsia"/>
          <w:snapToGrid w:val="0"/>
          <w:spacing w:val="-10"/>
          <w:kern w:val="0"/>
          <w:sz w:val="28"/>
          <w:szCs w:val="28"/>
          <w:lang w:val="x-none"/>
        </w:rPr>
        <w:t>公務人員保障暨培訓委員會主任委員兼國家文官學院院長　蔡秀涓</w:t>
      </w:r>
    </w:p>
    <w:p w:rsidR="007015B1" w:rsidRPr="00601E8A" w:rsidRDefault="007015B1" w:rsidP="00080397">
      <w:pPr>
        <w:overflowPunct w:val="0"/>
        <w:adjustRightInd w:val="0"/>
        <w:snapToGrid w:val="0"/>
        <w:spacing w:line="360" w:lineRule="exact"/>
        <w:ind w:leftChars="584" w:left="2802" w:hangingChars="500" w:hanging="1400"/>
        <w:jc w:val="both"/>
        <w:rPr>
          <w:rFonts w:ascii="標楷體" w:eastAsia="標楷體" w:hAnsi="標楷體" w:cs="Times New Roman"/>
          <w:snapToGrid w:val="0"/>
          <w:kern w:val="0"/>
          <w:sz w:val="28"/>
          <w:szCs w:val="28"/>
          <w:lang w:val="x-none"/>
        </w:rPr>
      </w:pPr>
      <w:r w:rsidRPr="00601E8A">
        <w:rPr>
          <w:rFonts w:ascii="標楷體" w:eastAsia="標楷體" w:hAnsi="標楷體" w:cs="Times New Roman" w:hint="eastAsia"/>
          <w:snapToGrid w:val="0"/>
          <w:kern w:val="0"/>
          <w:sz w:val="28"/>
          <w:szCs w:val="28"/>
          <w:lang w:val="x-none"/>
        </w:rPr>
        <w:t>公務人員退休撫卹基金管理局局長　陳銘賢</w:t>
      </w:r>
    </w:p>
    <w:p w:rsidR="00BC4FAA" w:rsidRPr="00601E8A" w:rsidRDefault="007015B1" w:rsidP="00080397">
      <w:pPr>
        <w:overflowPunct w:val="0"/>
        <w:adjustRightInd w:val="0"/>
        <w:snapToGrid w:val="0"/>
        <w:spacing w:line="360" w:lineRule="exact"/>
        <w:ind w:leftChars="584" w:left="2802" w:hangingChars="500" w:hanging="1400"/>
        <w:jc w:val="both"/>
        <w:rPr>
          <w:rFonts w:hAnsi="標楷體"/>
          <w:sz w:val="28"/>
          <w:szCs w:val="28"/>
        </w:rPr>
      </w:pPr>
      <w:r w:rsidRPr="00601E8A">
        <w:rPr>
          <w:rFonts w:ascii="標楷體" w:eastAsia="標楷體" w:hAnsi="標楷體" w:cs="Times New Roman" w:hint="eastAsia"/>
          <w:snapToGrid w:val="0"/>
          <w:kern w:val="0"/>
          <w:sz w:val="28"/>
          <w:szCs w:val="28"/>
          <w:lang w:val="x-none"/>
        </w:rPr>
        <w:t>行政院主計總處公務預算處專門委員　吳銘修</w:t>
      </w:r>
    </w:p>
    <w:p w:rsidR="00BC4FAA" w:rsidRPr="00601E8A" w:rsidRDefault="00BC4FAA" w:rsidP="00080397">
      <w:pPr>
        <w:pStyle w:val="Default"/>
        <w:overflowPunct w:val="0"/>
        <w:spacing w:line="360" w:lineRule="exact"/>
        <w:ind w:left="848" w:hangingChars="303" w:hanging="848"/>
        <w:rPr>
          <w:rFonts w:hAnsi="標楷體"/>
          <w:sz w:val="28"/>
          <w:szCs w:val="28"/>
        </w:rPr>
      </w:pPr>
      <w:r w:rsidRPr="00601E8A">
        <w:rPr>
          <w:rFonts w:hAnsi="標楷體" w:hint="eastAsia"/>
          <w:sz w:val="28"/>
          <w:szCs w:val="28"/>
        </w:rPr>
        <w:t>主</w:t>
      </w:r>
      <w:r w:rsidR="00D45A5C" w:rsidRPr="00601E8A">
        <w:rPr>
          <w:rFonts w:hAnsi="標楷體" w:hint="eastAsia"/>
          <w:sz w:val="28"/>
          <w:szCs w:val="28"/>
        </w:rPr>
        <w:t xml:space="preserve">　　</w:t>
      </w:r>
      <w:r w:rsidRPr="00601E8A">
        <w:rPr>
          <w:rFonts w:hAnsi="標楷體" w:hint="eastAsia"/>
          <w:sz w:val="28"/>
          <w:szCs w:val="28"/>
        </w:rPr>
        <w:t>席：</w:t>
      </w:r>
      <w:bookmarkStart w:id="5" w:name="主席"/>
      <w:bookmarkEnd w:id="5"/>
      <w:r w:rsidR="006310E0" w:rsidRPr="00601E8A">
        <w:rPr>
          <w:rFonts w:hAnsi="標楷體" w:hint="eastAsia"/>
          <w:sz w:val="28"/>
          <w:szCs w:val="28"/>
        </w:rPr>
        <w:t>莊召集委員瑞雄</w:t>
      </w:r>
    </w:p>
    <w:p w:rsidR="00BC4FAA" w:rsidRPr="00601E8A" w:rsidRDefault="00BC4FAA" w:rsidP="00080397">
      <w:pPr>
        <w:pStyle w:val="Default"/>
        <w:overflowPunct w:val="0"/>
        <w:spacing w:line="360" w:lineRule="exact"/>
        <w:ind w:left="848" w:hangingChars="303" w:hanging="848"/>
        <w:rPr>
          <w:rFonts w:hAnsi="標楷體"/>
          <w:sz w:val="28"/>
          <w:szCs w:val="28"/>
        </w:rPr>
      </w:pPr>
      <w:r w:rsidRPr="00601E8A">
        <w:rPr>
          <w:rFonts w:hAnsi="標楷體" w:hint="eastAsia"/>
          <w:sz w:val="28"/>
          <w:szCs w:val="28"/>
        </w:rPr>
        <w:t>專門委員：</w:t>
      </w:r>
      <w:bookmarkStart w:id="6" w:name="專門委員"/>
      <w:bookmarkEnd w:id="6"/>
      <w:r w:rsidR="001857A7" w:rsidRPr="00601E8A">
        <w:rPr>
          <w:rFonts w:hAnsi="標楷體" w:hint="eastAsia"/>
          <w:sz w:val="28"/>
          <w:szCs w:val="28"/>
        </w:rPr>
        <w:t>黃良瑩</w:t>
      </w:r>
    </w:p>
    <w:p w:rsidR="00BC4FAA" w:rsidRPr="00601E8A" w:rsidRDefault="00BC4FAA" w:rsidP="00080397">
      <w:pPr>
        <w:pStyle w:val="Default"/>
        <w:overflowPunct w:val="0"/>
        <w:spacing w:line="360" w:lineRule="exact"/>
        <w:ind w:left="848" w:hangingChars="303" w:hanging="848"/>
        <w:rPr>
          <w:rFonts w:hAnsi="標楷體"/>
          <w:sz w:val="28"/>
          <w:szCs w:val="28"/>
        </w:rPr>
      </w:pPr>
      <w:r w:rsidRPr="00601E8A">
        <w:rPr>
          <w:rFonts w:hAnsi="標楷體" w:hint="eastAsia"/>
          <w:sz w:val="28"/>
          <w:szCs w:val="28"/>
        </w:rPr>
        <w:t>主任秘書：</w:t>
      </w:r>
      <w:bookmarkStart w:id="7" w:name="主任秘書"/>
      <w:bookmarkEnd w:id="7"/>
      <w:r w:rsidR="001857A7" w:rsidRPr="00601E8A">
        <w:rPr>
          <w:rFonts w:hAnsi="標楷體" w:hint="eastAsia"/>
          <w:sz w:val="28"/>
          <w:szCs w:val="28"/>
        </w:rPr>
        <w:t>張智為</w:t>
      </w:r>
    </w:p>
    <w:p w:rsidR="001649F5" w:rsidRPr="00601E8A" w:rsidRDefault="00BC4FAA" w:rsidP="00080397">
      <w:pPr>
        <w:pStyle w:val="Default"/>
        <w:tabs>
          <w:tab w:val="left" w:pos="5529"/>
        </w:tabs>
        <w:overflowPunct w:val="0"/>
        <w:spacing w:line="360" w:lineRule="exact"/>
        <w:ind w:left="848" w:hangingChars="303" w:hanging="848"/>
        <w:rPr>
          <w:rFonts w:hAnsi="標楷體"/>
          <w:sz w:val="28"/>
          <w:szCs w:val="28"/>
        </w:rPr>
      </w:pPr>
      <w:r w:rsidRPr="00601E8A">
        <w:rPr>
          <w:rFonts w:hAnsi="標楷體" w:hint="eastAsia"/>
          <w:sz w:val="28"/>
          <w:szCs w:val="28"/>
        </w:rPr>
        <w:t>紀</w:t>
      </w:r>
      <w:r w:rsidR="008C02AF" w:rsidRPr="00601E8A">
        <w:rPr>
          <w:rFonts w:hAnsi="標楷體" w:hint="eastAsia"/>
          <w:sz w:val="28"/>
          <w:szCs w:val="28"/>
        </w:rPr>
        <w:t xml:space="preserve">　　</w:t>
      </w:r>
      <w:r w:rsidRPr="00601E8A">
        <w:rPr>
          <w:rFonts w:hAnsi="標楷體" w:hint="eastAsia"/>
          <w:sz w:val="28"/>
          <w:szCs w:val="28"/>
        </w:rPr>
        <w:t>錄：</w:t>
      </w:r>
      <w:r w:rsidR="008C02AF" w:rsidRPr="00601E8A">
        <w:rPr>
          <w:rFonts w:hAnsi="標楷體" w:hint="eastAsia"/>
          <w:sz w:val="28"/>
          <w:szCs w:val="28"/>
        </w:rPr>
        <w:t xml:space="preserve">簡任秘書　</w:t>
      </w:r>
      <w:bookmarkStart w:id="8" w:name="簡任秘書"/>
      <w:bookmarkEnd w:id="8"/>
      <w:r w:rsidR="001857A7" w:rsidRPr="00601E8A">
        <w:rPr>
          <w:rFonts w:hAnsi="標楷體" w:hint="eastAsia"/>
          <w:sz w:val="28"/>
          <w:szCs w:val="28"/>
        </w:rPr>
        <w:t>薛復寧</w:t>
      </w:r>
    </w:p>
    <w:p w:rsidR="00BC4FAA" w:rsidRPr="00601E8A" w:rsidRDefault="008C02AF" w:rsidP="00080397">
      <w:pPr>
        <w:pStyle w:val="Default"/>
        <w:tabs>
          <w:tab w:val="left" w:pos="5529"/>
        </w:tabs>
        <w:overflowPunct w:val="0"/>
        <w:spacing w:line="360" w:lineRule="exact"/>
        <w:ind w:leftChars="353" w:left="847" w:firstLineChars="197" w:firstLine="552"/>
        <w:rPr>
          <w:rFonts w:hAnsi="標楷體"/>
          <w:sz w:val="28"/>
          <w:szCs w:val="28"/>
        </w:rPr>
      </w:pPr>
      <w:r w:rsidRPr="00601E8A">
        <w:rPr>
          <w:rFonts w:hAnsi="標楷體" w:hint="eastAsia"/>
          <w:sz w:val="28"/>
          <w:szCs w:val="28"/>
        </w:rPr>
        <w:t xml:space="preserve">簡任編審　</w:t>
      </w:r>
      <w:bookmarkStart w:id="9" w:name="簡任編審"/>
      <w:bookmarkEnd w:id="9"/>
      <w:r w:rsidR="001857A7" w:rsidRPr="00601E8A">
        <w:rPr>
          <w:rFonts w:hAnsi="標楷體" w:hint="eastAsia"/>
          <w:sz w:val="28"/>
          <w:szCs w:val="28"/>
        </w:rPr>
        <w:t>蔡國治</w:t>
      </w:r>
    </w:p>
    <w:p w:rsidR="001649F5" w:rsidRPr="00601E8A" w:rsidRDefault="008C02AF" w:rsidP="00080397">
      <w:pPr>
        <w:pStyle w:val="Default"/>
        <w:tabs>
          <w:tab w:val="left" w:pos="5529"/>
        </w:tabs>
        <w:overflowPunct w:val="0"/>
        <w:spacing w:line="360" w:lineRule="exact"/>
        <w:ind w:leftChars="353" w:left="847" w:firstLineChars="197" w:firstLine="552"/>
        <w:rPr>
          <w:rFonts w:hAnsi="標楷體"/>
          <w:sz w:val="28"/>
          <w:szCs w:val="28"/>
        </w:rPr>
      </w:pPr>
      <w:r w:rsidRPr="00601E8A">
        <w:rPr>
          <w:rFonts w:hAnsi="標楷體" w:hint="eastAsia"/>
          <w:sz w:val="28"/>
          <w:szCs w:val="28"/>
        </w:rPr>
        <w:t xml:space="preserve">科　　長　</w:t>
      </w:r>
      <w:bookmarkStart w:id="10" w:name="科長"/>
      <w:bookmarkEnd w:id="10"/>
      <w:r w:rsidR="001857A7" w:rsidRPr="00601E8A">
        <w:rPr>
          <w:rFonts w:hAnsi="標楷體" w:hint="eastAsia"/>
          <w:sz w:val="28"/>
          <w:szCs w:val="28"/>
        </w:rPr>
        <w:t>余俊緯</w:t>
      </w:r>
    </w:p>
    <w:p w:rsidR="008C02AF" w:rsidRPr="00601E8A" w:rsidRDefault="008C02AF" w:rsidP="00080397">
      <w:pPr>
        <w:pStyle w:val="Default"/>
        <w:tabs>
          <w:tab w:val="left" w:pos="5529"/>
        </w:tabs>
        <w:overflowPunct w:val="0"/>
        <w:spacing w:line="360" w:lineRule="exact"/>
        <w:ind w:leftChars="353" w:left="847" w:firstLineChars="197" w:firstLine="552"/>
        <w:rPr>
          <w:rFonts w:hAnsi="標楷體"/>
          <w:sz w:val="28"/>
          <w:szCs w:val="28"/>
        </w:rPr>
      </w:pPr>
      <w:r w:rsidRPr="00601E8A">
        <w:rPr>
          <w:rFonts w:hAnsi="標楷體" w:hint="eastAsia"/>
          <w:sz w:val="28"/>
          <w:szCs w:val="28"/>
        </w:rPr>
        <w:t xml:space="preserve">專　　員　</w:t>
      </w:r>
      <w:bookmarkStart w:id="11" w:name="專員"/>
      <w:bookmarkEnd w:id="11"/>
      <w:r w:rsidR="001857A7" w:rsidRPr="00601E8A">
        <w:rPr>
          <w:rFonts w:hAnsi="標楷體" w:hint="eastAsia"/>
          <w:sz w:val="28"/>
          <w:szCs w:val="28"/>
        </w:rPr>
        <w:t>莊鴻基</w:t>
      </w:r>
    </w:p>
    <w:p w:rsidR="0092611B" w:rsidRPr="00601E8A" w:rsidRDefault="00BC4FAA" w:rsidP="00080397">
      <w:pPr>
        <w:pStyle w:val="ab"/>
        <w:overflowPunct w:val="0"/>
        <w:spacing w:beforeLines="30" w:before="108" w:line="410" w:lineRule="exact"/>
        <w:ind w:leftChars="0" w:left="0" w:rightChars="0" w:right="0" w:firstLineChars="398" w:firstLine="1115"/>
        <w:jc w:val="both"/>
        <w:rPr>
          <w:rFonts w:hAnsi="標楷體"/>
          <w:b/>
          <w:bCs/>
          <w:sz w:val="28"/>
          <w:szCs w:val="28"/>
        </w:rPr>
      </w:pPr>
      <w:bookmarkStart w:id="12" w:name="開會事由開頭"/>
      <w:bookmarkStart w:id="13" w:name="開會事由"/>
      <w:bookmarkEnd w:id="12"/>
      <w:bookmarkEnd w:id="13"/>
      <w:r w:rsidRPr="00601E8A">
        <w:rPr>
          <w:rFonts w:ascii="標楷體" w:hAnsi="標楷體" w:hint="eastAsia"/>
          <w:b/>
          <w:bCs/>
          <w:sz w:val="28"/>
          <w:szCs w:val="28"/>
          <w:lang w:eastAsia="zh-TW"/>
        </w:rPr>
        <w:t>報告事項</w:t>
      </w:r>
    </w:p>
    <w:p w:rsidR="00BC4FAA" w:rsidRPr="00601E8A" w:rsidRDefault="00067D72" w:rsidP="00080397">
      <w:pPr>
        <w:pStyle w:val="Default"/>
        <w:overflowPunct w:val="0"/>
        <w:spacing w:line="360" w:lineRule="exact"/>
        <w:rPr>
          <w:rFonts w:hAnsi="標楷體"/>
          <w:color w:val="auto"/>
          <w:sz w:val="28"/>
          <w:szCs w:val="28"/>
        </w:rPr>
      </w:pPr>
      <w:r w:rsidRPr="00601E8A">
        <w:rPr>
          <w:rFonts w:hAnsi="標楷體" w:hint="eastAsia"/>
          <w:color w:val="auto"/>
          <w:sz w:val="28"/>
          <w:szCs w:val="28"/>
        </w:rPr>
        <w:t>宣讀上次會議議事錄。</w:t>
      </w:r>
    </w:p>
    <w:p w:rsidR="00067D72" w:rsidRPr="00601E8A" w:rsidRDefault="00067D72" w:rsidP="00080397">
      <w:pPr>
        <w:pStyle w:val="Default"/>
        <w:overflowPunct w:val="0"/>
        <w:spacing w:line="360" w:lineRule="exact"/>
        <w:rPr>
          <w:rFonts w:hAnsi="標楷體"/>
          <w:color w:val="auto"/>
          <w:sz w:val="28"/>
          <w:szCs w:val="28"/>
        </w:rPr>
      </w:pPr>
      <w:r w:rsidRPr="00601E8A">
        <w:rPr>
          <w:rFonts w:hAnsi="標楷體" w:hint="eastAsia"/>
          <w:color w:val="auto"/>
          <w:sz w:val="28"/>
          <w:szCs w:val="28"/>
        </w:rPr>
        <w:t>決定：確定。</w:t>
      </w:r>
    </w:p>
    <w:p w:rsidR="00BC4FAA" w:rsidRPr="00601E8A" w:rsidRDefault="00BC4FAA" w:rsidP="00080397">
      <w:pPr>
        <w:pStyle w:val="ab"/>
        <w:overflowPunct w:val="0"/>
        <w:spacing w:beforeLines="30" w:before="108" w:line="410" w:lineRule="exact"/>
        <w:ind w:leftChars="0" w:left="0" w:rightChars="0" w:right="0" w:firstLineChars="398" w:firstLine="1115"/>
        <w:jc w:val="both"/>
        <w:rPr>
          <w:rFonts w:hAnsi="標楷體"/>
          <w:b/>
          <w:bCs/>
          <w:sz w:val="28"/>
          <w:szCs w:val="28"/>
        </w:rPr>
      </w:pPr>
      <w:r w:rsidRPr="00601E8A">
        <w:rPr>
          <w:rFonts w:ascii="標楷體" w:hAnsi="標楷體" w:hint="eastAsia"/>
          <w:b/>
          <w:bCs/>
          <w:sz w:val="28"/>
          <w:szCs w:val="28"/>
          <w:lang w:eastAsia="zh-TW"/>
        </w:rPr>
        <w:t>討論事項</w:t>
      </w:r>
    </w:p>
    <w:p w:rsidR="001649F5" w:rsidRPr="00601E8A" w:rsidRDefault="001649F5" w:rsidP="00080397">
      <w:pPr>
        <w:kinsoku w:val="0"/>
        <w:overflowPunct w:val="0"/>
        <w:spacing w:line="360" w:lineRule="exact"/>
        <w:ind w:left="640" w:hangingChars="200" w:hanging="640"/>
        <w:contextualSpacing/>
        <w:jc w:val="both"/>
        <w:rPr>
          <w:rFonts w:ascii="標楷體" w:eastAsia="標楷體" w:hAnsi="標楷體" w:cs="Times New Roman"/>
          <w:sz w:val="28"/>
          <w:szCs w:val="28"/>
        </w:rPr>
      </w:pPr>
      <w:r w:rsidRPr="00601E8A">
        <w:rPr>
          <w:rFonts w:ascii="標楷體" w:eastAsia="標楷體" w:hAnsi="標楷體" w:cs="Times New Roman" w:hint="eastAsia"/>
          <w:sz w:val="32"/>
          <w:szCs w:val="32"/>
        </w:rPr>
        <w:t>一、</w:t>
      </w:r>
      <w:r w:rsidRPr="00601E8A">
        <w:rPr>
          <w:rFonts w:ascii="標楷體" w:eastAsia="標楷體" w:hAnsi="標楷體" w:cs="Times New Roman" w:hint="eastAsia"/>
          <w:spacing w:val="-2"/>
          <w:sz w:val="28"/>
          <w:szCs w:val="28"/>
        </w:rPr>
        <w:t>繼續審查</w:t>
      </w:r>
      <w:r w:rsidRPr="00601E8A">
        <w:rPr>
          <w:rFonts w:ascii="標楷體" w:eastAsia="標楷體" w:hAnsi="標楷體" w:cs="Times New Roman"/>
          <w:spacing w:val="-2"/>
          <w:sz w:val="28"/>
          <w:szCs w:val="28"/>
        </w:rPr>
        <w:t>115年度中央政府總預算案關於考試院及所屬主管收支部分。</w:t>
      </w:r>
    </w:p>
    <w:p w:rsidR="001649F5" w:rsidRPr="00601E8A" w:rsidRDefault="001649F5" w:rsidP="00080397">
      <w:pPr>
        <w:kinsoku w:val="0"/>
        <w:overflowPunct w:val="0"/>
        <w:spacing w:line="360" w:lineRule="exact"/>
        <w:ind w:left="560" w:hangingChars="200" w:hanging="560"/>
        <w:contextualSpacing/>
        <w:jc w:val="both"/>
        <w:rPr>
          <w:rFonts w:ascii="標楷體" w:eastAsia="標楷體" w:hAnsi="標楷體" w:cs="Times New Roman"/>
          <w:sz w:val="28"/>
          <w:szCs w:val="28"/>
        </w:rPr>
      </w:pPr>
      <w:r w:rsidRPr="00601E8A">
        <w:rPr>
          <w:rFonts w:ascii="標楷體" w:eastAsia="標楷體" w:hAnsi="標楷體" w:cs="Times New Roman" w:hint="eastAsia"/>
          <w:sz w:val="28"/>
          <w:szCs w:val="28"/>
        </w:rPr>
        <w:t>二、繼續審查</w:t>
      </w:r>
      <w:r w:rsidRPr="00601E8A">
        <w:rPr>
          <w:rFonts w:ascii="標楷體" w:eastAsia="標楷體" w:hAnsi="標楷體" w:cs="Times New Roman"/>
          <w:sz w:val="28"/>
          <w:szCs w:val="28"/>
        </w:rPr>
        <w:t>115</w:t>
      </w:r>
      <w:r w:rsidRPr="00601E8A">
        <w:rPr>
          <w:rFonts w:ascii="標楷體" w:eastAsia="標楷體" w:hAnsi="標楷體" w:cs="Times New Roman" w:hint="eastAsia"/>
          <w:sz w:val="28"/>
          <w:szCs w:val="28"/>
        </w:rPr>
        <w:t>年度中央政府總預算案附屬單位預算非營業部分關於考試院考選部主管「考選業務基金」收支部分。</w:t>
      </w:r>
    </w:p>
    <w:p w:rsidR="001649F5" w:rsidRPr="00601E8A" w:rsidRDefault="001649F5" w:rsidP="00080397">
      <w:pPr>
        <w:kinsoku w:val="0"/>
        <w:overflowPunct w:val="0"/>
        <w:spacing w:line="360" w:lineRule="exact"/>
        <w:ind w:left="560" w:hangingChars="200" w:hanging="560"/>
        <w:contextualSpacing/>
        <w:jc w:val="both"/>
        <w:rPr>
          <w:rFonts w:ascii="標楷體" w:eastAsia="標楷體" w:hAnsi="標楷體" w:cs="Times New Roman"/>
          <w:sz w:val="28"/>
          <w:szCs w:val="28"/>
        </w:rPr>
      </w:pPr>
      <w:r w:rsidRPr="00601E8A">
        <w:rPr>
          <w:rFonts w:ascii="標楷體" w:eastAsia="標楷體" w:hAnsi="標楷體" w:cs="Times New Roman" w:hint="eastAsia"/>
          <w:sz w:val="28"/>
          <w:szCs w:val="28"/>
        </w:rPr>
        <w:t>三、繼續審查</w:t>
      </w:r>
      <w:r w:rsidRPr="00601E8A">
        <w:rPr>
          <w:rFonts w:ascii="標楷體" w:eastAsia="標楷體" w:hAnsi="標楷體" w:cs="Times New Roman"/>
          <w:sz w:val="28"/>
          <w:szCs w:val="28"/>
        </w:rPr>
        <w:t>115年度中央政府總預算案附屬單位預算非營業部分關於考試院銓敘部主管「公務人員退休撫卹基金」收支部分。</w:t>
      </w:r>
    </w:p>
    <w:p w:rsidR="001649F5" w:rsidRPr="00601E8A" w:rsidRDefault="001649F5" w:rsidP="00080397">
      <w:pPr>
        <w:kinsoku w:val="0"/>
        <w:overflowPunct w:val="0"/>
        <w:spacing w:line="360" w:lineRule="exact"/>
        <w:ind w:left="560" w:hangingChars="200" w:hanging="560"/>
        <w:contextualSpacing/>
        <w:jc w:val="both"/>
        <w:rPr>
          <w:rFonts w:hAnsi="標楷體"/>
          <w:sz w:val="28"/>
          <w:szCs w:val="28"/>
        </w:rPr>
      </w:pPr>
      <w:r w:rsidRPr="00601E8A">
        <w:rPr>
          <w:rFonts w:ascii="標楷體" w:eastAsia="標楷體" w:hAnsi="標楷體" w:cs="Times New Roman" w:hint="eastAsia"/>
          <w:color w:val="000000"/>
          <w:kern w:val="0"/>
          <w:sz w:val="28"/>
          <w:szCs w:val="28"/>
        </w:rPr>
        <w:t>四、繼續審查</w:t>
      </w:r>
      <w:r w:rsidRPr="00601E8A">
        <w:rPr>
          <w:rFonts w:ascii="標楷體" w:eastAsia="標楷體" w:hAnsi="標楷體" w:cs="Times New Roman"/>
          <w:color w:val="000000"/>
          <w:kern w:val="0"/>
          <w:sz w:val="28"/>
          <w:szCs w:val="28"/>
        </w:rPr>
        <w:t>115年度中央政府總預算案附屬單位預算非營業部分關於考試院銓敘部主管「公教人員個人專戶制退撫儲金基金」收支部分。</w:t>
      </w:r>
    </w:p>
    <w:p w:rsidR="007015B1" w:rsidRPr="00601E8A" w:rsidRDefault="00E81A12" w:rsidP="00080397">
      <w:pPr>
        <w:pStyle w:val="Default"/>
        <w:overflowPunct w:val="0"/>
        <w:spacing w:line="360" w:lineRule="exact"/>
        <w:ind w:left="846" w:hangingChars="302" w:hanging="846"/>
        <w:rPr>
          <w:rFonts w:hAnsi="標楷體"/>
          <w:b/>
          <w:bCs/>
          <w:sz w:val="28"/>
          <w:szCs w:val="28"/>
        </w:rPr>
      </w:pPr>
      <w:r w:rsidRPr="00601E8A">
        <w:rPr>
          <w:rFonts w:hAnsi="標楷體" w:hint="eastAsia"/>
          <w:sz w:val="28"/>
          <w:szCs w:val="28"/>
        </w:rPr>
        <w:t>決議：</w:t>
      </w:r>
    </w:p>
    <w:p w:rsidR="00E81A12" w:rsidRPr="00601E8A" w:rsidRDefault="007015B1" w:rsidP="00080397">
      <w:pPr>
        <w:pStyle w:val="Default"/>
        <w:overflowPunct w:val="0"/>
        <w:spacing w:line="360" w:lineRule="exact"/>
        <w:ind w:left="846" w:hangingChars="302" w:hanging="846"/>
        <w:rPr>
          <w:rFonts w:hAnsi="標楷體"/>
          <w:b/>
          <w:color w:val="FF0000"/>
          <w:sz w:val="28"/>
          <w:szCs w:val="28"/>
        </w:rPr>
      </w:pPr>
      <w:r w:rsidRPr="00601E8A">
        <w:rPr>
          <w:rFonts w:hAnsi="標楷體" w:cs="Times New Roman" w:hint="eastAsia"/>
          <w:b/>
          <w:sz w:val="28"/>
          <w:szCs w:val="28"/>
        </w:rPr>
        <w:t>一、</w:t>
      </w:r>
      <w:r w:rsidRPr="00601E8A">
        <w:rPr>
          <w:rFonts w:hAnsi="標楷體" w:cs="Times New Roman"/>
          <w:b/>
          <w:sz w:val="28"/>
          <w:szCs w:val="28"/>
        </w:rPr>
        <w:t>115</w:t>
      </w:r>
      <w:r w:rsidRPr="00601E8A">
        <w:rPr>
          <w:rFonts w:hAnsi="標楷體" w:cs="Times New Roman" w:hint="eastAsia"/>
          <w:b/>
          <w:sz w:val="28"/>
          <w:szCs w:val="28"/>
        </w:rPr>
        <w:t>年度中央政府總預算案關於考試院及所屬主管收支部分：</w:t>
      </w:r>
    </w:p>
    <w:p w:rsidR="00A73824" w:rsidRPr="00601E8A" w:rsidRDefault="007015B1" w:rsidP="00080397">
      <w:pPr>
        <w:overflowPunct w:val="0"/>
        <w:snapToGrid w:val="0"/>
        <w:rPr>
          <w:rFonts w:ascii="標楷體" w:eastAsia="標楷體" w:hAnsi="標楷體"/>
          <w:color w:val="000000"/>
          <w:sz w:val="28"/>
          <w:szCs w:val="28"/>
        </w:rPr>
      </w:pPr>
      <w:bookmarkStart w:id="14" w:name="歲入部分"/>
      <w:bookmarkEnd w:id="14"/>
      <w:r w:rsidRPr="00601E8A">
        <w:rPr>
          <w:rFonts w:ascii="標楷體" w:eastAsia="標楷體" w:hAnsi="標楷體" w:hint="eastAsia"/>
          <w:b/>
          <w:sz w:val="28"/>
          <w:szCs w:val="28"/>
        </w:rPr>
        <w:t>(一)</w:t>
      </w:r>
      <w:r w:rsidR="001857A7" w:rsidRPr="00601E8A">
        <w:rPr>
          <w:rFonts w:ascii="標楷體" w:eastAsia="標楷體" w:hAnsi="標楷體"/>
          <w:b/>
          <w:sz w:val="28"/>
          <w:szCs w:val="28"/>
        </w:rPr>
        <w:t>歲入部分</w:t>
      </w:r>
    </w:p>
    <w:p w:rsidR="001857A7" w:rsidRPr="00601E8A" w:rsidRDefault="001857A7" w:rsidP="00080397">
      <w:pPr>
        <w:overflowPunct w:val="0"/>
        <w:snapToGrid w:val="0"/>
        <w:ind w:leftChars="50" w:left="120"/>
        <w:rPr>
          <w:rFonts w:ascii="標楷體" w:eastAsia="標楷體" w:hAnsi="標楷體"/>
          <w:color w:val="000000"/>
          <w:sz w:val="28"/>
          <w:szCs w:val="28"/>
        </w:rPr>
      </w:pPr>
      <w:r w:rsidRPr="00601E8A">
        <w:rPr>
          <w:rFonts w:ascii="標楷體" w:eastAsia="標楷體" w:hAnsi="標楷體"/>
          <w:b/>
          <w:color w:val="000000"/>
          <w:sz w:val="28"/>
          <w:szCs w:val="28"/>
        </w:rPr>
        <w:t>第2款 罰款及賠償收入</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第56項 考試院，無列數。</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lastRenderedPageBreak/>
        <w:t>第57項 考選部，無列數。</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第58項 銓敘部，無列數。</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第59項 國家文官學院及所屬，無列數。</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第60項 公務人員退休撫卹基金管理局，無列數。</w:t>
      </w:r>
    </w:p>
    <w:p w:rsidR="001857A7" w:rsidRPr="00601E8A" w:rsidRDefault="001857A7" w:rsidP="00080397">
      <w:pPr>
        <w:overflowPunct w:val="0"/>
        <w:snapToGrid w:val="0"/>
        <w:ind w:leftChars="50" w:left="120"/>
        <w:rPr>
          <w:rFonts w:ascii="標楷體" w:eastAsia="標楷體" w:hAnsi="標楷體"/>
          <w:color w:val="000000"/>
          <w:sz w:val="28"/>
          <w:szCs w:val="28"/>
        </w:rPr>
      </w:pPr>
      <w:r w:rsidRPr="00601E8A">
        <w:rPr>
          <w:rFonts w:ascii="標楷體" w:eastAsia="標楷體" w:hAnsi="標楷體"/>
          <w:b/>
          <w:color w:val="000000"/>
          <w:sz w:val="28"/>
          <w:szCs w:val="28"/>
        </w:rPr>
        <w:t>第3款 規費收入</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第51項 考試院885萬1千元，照列。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第52項 考選部400萬元，照列。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第53項 公務人員保障暨培訓委員會1萬4千元，照列。</w:t>
      </w:r>
    </w:p>
    <w:p w:rsidR="001857A7" w:rsidRPr="00601E8A" w:rsidRDefault="001857A7" w:rsidP="00080397">
      <w:pPr>
        <w:overflowPunct w:val="0"/>
        <w:snapToGrid w:val="0"/>
        <w:ind w:leftChars="50" w:left="120"/>
        <w:rPr>
          <w:rFonts w:ascii="標楷體" w:eastAsia="標楷體" w:hAnsi="標楷體"/>
          <w:color w:val="000000"/>
          <w:sz w:val="28"/>
          <w:szCs w:val="28"/>
        </w:rPr>
      </w:pPr>
      <w:r w:rsidRPr="00601E8A">
        <w:rPr>
          <w:rFonts w:ascii="標楷體" w:eastAsia="標楷體" w:hAnsi="標楷體"/>
          <w:b/>
          <w:color w:val="000000"/>
          <w:sz w:val="28"/>
          <w:szCs w:val="28"/>
        </w:rPr>
        <w:t>第4款 財產收入</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第62項 考試院52萬5千元，照列。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第63項 考選部103萬元，照列。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第64項 銓敘部43萬2千元，照列。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第65項 公務人員保障暨培訓委員會1千元，照列。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第66項 國家文官學院及所屬724萬3千元，照列。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第67項 公務人員退休撫卹基金管理局，無列數。</w:t>
      </w:r>
    </w:p>
    <w:p w:rsidR="001857A7" w:rsidRPr="00601E8A" w:rsidRDefault="001857A7" w:rsidP="00080397">
      <w:pPr>
        <w:overflowPunct w:val="0"/>
        <w:snapToGrid w:val="0"/>
        <w:ind w:leftChars="50" w:left="120"/>
        <w:rPr>
          <w:rFonts w:ascii="標楷體" w:eastAsia="標楷體" w:hAnsi="標楷體"/>
          <w:color w:val="000000"/>
          <w:sz w:val="28"/>
          <w:szCs w:val="28"/>
        </w:rPr>
      </w:pPr>
      <w:r w:rsidRPr="00601E8A">
        <w:rPr>
          <w:rFonts w:ascii="標楷體" w:eastAsia="標楷體" w:hAnsi="標楷體"/>
          <w:b/>
          <w:color w:val="000000"/>
          <w:sz w:val="28"/>
          <w:szCs w:val="28"/>
        </w:rPr>
        <w:t>第7款 其他收入</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第62項 考試院20萬2千元，照列。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第63項 考選部，無列數。</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第64項 銓敘部2萬8千元，照列。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第65項 公務人員保障暨培訓委員會8千元，照列。</w:t>
      </w:r>
    </w:p>
    <w:p w:rsidR="001857A7" w:rsidRPr="00601E8A" w:rsidRDefault="001857A7" w:rsidP="00080397">
      <w:pPr>
        <w:overflowPunct w:val="0"/>
        <w:snapToGrid w:val="0"/>
        <w:ind w:leftChars="150" w:left="360"/>
        <w:rPr>
          <w:rFonts w:ascii="標楷體" w:eastAsia="標楷體" w:hAnsi="標楷體"/>
          <w:color w:val="000000"/>
          <w:sz w:val="28"/>
          <w:szCs w:val="28"/>
        </w:rPr>
      </w:pPr>
      <w:r w:rsidRPr="00601E8A">
        <w:rPr>
          <w:rFonts w:ascii="標楷體" w:eastAsia="標楷體" w:hAnsi="標楷體"/>
          <w:color w:val="000000"/>
          <w:sz w:val="28"/>
          <w:szCs w:val="28"/>
        </w:rPr>
        <w:t>第66項 國家文官學院及所屬9萬1千元，照列。</w:t>
      </w:r>
    </w:p>
    <w:p w:rsidR="001857A7" w:rsidRPr="00601E8A" w:rsidRDefault="007015B1" w:rsidP="00080397">
      <w:pPr>
        <w:overflowPunct w:val="0"/>
        <w:snapToGrid w:val="0"/>
        <w:ind w:leftChars="1" w:left="2"/>
        <w:rPr>
          <w:rFonts w:ascii="標楷體" w:eastAsia="標楷體" w:hAnsi="標楷體"/>
          <w:color w:val="000000"/>
          <w:sz w:val="28"/>
          <w:szCs w:val="28"/>
        </w:rPr>
      </w:pPr>
      <w:r w:rsidRPr="00601E8A">
        <w:rPr>
          <w:rFonts w:ascii="標楷體" w:eastAsia="標楷體" w:hAnsi="標楷體" w:hint="eastAsia"/>
          <w:b/>
          <w:sz w:val="28"/>
          <w:szCs w:val="28"/>
        </w:rPr>
        <w:t>(二)</w:t>
      </w:r>
      <w:r w:rsidR="001857A7" w:rsidRPr="00601E8A">
        <w:rPr>
          <w:rFonts w:ascii="標楷體" w:eastAsia="標楷體" w:hAnsi="標楷體"/>
          <w:b/>
          <w:sz w:val="28"/>
          <w:szCs w:val="28"/>
        </w:rPr>
        <w:t>歲出部分</w:t>
      </w:r>
    </w:p>
    <w:p w:rsidR="001857A7" w:rsidRPr="00601E8A" w:rsidRDefault="001857A7" w:rsidP="00080397">
      <w:pPr>
        <w:overflowPunct w:val="0"/>
        <w:snapToGrid w:val="0"/>
        <w:ind w:leftChars="50" w:left="120"/>
        <w:rPr>
          <w:rFonts w:ascii="標楷體" w:eastAsia="標楷體" w:hAnsi="標楷體"/>
          <w:color w:val="000000"/>
          <w:sz w:val="28"/>
          <w:szCs w:val="28"/>
        </w:rPr>
      </w:pPr>
      <w:r w:rsidRPr="00601E8A">
        <w:rPr>
          <w:rFonts w:ascii="標楷體" w:eastAsia="標楷體" w:hAnsi="標楷體"/>
          <w:b/>
          <w:color w:val="000000"/>
          <w:sz w:val="28"/>
          <w:szCs w:val="28"/>
        </w:rPr>
        <w:t>第5款 考試院主管</w:t>
      </w:r>
    </w:p>
    <w:p w:rsidR="00913286" w:rsidRPr="00601E8A" w:rsidRDefault="001857A7"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color w:val="000000"/>
          <w:sz w:val="28"/>
          <w:szCs w:val="28"/>
        </w:rPr>
        <w:t>第1項 考試院</w:t>
      </w:r>
      <w:r w:rsidR="00913286" w:rsidRPr="00601E8A">
        <w:rPr>
          <w:rFonts w:ascii="標楷體" w:eastAsia="標楷體" w:hAnsi="標楷體" w:hint="eastAsia"/>
          <w:color w:val="000000"/>
          <w:sz w:val="28"/>
          <w:szCs w:val="28"/>
        </w:rPr>
        <w:t>原列</w:t>
      </w:r>
      <w:r w:rsidRPr="00601E8A">
        <w:rPr>
          <w:rFonts w:ascii="標楷體" w:eastAsia="標楷體" w:hAnsi="標楷體"/>
          <w:color w:val="000000"/>
          <w:sz w:val="28"/>
          <w:szCs w:val="28"/>
        </w:rPr>
        <w:t>3億4,610萬9千元，</w:t>
      </w:r>
      <w:r w:rsidR="00913286" w:rsidRPr="00601E8A">
        <w:rPr>
          <w:rFonts w:ascii="標楷體" w:eastAsia="標楷體" w:hAnsi="標楷體" w:hint="eastAsia"/>
          <w:color w:val="000000"/>
          <w:sz w:val="28"/>
          <w:szCs w:val="28"/>
        </w:rPr>
        <w:t>減</w:t>
      </w:r>
      <w:r w:rsidRPr="00601E8A">
        <w:rPr>
          <w:rFonts w:ascii="標楷體" w:eastAsia="標楷體" w:hAnsi="標楷體"/>
          <w:color w:val="000000"/>
          <w:sz w:val="28"/>
          <w:szCs w:val="28"/>
        </w:rPr>
        <w:t>列</w:t>
      </w:r>
      <w:r w:rsidR="00913286" w:rsidRPr="00601E8A">
        <w:rPr>
          <w:rFonts w:ascii="標楷體" w:eastAsia="標楷體" w:hAnsi="標楷體" w:hint="eastAsia"/>
          <w:color w:val="000000"/>
          <w:sz w:val="28"/>
          <w:szCs w:val="28"/>
        </w:rPr>
        <w:t>：</w:t>
      </w:r>
    </w:p>
    <w:p w:rsidR="000C008F" w:rsidRPr="00601E8A" w:rsidRDefault="00913286"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hint="eastAsia"/>
          <w:color w:val="000000"/>
          <w:sz w:val="28"/>
          <w:szCs w:val="28"/>
        </w:rPr>
        <w:t xml:space="preserve">       (一)「業務費」</w:t>
      </w:r>
      <w:r w:rsidR="007B5866" w:rsidRPr="00601E8A">
        <w:rPr>
          <w:rFonts w:ascii="標楷體" w:eastAsia="標楷體" w:hAnsi="標楷體" w:hint="eastAsia"/>
          <w:color w:val="000000"/>
          <w:sz w:val="28"/>
          <w:szCs w:val="28"/>
        </w:rPr>
        <w:t>63</w:t>
      </w:r>
      <w:r w:rsidRPr="00601E8A">
        <w:rPr>
          <w:rFonts w:ascii="標楷體" w:eastAsia="標楷體" w:hAnsi="標楷體" w:hint="eastAsia"/>
          <w:color w:val="000000"/>
          <w:sz w:val="28"/>
          <w:szCs w:val="28"/>
        </w:rPr>
        <w:t>萬元</w:t>
      </w:r>
      <w:r w:rsidR="0052657B" w:rsidRPr="00601E8A">
        <w:rPr>
          <w:rFonts w:ascii="標楷體" w:eastAsia="標楷體" w:hAnsi="標楷體" w:hint="eastAsia"/>
          <w:color w:val="000000"/>
          <w:sz w:val="28"/>
          <w:szCs w:val="28"/>
        </w:rPr>
        <w:t>(科目自行調整)</w:t>
      </w:r>
      <w:r w:rsidRPr="00601E8A">
        <w:rPr>
          <w:rFonts w:ascii="標楷體" w:eastAsia="標楷體" w:hAnsi="標楷體" w:hint="eastAsia"/>
          <w:color w:val="000000"/>
          <w:sz w:val="28"/>
          <w:szCs w:val="28"/>
        </w:rPr>
        <w:t>。【</w:t>
      </w:r>
      <w:r w:rsidRPr="00601E8A">
        <w:rPr>
          <w:rFonts w:ascii="標楷體" w:eastAsia="標楷體" w:hAnsi="標楷體"/>
          <w:color w:val="000000"/>
          <w:sz w:val="28"/>
          <w:szCs w:val="28"/>
        </w:rPr>
        <w:t>1</w:t>
      </w:r>
      <w:r w:rsidRPr="00601E8A">
        <w:rPr>
          <w:rFonts w:ascii="標楷體" w:eastAsia="標楷體" w:hAnsi="標楷體" w:hint="eastAsia"/>
          <w:color w:val="000000"/>
          <w:sz w:val="28"/>
          <w:szCs w:val="28"/>
        </w:rPr>
        <w:t>、</w:t>
      </w:r>
      <w:r w:rsidRPr="00601E8A">
        <w:rPr>
          <w:rFonts w:ascii="標楷體" w:eastAsia="標楷體" w:hAnsi="標楷體"/>
          <w:color w:val="000000"/>
          <w:sz w:val="28"/>
          <w:szCs w:val="28"/>
        </w:rPr>
        <w:t>6</w:t>
      </w:r>
      <w:r w:rsidRPr="00601E8A">
        <w:rPr>
          <w:rFonts w:ascii="標楷體" w:eastAsia="標楷體" w:hAnsi="標楷體" w:hint="eastAsia"/>
          <w:color w:val="000000"/>
          <w:sz w:val="28"/>
          <w:szCs w:val="28"/>
        </w:rPr>
        <w:t>】</w:t>
      </w:r>
    </w:p>
    <w:p w:rsidR="007B5866" w:rsidRPr="00601E8A" w:rsidRDefault="007B5866" w:rsidP="00080397">
      <w:pPr>
        <w:overflowPunct w:val="0"/>
        <w:snapToGrid w:val="0"/>
        <w:ind w:leftChars="450" w:left="1080" w:firstLineChars="100" w:firstLine="280"/>
        <w:jc w:val="both"/>
        <w:rPr>
          <w:rFonts w:ascii="標楷體" w:eastAsia="標楷體" w:hAnsi="標楷體"/>
          <w:color w:val="000000"/>
          <w:sz w:val="28"/>
          <w:szCs w:val="28"/>
        </w:rPr>
      </w:pPr>
      <w:r w:rsidRPr="00601E8A">
        <w:rPr>
          <w:rFonts w:ascii="標楷體" w:eastAsia="標楷體" w:hAnsi="標楷體" w:hint="eastAsia"/>
          <w:color w:val="000000"/>
          <w:sz w:val="28"/>
          <w:szCs w:val="28"/>
        </w:rPr>
        <w:t>(二)「業務費」項下「水電費」10萬元</w:t>
      </w:r>
      <w:r w:rsidRPr="00601E8A">
        <w:rPr>
          <w:rFonts w:ascii="標楷體" w:eastAsia="標楷體" w:hAnsi="標楷體"/>
          <w:color w:val="000000"/>
          <w:sz w:val="28"/>
          <w:szCs w:val="28"/>
        </w:rPr>
        <w:t>。</w:t>
      </w:r>
      <w:r w:rsidRPr="00601E8A">
        <w:rPr>
          <w:rFonts w:ascii="標楷體" w:eastAsia="標楷體" w:hAnsi="標楷體" w:hint="eastAsia"/>
          <w:color w:val="000000"/>
          <w:sz w:val="28"/>
          <w:szCs w:val="28"/>
        </w:rPr>
        <w:t>【3】</w:t>
      </w:r>
    </w:p>
    <w:p w:rsidR="007B5866" w:rsidRPr="00601E8A" w:rsidRDefault="007B5866" w:rsidP="00080397">
      <w:pPr>
        <w:overflowPunct w:val="0"/>
        <w:snapToGrid w:val="0"/>
        <w:ind w:leftChars="450" w:left="1080" w:firstLineChars="100" w:firstLine="280"/>
        <w:jc w:val="both"/>
        <w:rPr>
          <w:rFonts w:ascii="標楷體" w:eastAsia="標楷體" w:hAnsi="標楷體"/>
          <w:color w:val="000000"/>
          <w:sz w:val="28"/>
          <w:szCs w:val="28"/>
        </w:rPr>
      </w:pPr>
      <w:r w:rsidRPr="00601E8A">
        <w:rPr>
          <w:rFonts w:ascii="標楷體" w:eastAsia="標楷體" w:hAnsi="標楷體" w:hint="eastAsia"/>
          <w:color w:val="000000"/>
          <w:sz w:val="28"/>
          <w:szCs w:val="28"/>
        </w:rPr>
        <w:t>(三)「業務費」項下「通訊費」60萬元</w:t>
      </w:r>
      <w:r w:rsidRPr="00601E8A">
        <w:rPr>
          <w:rFonts w:ascii="標楷體" w:eastAsia="標楷體" w:hAnsi="標楷體"/>
          <w:color w:val="000000"/>
          <w:sz w:val="28"/>
          <w:szCs w:val="28"/>
        </w:rPr>
        <w:t>。</w:t>
      </w:r>
      <w:r w:rsidRPr="00601E8A">
        <w:rPr>
          <w:rFonts w:ascii="標楷體" w:eastAsia="標楷體" w:hAnsi="標楷體" w:hint="eastAsia"/>
          <w:color w:val="000000"/>
          <w:sz w:val="28"/>
          <w:szCs w:val="28"/>
        </w:rPr>
        <w:t>【4】</w:t>
      </w:r>
    </w:p>
    <w:p w:rsidR="007B5866" w:rsidRPr="00601E8A" w:rsidRDefault="007B5866" w:rsidP="00080397">
      <w:pPr>
        <w:overflowPunct w:val="0"/>
        <w:snapToGrid w:val="0"/>
        <w:ind w:leftChars="450" w:left="1080" w:firstLineChars="100" w:firstLine="280"/>
        <w:jc w:val="both"/>
        <w:rPr>
          <w:rFonts w:ascii="標楷體" w:eastAsia="標楷體" w:hAnsi="標楷體"/>
          <w:color w:val="000000"/>
          <w:sz w:val="28"/>
          <w:szCs w:val="28"/>
        </w:rPr>
      </w:pPr>
      <w:r w:rsidRPr="00601E8A">
        <w:rPr>
          <w:rFonts w:ascii="標楷體" w:eastAsia="標楷體" w:hAnsi="標楷體" w:hint="eastAsia"/>
          <w:color w:val="000000"/>
          <w:sz w:val="28"/>
          <w:szCs w:val="28"/>
        </w:rPr>
        <w:t>(四)「業務費」項下「按日按件計資酬金」30萬元</w:t>
      </w:r>
      <w:r w:rsidRPr="00601E8A">
        <w:rPr>
          <w:rFonts w:ascii="標楷體" w:eastAsia="標楷體" w:hAnsi="標楷體"/>
          <w:color w:val="000000"/>
          <w:sz w:val="28"/>
          <w:szCs w:val="28"/>
        </w:rPr>
        <w:t>。</w:t>
      </w:r>
      <w:r w:rsidRPr="00601E8A">
        <w:rPr>
          <w:rFonts w:ascii="標楷體" w:eastAsia="標楷體" w:hAnsi="標楷體" w:hint="eastAsia"/>
          <w:color w:val="000000"/>
          <w:sz w:val="28"/>
          <w:szCs w:val="28"/>
        </w:rPr>
        <w:t>【5】</w:t>
      </w:r>
    </w:p>
    <w:p w:rsidR="007B5866" w:rsidRPr="00601E8A" w:rsidRDefault="000C008F" w:rsidP="00080397">
      <w:pPr>
        <w:overflowPunct w:val="0"/>
        <w:snapToGrid w:val="0"/>
        <w:ind w:leftChars="450" w:left="1080" w:firstLineChars="100" w:firstLine="280"/>
        <w:jc w:val="both"/>
        <w:rPr>
          <w:rFonts w:ascii="標楷體" w:eastAsia="標楷體" w:hAnsi="標楷體"/>
          <w:color w:val="000000"/>
          <w:sz w:val="28"/>
          <w:szCs w:val="28"/>
        </w:rPr>
      </w:pPr>
      <w:r w:rsidRPr="00601E8A">
        <w:rPr>
          <w:rFonts w:ascii="標楷體" w:eastAsia="標楷體" w:hAnsi="標楷體" w:hint="eastAsia"/>
          <w:color w:val="000000"/>
          <w:sz w:val="28"/>
          <w:szCs w:val="28"/>
        </w:rPr>
        <w:t>(</w:t>
      </w:r>
      <w:r w:rsidR="007B5866" w:rsidRPr="00601E8A">
        <w:rPr>
          <w:rFonts w:ascii="標楷體" w:eastAsia="標楷體" w:hAnsi="標楷體" w:hint="eastAsia"/>
          <w:color w:val="000000"/>
          <w:sz w:val="28"/>
          <w:szCs w:val="28"/>
        </w:rPr>
        <w:t>五</w:t>
      </w:r>
      <w:r w:rsidRPr="00601E8A">
        <w:rPr>
          <w:rFonts w:ascii="標楷體" w:eastAsia="標楷體" w:hAnsi="標楷體" w:hint="eastAsia"/>
          <w:color w:val="000000"/>
          <w:sz w:val="28"/>
          <w:szCs w:val="28"/>
        </w:rPr>
        <w:t>)「業務費」項下「</w:t>
      </w:r>
      <w:r w:rsidR="007B5866" w:rsidRPr="00601E8A">
        <w:rPr>
          <w:rFonts w:ascii="標楷體" w:eastAsia="標楷體" w:hAnsi="標楷體" w:hint="eastAsia"/>
          <w:color w:val="000000"/>
          <w:sz w:val="28"/>
          <w:szCs w:val="28"/>
        </w:rPr>
        <w:t>特別費</w:t>
      </w:r>
      <w:r w:rsidRPr="00601E8A">
        <w:rPr>
          <w:rFonts w:ascii="標楷體" w:eastAsia="標楷體" w:hAnsi="標楷體" w:hint="eastAsia"/>
          <w:color w:val="000000"/>
          <w:sz w:val="28"/>
          <w:szCs w:val="28"/>
        </w:rPr>
        <w:t>」</w:t>
      </w:r>
      <w:r w:rsidR="007B5866" w:rsidRPr="00601E8A">
        <w:rPr>
          <w:rFonts w:ascii="標楷體" w:eastAsia="標楷體" w:hAnsi="標楷體" w:hint="eastAsia"/>
          <w:color w:val="000000"/>
          <w:sz w:val="28"/>
          <w:szCs w:val="28"/>
        </w:rPr>
        <w:t>197</w:t>
      </w:r>
      <w:r w:rsidRPr="00601E8A">
        <w:rPr>
          <w:rFonts w:ascii="標楷體" w:eastAsia="標楷體" w:hAnsi="標楷體" w:hint="eastAsia"/>
          <w:color w:val="000000"/>
          <w:sz w:val="28"/>
          <w:szCs w:val="28"/>
        </w:rPr>
        <w:t>萬元</w:t>
      </w:r>
      <w:r w:rsidRPr="00601E8A">
        <w:rPr>
          <w:rFonts w:ascii="標楷體" w:eastAsia="標楷體" w:hAnsi="標楷體"/>
          <w:color w:val="000000"/>
          <w:sz w:val="28"/>
          <w:szCs w:val="28"/>
        </w:rPr>
        <w:t>。</w:t>
      </w:r>
      <w:r w:rsidRPr="00601E8A">
        <w:rPr>
          <w:rFonts w:ascii="標楷體" w:eastAsia="標楷體" w:hAnsi="標楷體" w:hint="eastAsia"/>
          <w:color w:val="000000"/>
          <w:sz w:val="28"/>
          <w:szCs w:val="28"/>
        </w:rPr>
        <w:t>【</w:t>
      </w:r>
      <w:r w:rsidR="00EE3787" w:rsidRPr="00601E8A">
        <w:rPr>
          <w:rFonts w:ascii="標楷體" w:eastAsia="標楷體" w:hAnsi="標楷體" w:hint="eastAsia"/>
          <w:color w:val="000000"/>
          <w:sz w:val="28"/>
          <w:szCs w:val="28"/>
        </w:rPr>
        <w:t>9</w:t>
      </w:r>
      <w:r w:rsidRPr="00601E8A">
        <w:rPr>
          <w:rFonts w:ascii="標楷體" w:eastAsia="標楷體" w:hAnsi="標楷體" w:hint="eastAsia"/>
          <w:color w:val="000000"/>
          <w:sz w:val="28"/>
          <w:szCs w:val="28"/>
        </w:rPr>
        <w:t>】</w:t>
      </w:r>
    </w:p>
    <w:p w:rsidR="001857A7" w:rsidRPr="00601E8A" w:rsidRDefault="00F21E60" w:rsidP="00080397">
      <w:pPr>
        <w:overflowPunct w:val="0"/>
        <w:snapToGrid w:val="0"/>
        <w:ind w:leftChars="150" w:left="1340" w:hangingChars="350" w:hanging="980"/>
        <w:jc w:val="both"/>
        <w:rPr>
          <w:rFonts w:ascii="標楷體" w:eastAsia="標楷體" w:hAnsi="標楷體"/>
          <w:color w:val="000000"/>
          <w:sz w:val="28"/>
          <w:szCs w:val="28"/>
        </w:rPr>
      </w:pPr>
      <w:r w:rsidRPr="00601E8A">
        <w:rPr>
          <w:rFonts w:ascii="標楷體" w:eastAsia="標楷體" w:hAnsi="標楷體" w:hint="eastAsia"/>
          <w:color w:val="000000"/>
          <w:sz w:val="28"/>
          <w:szCs w:val="28"/>
        </w:rPr>
        <w:t xml:space="preserve">       </w:t>
      </w:r>
      <w:r w:rsidR="007B5866" w:rsidRPr="00601E8A">
        <w:rPr>
          <w:rFonts w:ascii="標楷體" w:eastAsia="標楷體" w:hAnsi="標楷體" w:hint="eastAsia"/>
          <w:color w:val="000000"/>
          <w:sz w:val="28"/>
          <w:szCs w:val="28"/>
        </w:rPr>
        <w:t>以上共計減列</w:t>
      </w:r>
      <w:r w:rsidRPr="00601E8A">
        <w:rPr>
          <w:rFonts w:ascii="標楷體" w:eastAsia="標楷體" w:hAnsi="標楷體" w:hint="eastAsia"/>
          <w:color w:val="000000"/>
          <w:sz w:val="28"/>
          <w:szCs w:val="28"/>
        </w:rPr>
        <w:t>360</w:t>
      </w:r>
      <w:r w:rsidR="007B5866" w:rsidRPr="00601E8A">
        <w:rPr>
          <w:rFonts w:ascii="標楷體" w:eastAsia="標楷體" w:hAnsi="標楷體" w:hint="eastAsia"/>
          <w:color w:val="000000"/>
          <w:sz w:val="28"/>
          <w:szCs w:val="28"/>
        </w:rPr>
        <w:t>萬元，其餘均照列，改列為</w:t>
      </w:r>
      <w:r w:rsidRPr="00601E8A">
        <w:rPr>
          <w:rFonts w:ascii="標楷體" w:eastAsia="標楷體" w:hAnsi="標楷體" w:hint="eastAsia"/>
          <w:color w:val="000000"/>
          <w:sz w:val="28"/>
          <w:szCs w:val="28"/>
        </w:rPr>
        <w:t>3</w:t>
      </w:r>
      <w:r w:rsidR="007B5866" w:rsidRPr="00601E8A">
        <w:rPr>
          <w:rFonts w:ascii="標楷體" w:eastAsia="標楷體" w:hAnsi="標楷體"/>
          <w:color w:val="000000"/>
          <w:sz w:val="28"/>
          <w:szCs w:val="28"/>
        </w:rPr>
        <w:t>億</w:t>
      </w:r>
      <w:r w:rsidR="007B5866" w:rsidRPr="00601E8A">
        <w:rPr>
          <w:rFonts w:ascii="標楷體" w:eastAsia="標楷體" w:hAnsi="標楷體" w:hint="eastAsia"/>
          <w:color w:val="000000"/>
          <w:sz w:val="28"/>
          <w:szCs w:val="28"/>
        </w:rPr>
        <w:t>4</w:t>
      </w:r>
      <w:r w:rsidR="007B5866" w:rsidRPr="00601E8A">
        <w:rPr>
          <w:rFonts w:ascii="標楷體" w:eastAsia="標楷體" w:hAnsi="標楷體"/>
          <w:color w:val="000000"/>
          <w:sz w:val="28"/>
          <w:szCs w:val="28"/>
        </w:rPr>
        <w:t>,</w:t>
      </w:r>
      <w:r w:rsidRPr="00601E8A">
        <w:rPr>
          <w:rFonts w:ascii="標楷體" w:eastAsia="標楷體" w:hAnsi="標楷體" w:hint="eastAsia"/>
          <w:color w:val="000000"/>
          <w:sz w:val="28"/>
          <w:szCs w:val="28"/>
        </w:rPr>
        <w:t>250</w:t>
      </w:r>
      <w:r w:rsidR="007B5866" w:rsidRPr="00601E8A">
        <w:rPr>
          <w:rFonts w:ascii="標楷體" w:eastAsia="標楷體" w:hAnsi="標楷體"/>
          <w:color w:val="000000"/>
          <w:sz w:val="28"/>
          <w:szCs w:val="28"/>
        </w:rPr>
        <w:t>萬</w:t>
      </w:r>
      <w:r w:rsidRPr="00601E8A">
        <w:rPr>
          <w:rFonts w:ascii="標楷體" w:eastAsia="標楷體" w:hAnsi="標楷體" w:hint="eastAsia"/>
          <w:color w:val="000000"/>
          <w:sz w:val="28"/>
          <w:szCs w:val="28"/>
        </w:rPr>
        <w:t>9</w:t>
      </w:r>
      <w:r w:rsidR="007B5866" w:rsidRPr="00601E8A">
        <w:rPr>
          <w:rFonts w:ascii="標楷體" w:eastAsia="標楷體" w:hAnsi="標楷體" w:hint="eastAsia"/>
          <w:color w:val="000000"/>
          <w:sz w:val="28"/>
          <w:szCs w:val="28"/>
        </w:rPr>
        <w:t>千</w:t>
      </w:r>
      <w:r w:rsidR="007B5866" w:rsidRPr="00601E8A">
        <w:rPr>
          <w:rFonts w:ascii="標楷體" w:eastAsia="標楷體" w:hAnsi="標楷體"/>
          <w:color w:val="000000"/>
          <w:sz w:val="28"/>
          <w:szCs w:val="28"/>
        </w:rPr>
        <w:t>元</w:t>
      </w:r>
      <w:r w:rsidR="007B5866" w:rsidRPr="00601E8A">
        <w:rPr>
          <w:rFonts w:ascii="標楷體" w:eastAsia="標楷體" w:hAnsi="標楷體" w:hint="eastAsia"/>
          <w:color w:val="000000"/>
          <w:sz w:val="28"/>
          <w:szCs w:val="28"/>
        </w:rPr>
        <w:t>。</w:t>
      </w:r>
    </w:p>
    <w:p w:rsidR="001857A7" w:rsidRPr="00601E8A" w:rsidRDefault="001857A7" w:rsidP="00080397">
      <w:pPr>
        <w:overflowPunct w:val="0"/>
        <w:snapToGrid w:val="0"/>
        <w:ind w:leftChars="150" w:left="1201" w:hangingChars="300" w:hanging="841"/>
        <w:jc w:val="both"/>
        <w:rPr>
          <w:rFonts w:ascii="標楷體" w:eastAsia="標楷體" w:hAnsi="標楷體"/>
          <w:color w:val="000000"/>
          <w:sz w:val="28"/>
          <w:szCs w:val="28"/>
        </w:rPr>
      </w:pPr>
      <w:r w:rsidRPr="00601E8A">
        <w:rPr>
          <w:rFonts w:ascii="標楷體" w:eastAsia="標楷體" w:hAnsi="標楷體"/>
          <w:b/>
          <w:sz w:val="28"/>
          <w:szCs w:val="28"/>
        </w:rPr>
        <w:t>本項通過決議</w:t>
      </w:r>
      <w:r w:rsidR="002717C3" w:rsidRPr="00601E8A">
        <w:rPr>
          <w:rFonts w:ascii="標楷體" w:eastAsia="標楷體" w:hAnsi="標楷體"/>
          <w:b/>
          <w:sz w:val="28"/>
          <w:szCs w:val="28"/>
        </w:rPr>
        <w:t>13</w:t>
      </w:r>
      <w:r w:rsidRPr="00601E8A">
        <w:rPr>
          <w:rFonts w:ascii="標楷體" w:eastAsia="標楷體" w:hAnsi="標楷體"/>
          <w:b/>
          <w:sz w:val="28"/>
          <w:szCs w:val="28"/>
        </w:rPr>
        <w:t>項：</w:t>
      </w:r>
    </w:p>
    <w:p w:rsidR="00374565" w:rsidRPr="00601E8A" w:rsidRDefault="0098016E" w:rsidP="00080397">
      <w:pPr>
        <w:pStyle w:val="11"/>
      </w:pPr>
      <w:r w:rsidRPr="00601E8A">
        <w:rPr>
          <w:rFonts w:hint="eastAsia"/>
        </w:rPr>
        <w:t>(一)</w:t>
      </w:r>
      <w:r w:rsidR="00374565" w:rsidRPr="00601E8A">
        <w:t>115年度考試院歲出預算「</w:t>
      </w:r>
      <w:r w:rsidR="00374565" w:rsidRPr="00601E8A">
        <w:rPr>
          <w:rFonts w:hint="eastAsia"/>
        </w:rPr>
        <w:t>業務費</w:t>
      </w:r>
      <w:r w:rsidR="00374565" w:rsidRPr="00601E8A">
        <w:t>」編列</w:t>
      </w:r>
      <w:r w:rsidR="00374565" w:rsidRPr="00601E8A">
        <w:rPr>
          <w:rFonts w:hint="eastAsia"/>
        </w:rPr>
        <w:t>6</w:t>
      </w:r>
      <w:r w:rsidR="00374565" w:rsidRPr="00601E8A">
        <w:t>,</w:t>
      </w:r>
      <w:r w:rsidR="00374565" w:rsidRPr="00601E8A">
        <w:rPr>
          <w:rFonts w:hint="eastAsia"/>
        </w:rPr>
        <w:t>422</w:t>
      </w:r>
      <w:r w:rsidR="00374565" w:rsidRPr="00601E8A">
        <w:t>萬</w:t>
      </w:r>
      <w:r w:rsidR="00374565" w:rsidRPr="00601E8A">
        <w:rPr>
          <w:rFonts w:hint="eastAsia"/>
        </w:rPr>
        <w:t>7</w:t>
      </w:r>
      <w:r w:rsidR="00374565" w:rsidRPr="00601E8A">
        <w:t>千元，凍結</w:t>
      </w:r>
      <w:r w:rsidR="00374565" w:rsidRPr="00601E8A">
        <w:rPr>
          <w:rFonts w:hint="eastAsia"/>
        </w:rPr>
        <w:t>673</w:t>
      </w:r>
      <w:r w:rsidR="00374565" w:rsidRPr="00601E8A">
        <w:t>萬</w:t>
      </w:r>
      <w:r w:rsidR="00374565" w:rsidRPr="00601E8A">
        <w:rPr>
          <w:rFonts w:hint="eastAsia"/>
        </w:rPr>
        <w:t>4千</w:t>
      </w:r>
      <w:r w:rsidR="00374565" w:rsidRPr="00601E8A">
        <w:t>元，俟向立法院司法及法制委員會提出書面報告</w:t>
      </w:r>
      <w:r w:rsidR="0094013E" w:rsidRPr="00601E8A">
        <w:rPr>
          <w:rFonts w:hint="eastAsia"/>
        </w:rPr>
        <w:t>，</w:t>
      </w:r>
      <w:r w:rsidR="00374565" w:rsidRPr="00601E8A">
        <w:rPr>
          <w:rFonts w:hint="eastAsia"/>
        </w:rPr>
        <w:t>經同意</w:t>
      </w:r>
      <w:r w:rsidR="00374565" w:rsidRPr="00601E8A">
        <w:t>後，始得動支。</w:t>
      </w:r>
      <w:r w:rsidR="00374565" w:rsidRPr="00601E8A">
        <w:rPr>
          <w:rFonts w:hint="eastAsia"/>
        </w:rPr>
        <w:t>【2、7】</w:t>
      </w:r>
    </w:p>
    <w:p w:rsidR="00374565" w:rsidRPr="00601E8A" w:rsidRDefault="00374565" w:rsidP="00080397">
      <w:pPr>
        <w:pStyle w:val="2"/>
        <w:overflowPunct w:val="0"/>
      </w:pPr>
      <w:r w:rsidRPr="00601E8A">
        <w:t>提案人：</w:t>
      </w:r>
      <w:r w:rsidRPr="00601E8A">
        <w:rPr>
          <w:rFonts w:hint="eastAsia"/>
        </w:rPr>
        <w:t>翁曉玲</w:t>
      </w:r>
    </w:p>
    <w:p w:rsidR="007D5971" w:rsidRPr="00601E8A" w:rsidRDefault="00374565" w:rsidP="00080397">
      <w:pPr>
        <w:pStyle w:val="2"/>
        <w:overflowPunct w:val="0"/>
      </w:pPr>
      <w:r w:rsidRPr="00601E8A">
        <w:t>連署人：許宇甄　林倩綺</w:t>
      </w:r>
    </w:p>
    <w:p w:rsidR="001857A7" w:rsidRPr="00601E8A" w:rsidRDefault="0098016E" w:rsidP="00080397">
      <w:pPr>
        <w:pStyle w:val="11"/>
      </w:pPr>
      <w:r w:rsidRPr="00601E8A">
        <w:rPr>
          <w:rFonts w:hint="eastAsia"/>
        </w:rPr>
        <w:t>(二)</w:t>
      </w:r>
      <w:r w:rsidR="001857A7" w:rsidRPr="00601E8A">
        <w:t>115年度考試院歲出預算第1目「一般行政」編列3億3,592萬2</w:t>
      </w:r>
      <w:r w:rsidR="001857A7" w:rsidRPr="00601E8A">
        <w:lastRenderedPageBreak/>
        <w:t>千元，凍結</w:t>
      </w:r>
      <w:r w:rsidR="00374565" w:rsidRPr="00601E8A">
        <w:rPr>
          <w:rFonts w:hint="eastAsia"/>
        </w:rPr>
        <w:t>121</w:t>
      </w:r>
      <w:r w:rsidR="001857A7" w:rsidRPr="00601E8A">
        <w:t>萬</w:t>
      </w:r>
      <w:r w:rsidR="00374565" w:rsidRPr="00601E8A">
        <w:rPr>
          <w:rFonts w:hint="eastAsia"/>
        </w:rPr>
        <w:t>9千</w:t>
      </w:r>
      <w:r w:rsidR="001857A7" w:rsidRPr="00601E8A">
        <w:t>元，俟向立法院司法及法制委員會提出書面報告後，始得動支。</w:t>
      </w:r>
      <w:r w:rsidR="00374565" w:rsidRPr="00601E8A">
        <w:rPr>
          <w:rFonts w:hint="eastAsia"/>
        </w:rPr>
        <w:t>【10、11】</w:t>
      </w:r>
    </w:p>
    <w:p w:rsidR="001857A7" w:rsidRPr="00601E8A" w:rsidRDefault="001857A7" w:rsidP="00080397">
      <w:pPr>
        <w:pStyle w:val="2"/>
        <w:overflowPunct w:val="0"/>
      </w:pPr>
      <w:r w:rsidRPr="00601E8A">
        <w:t>提案人：</w:t>
      </w:r>
      <w:r w:rsidR="00374565" w:rsidRPr="00601E8A">
        <w:t>許宇甄</w:t>
      </w:r>
    </w:p>
    <w:p w:rsidR="001857A7" w:rsidRPr="00601E8A" w:rsidRDefault="001857A7" w:rsidP="00080397">
      <w:pPr>
        <w:pStyle w:val="2"/>
        <w:overflowPunct w:val="0"/>
      </w:pPr>
      <w:r w:rsidRPr="00601E8A">
        <w:t>連署人：</w:t>
      </w:r>
      <w:r w:rsidR="00374565" w:rsidRPr="00601E8A">
        <w:rPr>
          <w:rFonts w:hint="eastAsia"/>
        </w:rPr>
        <w:t>林沛祥</w:t>
      </w:r>
      <w:r w:rsidR="00374565" w:rsidRPr="00601E8A">
        <w:t xml:space="preserve">　林倩綺</w:t>
      </w:r>
    </w:p>
    <w:p w:rsidR="001857A7" w:rsidRPr="00601E8A" w:rsidRDefault="0098016E" w:rsidP="00080397">
      <w:pPr>
        <w:pStyle w:val="11"/>
      </w:pPr>
      <w:r w:rsidRPr="00601E8A">
        <w:rPr>
          <w:rFonts w:hint="eastAsia"/>
        </w:rPr>
        <w:t>(三)</w:t>
      </w:r>
      <w:r w:rsidR="001857A7" w:rsidRPr="00601E8A">
        <w:t>115年度考試院歲出預算第3目「施政業務及督導」編列694萬6千元，凍結</w:t>
      </w:r>
      <w:r w:rsidR="00374565" w:rsidRPr="00601E8A">
        <w:rPr>
          <w:rFonts w:hint="eastAsia"/>
        </w:rPr>
        <w:t>69</w:t>
      </w:r>
      <w:r w:rsidR="001857A7" w:rsidRPr="00601E8A">
        <w:t>萬</w:t>
      </w:r>
      <w:r w:rsidR="00374565" w:rsidRPr="00601E8A">
        <w:rPr>
          <w:rFonts w:hint="eastAsia"/>
        </w:rPr>
        <w:t>5千</w:t>
      </w:r>
      <w:r w:rsidR="001857A7" w:rsidRPr="00601E8A">
        <w:t>元，俟向立法院司法及法制委員會提出書面報告後，始得動支。</w:t>
      </w:r>
      <w:r w:rsidR="00374565" w:rsidRPr="00601E8A">
        <w:rPr>
          <w:rFonts w:hint="eastAsia"/>
        </w:rPr>
        <w:t>【15】</w:t>
      </w:r>
    </w:p>
    <w:p w:rsidR="00374565" w:rsidRPr="00601E8A" w:rsidRDefault="00374565" w:rsidP="00080397">
      <w:pPr>
        <w:pStyle w:val="2"/>
        <w:overflowPunct w:val="0"/>
      </w:pPr>
      <w:r w:rsidRPr="00601E8A">
        <w:t>提案人：許宇甄</w:t>
      </w:r>
    </w:p>
    <w:p w:rsidR="00A344AD" w:rsidRPr="00601E8A" w:rsidRDefault="00374565" w:rsidP="00080397">
      <w:pPr>
        <w:pStyle w:val="2"/>
        <w:overflowPunct w:val="0"/>
        <w:rPr>
          <w:color w:val="FF0000"/>
        </w:rPr>
      </w:pPr>
      <w:r w:rsidRPr="00601E8A">
        <w:t>連署人：</w:t>
      </w:r>
      <w:r w:rsidRPr="00601E8A">
        <w:rPr>
          <w:rFonts w:hint="eastAsia"/>
        </w:rPr>
        <w:t>林沛祥</w:t>
      </w:r>
      <w:r w:rsidRPr="00601E8A">
        <w:t xml:space="preserve">　林倩綺</w:t>
      </w:r>
    </w:p>
    <w:p w:rsidR="00BC549F" w:rsidRPr="00601E8A" w:rsidRDefault="0098016E" w:rsidP="00080397">
      <w:pPr>
        <w:pStyle w:val="11"/>
      </w:pPr>
      <w:r w:rsidRPr="00601E8A">
        <w:rPr>
          <w:rFonts w:hint="eastAsia"/>
        </w:rPr>
        <w:t>(四)</w:t>
      </w:r>
      <w:r w:rsidR="001857A7" w:rsidRPr="00601E8A">
        <w:t>115年度考試院預算案於第3目「施政業務及督導」編列694萬6千元。</w:t>
      </w:r>
    </w:p>
    <w:p w:rsidR="00BC549F" w:rsidRPr="00601E8A" w:rsidRDefault="001857A7" w:rsidP="00080397">
      <w:pPr>
        <w:pStyle w:val="12"/>
        <w:overflowPunct w:val="0"/>
      </w:pPr>
      <w:r w:rsidRPr="00601E8A">
        <w:t>為因應當前少子女化及減輕育兒負擔，營造友善職場，114年7月22日立</w:t>
      </w:r>
      <w:r w:rsidR="00080397" w:rsidRPr="00601E8A">
        <w:rPr>
          <w:rFonts w:hint="eastAsia"/>
        </w:rPr>
        <w:t>法</w:t>
      </w:r>
      <w:r w:rsidRPr="00601E8A">
        <w:t>院三讀</w:t>
      </w:r>
      <w:r w:rsidR="00080397" w:rsidRPr="00601E8A">
        <w:rPr>
          <w:rFonts w:hint="eastAsia"/>
        </w:rPr>
        <w:t>修正</w:t>
      </w:r>
      <w:r w:rsidR="00080397" w:rsidRPr="00601E8A">
        <w:t>通過</w:t>
      </w:r>
      <w:r w:rsidRPr="00601E8A">
        <w:t>公務人員任用法第36條之1</w:t>
      </w:r>
      <w:r w:rsidR="00080397" w:rsidRPr="00601E8A">
        <w:t>條文</w:t>
      </w:r>
      <w:r w:rsidRPr="00601E8A">
        <w:t>，其中附帶決議請銓敘部於3個月內刪修「公務人員留職停薪辦法」，放寬公務人員申請育嬰孫假的留職停薪事由，讓公部門提供更友善的育嬰環境。</w:t>
      </w:r>
    </w:p>
    <w:p w:rsidR="00BC549F" w:rsidRPr="00601E8A" w:rsidRDefault="00080397" w:rsidP="00080397">
      <w:pPr>
        <w:pStyle w:val="12"/>
        <w:overflowPunct w:val="0"/>
      </w:pPr>
      <w:r w:rsidRPr="00601E8A">
        <w:t>相關「公務人員留職停薪辦法」業</w:t>
      </w:r>
      <w:r w:rsidR="001857A7" w:rsidRPr="00601E8A">
        <w:t>於114年11月12日考試院考臺銓一字第11400043161號、行政院院授人培揆字第11400028512號令會同修正發布公務人員留職停薪辦法第5條、第6條、第9條條文。具體修正以下規定：</w:t>
      </w:r>
    </w:p>
    <w:p w:rsidR="00BC549F" w:rsidRPr="00601E8A" w:rsidRDefault="002C0B42" w:rsidP="00080397">
      <w:pPr>
        <w:pStyle w:val="af"/>
        <w:overflowPunct w:val="0"/>
        <w:ind w:left="1260" w:hangingChars="450" w:hanging="1260"/>
      </w:pPr>
      <w:r w:rsidRPr="00601E8A">
        <w:rPr>
          <w:rFonts w:hint="eastAsia"/>
        </w:rPr>
        <w:t xml:space="preserve">       </w:t>
      </w:r>
      <w:r w:rsidR="001857A7" w:rsidRPr="00601E8A">
        <w:t>1</w:t>
      </w:r>
      <w:r w:rsidR="00143153" w:rsidRPr="00601E8A">
        <w:t>.</w:t>
      </w:r>
      <w:r w:rsidR="00080397" w:rsidRPr="00601E8A">
        <w:t>公務人員申請育孫留職停薪，機關不得拒絕</w:t>
      </w:r>
      <w:r w:rsidR="00080397" w:rsidRPr="00601E8A">
        <w:rPr>
          <w:rFonts w:hint="eastAsia"/>
        </w:rPr>
        <w:t>。</w:t>
      </w:r>
    </w:p>
    <w:p w:rsidR="00BC549F" w:rsidRPr="00601E8A" w:rsidRDefault="002C0B42" w:rsidP="00080397">
      <w:pPr>
        <w:pStyle w:val="af"/>
        <w:overflowPunct w:val="0"/>
        <w:ind w:left="1260" w:hangingChars="450" w:hanging="1260"/>
      </w:pPr>
      <w:r w:rsidRPr="00601E8A">
        <w:rPr>
          <w:rFonts w:hint="eastAsia"/>
        </w:rPr>
        <w:t xml:space="preserve">       </w:t>
      </w:r>
      <w:r w:rsidR="001857A7" w:rsidRPr="00601E8A">
        <w:t>2</w:t>
      </w:r>
      <w:r w:rsidR="00143153" w:rsidRPr="00601E8A">
        <w:t>.</w:t>
      </w:r>
      <w:r w:rsidR="001857A7" w:rsidRPr="00601E8A">
        <w:t>原條文規定為了照顧</w:t>
      </w:r>
      <w:r w:rsidR="00A344AD" w:rsidRPr="00601E8A">
        <w:t>3</w:t>
      </w:r>
      <w:r w:rsidR="001857A7" w:rsidRPr="00601E8A">
        <w:t>足歲以下孫子女而申請育孫留職停薪的公務人員，須以該孫子女無法受雙親適當養育或有特殊事由者為限</w:t>
      </w:r>
      <w:r w:rsidR="009B1969" w:rsidRPr="00601E8A">
        <w:rPr>
          <w:rFonts w:hint="eastAsia"/>
        </w:rPr>
        <w:t>；</w:t>
      </w:r>
      <w:r w:rsidR="001857A7" w:rsidRPr="00601E8A">
        <w:t>修正後的條文刪除了這樣的條件</w:t>
      </w:r>
      <w:r w:rsidR="00080397" w:rsidRPr="00601E8A">
        <w:rPr>
          <w:rFonts w:hint="eastAsia"/>
        </w:rPr>
        <w:t>。</w:t>
      </w:r>
    </w:p>
    <w:p w:rsidR="00BC549F" w:rsidRPr="00601E8A" w:rsidRDefault="002C0B42" w:rsidP="00080397">
      <w:pPr>
        <w:pStyle w:val="af"/>
        <w:overflowPunct w:val="0"/>
        <w:ind w:left="1120" w:hangingChars="400" w:hanging="1120"/>
      </w:pPr>
      <w:r w:rsidRPr="00601E8A">
        <w:rPr>
          <w:rFonts w:hint="eastAsia"/>
        </w:rPr>
        <w:t xml:space="preserve">       </w:t>
      </w:r>
      <w:r w:rsidR="001857A7" w:rsidRPr="00601E8A">
        <w:t>3</w:t>
      </w:r>
      <w:r w:rsidR="00143153" w:rsidRPr="00601E8A">
        <w:t>.</w:t>
      </w:r>
      <w:r w:rsidR="001857A7" w:rsidRPr="00601E8A">
        <w:t>育孫留職停薪也可以一次申請至孫子女滿3</w:t>
      </w:r>
      <w:r w:rsidR="009B1969" w:rsidRPr="00601E8A">
        <w:t>足歲止</w:t>
      </w:r>
      <w:r w:rsidR="00080397" w:rsidRPr="00601E8A">
        <w:rPr>
          <w:rFonts w:hint="eastAsia"/>
        </w:rPr>
        <w:t>。</w:t>
      </w:r>
    </w:p>
    <w:p w:rsidR="001857A7" w:rsidRPr="00601E8A" w:rsidRDefault="00080397" w:rsidP="00080397">
      <w:pPr>
        <w:pStyle w:val="12"/>
        <w:overflowPunct w:val="0"/>
      </w:pPr>
      <w:r w:rsidRPr="00601E8A">
        <w:t>關於</w:t>
      </w:r>
      <w:r w:rsidRPr="00601E8A">
        <w:rPr>
          <w:rFonts w:hint="eastAsia"/>
        </w:rPr>
        <w:t>留</w:t>
      </w:r>
      <w:r w:rsidR="001857A7" w:rsidRPr="00601E8A">
        <w:t>職停薪期間退撫年資累計，育嬰假已可全額自費累計退撫年資，而甫上路的育孫假則尚未能比照育嬰假，全額自費累計退撫年資。</w:t>
      </w:r>
      <w:r w:rsidR="00143153" w:rsidRPr="00601E8A">
        <w:rPr>
          <w:rFonts w:hint="eastAsia"/>
        </w:rPr>
        <w:t>爰</w:t>
      </w:r>
      <w:r w:rsidR="00A344AD" w:rsidRPr="00601E8A">
        <w:rPr>
          <w:rFonts w:hint="eastAsia"/>
        </w:rPr>
        <w:t>請</w:t>
      </w:r>
      <w:r w:rsidR="001857A7" w:rsidRPr="00601E8A">
        <w:t>考試院督導銓敘部完成育孫假之退撫年資併計得以比照育嬰假之相關解釋函令，向立法院司法及法制委員會提出書面報告。【13】</w:t>
      </w:r>
    </w:p>
    <w:p w:rsidR="001857A7" w:rsidRPr="00601E8A" w:rsidRDefault="001857A7" w:rsidP="00080397">
      <w:pPr>
        <w:pStyle w:val="2"/>
        <w:overflowPunct w:val="0"/>
      </w:pPr>
      <w:r w:rsidRPr="00601E8A">
        <w:t>提案人：翁曉玲</w:t>
      </w:r>
    </w:p>
    <w:p w:rsidR="001857A7" w:rsidRPr="00601E8A" w:rsidRDefault="001857A7" w:rsidP="00080397">
      <w:pPr>
        <w:pStyle w:val="2"/>
        <w:overflowPunct w:val="0"/>
      </w:pPr>
      <w:r w:rsidRPr="00601E8A">
        <w:t>連署人：許宇甄　林倩綺</w:t>
      </w:r>
    </w:p>
    <w:p w:rsidR="00382D8C" w:rsidRPr="00601E8A" w:rsidRDefault="0098016E" w:rsidP="00080397">
      <w:pPr>
        <w:pStyle w:val="11"/>
      </w:pPr>
      <w:r w:rsidRPr="00601E8A">
        <w:rPr>
          <w:rFonts w:hint="eastAsia"/>
        </w:rPr>
        <w:t>(五)</w:t>
      </w:r>
      <w:r w:rsidR="001857A7" w:rsidRPr="00601E8A">
        <w:t>115年度考試院預算案於第3目「施政業務及督導」項下「考銓施政業務審查及督導」編列預算115萬元。</w:t>
      </w:r>
    </w:p>
    <w:p w:rsidR="00382D8C" w:rsidRPr="00601E8A" w:rsidRDefault="001857A7" w:rsidP="00080397">
      <w:pPr>
        <w:pStyle w:val="12"/>
        <w:overflowPunct w:val="0"/>
      </w:pPr>
      <w:r w:rsidRPr="00601E8A">
        <w:t>綜觀原住民族於公務人力結構之整體概況，目前多集中於基層職務及警察體系，在中高階文官體系之比例仍明顯偏低。據統計，原住民族國民擔任薦任公務員者，僅占全體薦任公務員1.7%；擔任</w:t>
      </w:r>
      <w:r w:rsidRPr="00601E8A">
        <w:lastRenderedPageBreak/>
        <w:t>簡任公務員者，更僅占全體簡任公務員0.6%，相較原住民族人口占全體國民約2.7%之比例，顯有明顯落差。此一現象反映現行公務人才培育、考選、陞遷及任用制度，對原住民族人才之支持與拔擢仍有不足，恐影響政府決策體系之多元代表性及文化敏感度。</w:t>
      </w:r>
    </w:p>
    <w:p w:rsidR="001857A7" w:rsidRPr="00601E8A" w:rsidRDefault="00C7440D" w:rsidP="00080397">
      <w:pPr>
        <w:pStyle w:val="12"/>
        <w:overflowPunct w:val="0"/>
      </w:pPr>
      <w:r w:rsidRPr="00601E8A">
        <w:rPr>
          <w:rFonts w:hint="eastAsia"/>
        </w:rPr>
        <w:t>請</w:t>
      </w:r>
      <w:r w:rsidR="001857A7" w:rsidRPr="00601E8A">
        <w:t>考試院於3個月內向立法院司法及法制委員會提出書面報告。【14】</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 xml:space="preserve">提案人：張雅琳　</w:t>
      </w:r>
      <w:r w:rsidRPr="00601E8A">
        <w:rPr>
          <w:rFonts w:ascii="標楷體" w:eastAsia="標楷體" w:hAnsi="標楷體"/>
          <w:color w:val="000000"/>
          <w:spacing w:val="-14"/>
          <w:sz w:val="28"/>
          <w:szCs w:val="28"/>
        </w:rPr>
        <w:t>伍麗華</w:t>
      </w:r>
      <w:proofErr w:type="spellStart"/>
      <w:r w:rsidRPr="00601E8A">
        <w:rPr>
          <w:rFonts w:ascii="標楷體" w:eastAsia="標楷體" w:hAnsi="標楷體"/>
          <w:color w:val="000000"/>
          <w:spacing w:val="-14"/>
          <w:sz w:val="28"/>
          <w:szCs w:val="28"/>
        </w:rPr>
        <w:t>Saidhai</w:t>
      </w:r>
      <w:proofErr w:type="spellEnd"/>
      <w:r w:rsidRPr="00601E8A">
        <w:rPr>
          <w:rFonts w:ascii="標楷體" w:eastAsia="標楷體" w:hAnsi="標楷體"/>
          <w:color w:val="000000"/>
          <w:spacing w:val="-14"/>
          <w:sz w:val="28"/>
          <w:szCs w:val="28"/>
        </w:rPr>
        <w:t>．</w:t>
      </w:r>
      <w:proofErr w:type="spellStart"/>
      <w:r w:rsidRPr="00601E8A">
        <w:rPr>
          <w:rFonts w:ascii="標楷體" w:eastAsia="標楷體" w:hAnsi="標楷體"/>
          <w:color w:val="000000"/>
          <w:spacing w:val="-14"/>
          <w:sz w:val="28"/>
          <w:szCs w:val="28"/>
        </w:rPr>
        <w:t>Tahovecahe</w:t>
      </w:r>
      <w:proofErr w:type="spellEnd"/>
    </w:p>
    <w:p w:rsidR="001857A7" w:rsidRPr="00601E8A" w:rsidRDefault="001857A7" w:rsidP="00080397">
      <w:pPr>
        <w:pStyle w:val="2"/>
        <w:overflowPunct w:val="0"/>
      </w:pPr>
      <w:r w:rsidRPr="00601E8A">
        <w:t>連署人：沈發惠　范　雲</w:t>
      </w:r>
    </w:p>
    <w:p w:rsidR="00382D8C" w:rsidRPr="00601E8A" w:rsidRDefault="0098016E" w:rsidP="00080397">
      <w:pPr>
        <w:pStyle w:val="11"/>
      </w:pPr>
      <w:r w:rsidRPr="00601E8A">
        <w:rPr>
          <w:rFonts w:hint="eastAsia"/>
        </w:rPr>
        <w:t>(六)</w:t>
      </w:r>
      <w:r w:rsidR="001857A7" w:rsidRPr="00601E8A">
        <w:t>115年度考試院預算案於第3目「施政業務及督導」項下「文官制度研究發展、交流與出版」編列預算375萬4千元。</w:t>
      </w:r>
    </w:p>
    <w:p w:rsidR="00382D8C" w:rsidRPr="00601E8A" w:rsidRDefault="001857A7" w:rsidP="00080397">
      <w:pPr>
        <w:pStyle w:val="12"/>
        <w:overflowPunct w:val="0"/>
      </w:pPr>
      <w:r w:rsidRPr="00601E8A">
        <w:t>綜觀原住民族公務人力現況，專業技術類科人才明顯不足。以114年原住民族特種考試三等考試土木工程類科為例，該類科攸關原鄉基礎建設、災後重建及公共工程推動，然開缺35人，報名僅40人，到考16人，最終錄取僅3人，顯示原住民族專業技術公務人才培育與進用機制已出現嚴重斷層。</w:t>
      </w:r>
    </w:p>
    <w:p w:rsidR="00382D8C" w:rsidRPr="00601E8A" w:rsidRDefault="001857A7" w:rsidP="00080397">
      <w:pPr>
        <w:pStyle w:val="12"/>
        <w:overflowPunct w:val="0"/>
      </w:pPr>
      <w:r w:rsidRPr="00601E8A">
        <w:t>許多原住民族地區鄉（鎮、市、區）公所，長期缺乏土木、工程等專業技術人力，甚至連基本技士配置都不足。然每逢重大災害發生後，大量災後重建及公共建設經費挹注地方，部分原鄉基層機關卻因專業公務人力不足，難以有效規劃、執行及管理相關工程，影響重建效率及地方治理量能。此一問題已非單純考選制度所能解決，而涉及教育培育、人才養成、考試輔導、任用支持及留任機制等跨部會結構性課題。</w:t>
      </w:r>
    </w:p>
    <w:p w:rsidR="001857A7" w:rsidRPr="00601E8A" w:rsidRDefault="00C7440D" w:rsidP="00080397">
      <w:pPr>
        <w:pStyle w:val="12"/>
        <w:overflowPunct w:val="0"/>
      </w:pPr>
      <w:r w:rsidRPr="00601E8A">
        <w:rPr>
          <w:rFonts w:hint="eastAsia"/>
        </w:rPr>
        <w:t>請</w:t>
      </w:r>
      <w:r w:rsidR="001857A7" w:rsidRPr="00601E8A">
        <w:t>考試院於3個月內向立法院司法及法制委員會提出書面報告。【16】</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 xml:space="preserve">提案人：張雅琳　</w:t>
      </w:r>
      <w:r w:rsidRPr="00601E8A">
        <w:rPr>
          <w:rFonts w:ascii="標楷體" w:eastAsia="標楷體" w:hAnsi="標楷體"/>
          <w:color w:val="000000"/>
          <w:spacing w:val="-14"/>
          <w:sz w:val="28"/>
          <w:szCs w:val="28"/>
        </w:rPr>
        <w:t>伍麗華</w:t>
      </w:r>
      <w:proofErr w:type="spellStart"/>
      <w:r w:rsidRPr="00601E8A">
        <w:rPr>
          <w:rFonts w:ascii="標楷體" w:eastAsia="標楷體" w:hAnsi="標楷體"/>
          <w:color w:val="000000"/>
          <w:spacing w:val="-14"/>
          <w:sz w:val="28"/>
          <w:szCs w:val="28"/>
        </w:rPr>
        <w:t>Saidhai</w:t>
      </w:r>
      <w:proofErr w:type="spellEnd"/>
      <w:r w:rsidRPr="00601E8A">
        <w:rPr>
          <w:rFonts w:ascii="標楷體" w:eastAsia="標楷體" w:hAnsi="標楷體"/>
          <w:color w:val="000000"/>
          <w:spacing w:val="-14"/>
          <w:sz w:val="28"/>
          <w:szCs w:val="28"/>
        </w:rPr>
        <w:t>．</w:t>
      </w:r>
      <w:proofErr w:type="spellStart"/>
      <w:r w:rsidRPr="00601E8A">
        <w:rPr>
          <w:rFonts w:ascii="標楷體" w:eastAsia="標楷體" w:hAnsi="標楷體"/>
          <w:color w:val="000000"/>
          <w:spacing w:val="-14"/>
          <w:sz w:val="28"/>
          <w:szCs w:val="28"/>
        </w:rPr>
        <w:t>Tahovecahe</w:t>
      </w:r>
      <w:proofErr w:type="spellEnd"/>
    </w:p>
    <w:p w:rsidR="001857A7" w:rsidRPr="00601E8A" w:rsidRDefault="001857A7" w:rsidP="00080397">
      <w:pPr>
        <w:pStyle w:val="2"/>
        <w:overflowPunct w:val="0"/>
      </w:pPr>
      <w:r w:rsidRPr="00601E8A">
        <w:t>連署人：沈發惠　范　雲</w:t>
      </w:r>
    </w:p>
    <w:p w:rsidR="00B04969" w:rsidRPr="00601E8A" w:rsidRDefault="0098016E" w:rsidP="00080397">
      <w:pPr>
        <w:pStyle w:val="11"/>
      </w:pPr>
      <w:r w:rsidRPr="00601E8A">
        <w:rPr>
          <w:rFonts w:hint="eastAsia"/>
        </w:rPr>
        <w:t>(七)</w:t>
      </w:r>
      <w:r w:rsidR="001857A7" w:rsidRPr="00601E8A">
        <w:t>有鑑於近年境外敵對勢力對我政府機關及關鍵基礎設施之網路駭侵與資安侵擾日益頻繁。倘電子證書系統發生個資外洩、證書偽造、系統癱瘓或查驗資料遭竄改，將嚴重影響國家考試制度信賴、人民權益及政府資訊安全。</w:t>
      </w:r>
    </w:p>
    <w:p w:rsidR="00B04969" w:rsidRPr="00601E8A" w:rsidRDefault="001857A7" w:rsidP="00080397">
      <w:pPr>
        <w:pStyle w:val="12"/>
        <w:overflowPunct w:val="0"/>
      </w:pPr>
      <w:r w:rsidRPr="00601E8A">
        <w:t>參酌「資通安全責任等級分級辦法」附表一規定，資通安全責任等級A級之公務機關，應辦理專責人力配置、導入資訊安全管理系統、定期內部稽核、核心系統演練、資安治理成熟度評估、資安監控管理、安全性檢測及日誌留存等高強度資安管理措施。考試院及所屬機關辦理國家考試、證書核發及相關個人資料管理業務，應以最高標準落實資安防護。</w:t>
      </w:r>
    </w:p>
    <w:p w:rsidR="001857A7" w:rsidRPr="00601E8A" w:rsidRDefault="001857A7" w:rsidP="00080397">
      <w:pPr>
        <w:pStyle w:val="12"/>
        <w:overflowPunct w:val="0"/>
      </w:pPr>
      <w:r w:rsidRPr="00601E8A">
        <w:t>爰此，建請考試院督導所屬機關，就相關核心資訊系統之資通</w:t>
      </w:r>
      <w:r w:rsidRPr="00601E8A">
        <w:lastRenderedPageBreak/>
        <w:t>安全維護情形，於</w:t>
      </w:r>
      <w:r w:rsidR="00B04969" w:rsidRPr="00601E8A">
        <w:t>3</w:t>
      </w:r>
      <w:r w:rsidRPr="00601E8A">
        <w:t>個月內向</w:t>
      </w:r>
      <w:r w:rsidR="00B04969" w:rsidRPr="00601E8A">
        <w:rPr>
          <w:rFonts w:hint="eastAsia"/>
        </w:rPr>
        <w:t>立法院</w:t>
      </w:r>
      <w:r w:rsidRPr="00601E8A">
        <w:t>司法及法制委員會提出書面報告，具體說明考試院及所屬各公務機關資通安全責任等級分級情形。【17】</w:t>
      </w:r>
    </w:p>
    <w:p w:rsidR="001857A7" w:rsidRPr="00601E8A" w:rsidRDefault="001857A7" w:rsidP="00080397">
      <w:pPr>
        <w:pStyle w:val="2"/>
        <w:overflowPunct w:val="0"/>
      </w:pPr>
      <w:r w:rsidRPr="00601E8A">
        <w:t>提案人：莊瑞雄</w:t>
      </w:r>
    </w:p>
    <w:p w:rsidR="001857A7" w:rsidRPr="00601E8A" w:rsidRDefault="001857A7" w:rsidP="00080397">
      <w:pPr>
        <w:pStyle w:val="2"/>
        <w:overflowPunct w:val="0"/>
      </w:pPr>
      <w:r w:rsidRPr="00601E8A">
        <w:t>連署人：范　雲　沈發惠</w:t>
      </w:r>
    </w:p>
    <w:p w:rsidR="008377F5" w:rsidRPr="00601E8A" w:rsidRDefault="00DE4D56" w:rsidP="00080397">
      <w:pPr>
        <w:pStyle w:val="11"/>
      </w:pPr>
      <w:r w:rsidRPr="00601E8A">
        <w:rPr>
          <w:rFonts w:hint="eastAsia"/>
        </w:rPr>
        <w:t>(八)</w:t>
      </w:r>
      <w:r w:rsidR="001857A7" w:rsidRPr="00601E8A">
        <w:t>有鑑於考試院自</w:t>
      </w:r>
      <w:r w:rsidR="00B04969" w:rsidRPr="00601E8A">
        <w:rPr>
          <w:color w:val="000000"/>
        </w:rPr>
        <w:t>111</w:t>
      </w:r>
      <w:r w:rsidR="001857A7" w:rsidRPr="00601E8A">
        <w:t>年起推動國家考試及格證書數位化，原則上各類國家考試及格證書改以電子證書核發為主，紙本證書則由及格人另行繳費申請；依決算資料說明，電子證書每張收費100元，紙本證書每張收費500元。惟依考試院提供資料，雖核發紙本證書張數整體呈下降趨勢，仍有一定比例及格人同時請領紙本證書，其中112年比率高達66%，113至115年亦仍維持約17%至19%，顯示部分及格人對電子證書效力、使用場景及查驗方式仍有疑慮，或部分專技人員因執業展示需求，仍仰賴紙本證書。</w:t>
      </w:r>
    </w:p>
    <w:p w:rsidR="008377F5" w:rsidRPr="00601E8A" w:rsidRDefault="001857A7" w:rsidP="00080397">
      <w:pPr>
        <w:pStyle w:val="12"/>
        <w:overflowPunct w:val="0"/>
      </w:pPr>
      <w:r w:rsidRPr="00601E8A">
        <w:t>考試院除應持續強化電子證書法律效力、查驗方式及使用便利性之宣導外，亦應檢討現行電子證書與紙本證書收費標準是否合理，並兼顧數位服務推廣、使用者需求。</w:t>
      </w:r>
    </w:p>
    <w:p w:rsidR="001857A7" w:rsidRPr="00601E8A" w:rsidRDefault="00080397" w:rsidP="00080397">
      <w:pPr>
        <w:pStyle w:val="12"/>
        <w:overflowPunct w:val="0"/>
      </w:pPr>
      <w:r w:rsidRPr="00601E8A">
        <w:t>爰此，建請考試院</w:t>
      </w:r>
      <w:r w:rsidR="001857A7" w:rsidRPr="00601E8A">
        <w:t>就國家考試及格電子證書之宣導成效、紙本證書申請比例變化原因，以及電子證書每張100元、紙本證書每張500元收費標準之合理性與調整可行性，於</w:t>
      </w:r>
      <w:r w:rsidR="008377F5" w:rsidRPr="00601E8A">
        <w:t>3</w:t>
      </w:r>
      <w:r w:rsidR="001857A7" w:rsidRPr="00601E8A">
        <w:t>個月內提出檢討及書面報告予</w:t>
      </w:r>
      <w:r w:rsidR="00C16BD5" w:rsidRPr="00601E8A">
        <w:rPr>
          <w:rFonts w:hint="eastAsia"/>
        </w:rPr>
        <w:t>立法院</w:t>
      </w:r>
      <w:r w:rsidR="001857A7" w:rsidRPr="00601E8A">
        <w:t>司法及法制委員會。【18】</w:t>
      </w:r>
    </w:p>
    <w:p w:rsidR="001857A7" w:rsidRPr="00601E8A" w:rsidRDefault="001857A7" w:rsidP="00080397">
      <w:pPr>
        <w:pStyle w:val="2"/>
        <w:overflowPunct w:val="0"/>
      </w:pPr>
      <w:r w:rsidRPr="00601E8A">
        <w:t>提案人：莊瑞雄</w:t>
      </w:r>
    </w:p>
    <w:p w:rsidR="001857A7" w:rsidRPr="00601E8A" w:rsidRDefault="001857A7" w:rsidP="00080397">
      <w:pPr>
        <w:pStyle w:val="2"/>
        <w:overflowPunct w:val="0"/>
      </w:pPr>
      <w:r w:rsidRPr="00601E8A">
        <w:t>連署人：范　雲　沈發惠</w:t>
      </w:r>
    </w:p>
    <w:p w:rsidR="00D606AE" w:rsidRPr="00601E8A" w:rsidRDefault="00DE4D56" w:rsidP="00080397">
      <w:pPr>
        <w:pStyle w:val="11"/>
      </w:pPr>
      <w:r w:rsidRPr="00601E8A">
        <w:rPr>
          <w:rFonts w:hint="eastAsia"/>
        </w:rPr>
        <w:t>(九)</w:t>
      </w:r>
      <w:r w:rsidR="001857A7" w:rsidRPr="00601E8A">
        <w:t>依據立法院預算中心統計</w:t>
      </w:r>
      <w:r w:rsidR="00080397" w:rsidRPr="00601E8A">
        <w:rPr>
          <w:rFonts w:hint="eastAsia"/>
        </w:rPr>
        <w:t>，</w:t>
      </w:r>
      <w:r w:rsidR="001857A7" w:rsidRPr="00601E8A">
        <w:t>近</w:t>
      </w:r>
      <w:r w:rsidR="00D606AE" w:rsidRPr="00601E8A">
        <w:rPr>
          <w:rFonts w:hint="eastAsia"/>
          <w:color w:val="000000"/>
        </w:rPr>
        <w:t>五</w:t>
      </w:r>
      <w:r w:rsidR="001857A7" w:rsidRPr="00601E8A">
        <w:t>年度（109至113年</w:t>
      </w:r>
      <w:r w:rsidR="00080397" w:rsidRPr="00601E8A">
        <w:rPr>
          <w:rFonts w:hint="eastAsia"/>
        </w:rPr>
        <w:t>度</w:t>
      </w:r>
      <w:r w:rsidR="001857A7" w:rsidRPr="00601E8A">
        <w:t>）全國公務人員離職情形，中央各機關離職人數由109年度6,826人增加至113年度9,425人，增幅達38.08%，顯示中央機關人力流失情形有持續觀察及檢討之必要。</w:t>
      </w:r>
    </w:p>
    <w:p w:rsidR="00D606AE" w:rsidRPr="00601E8A" w:rsidRDefault="001857A7" w:rsidP="00080397">
      <w:pPr>
        <w:pStyle w:val="12"/>
        <w:overflowPunct w:val="0"/>
      </w:pPr>
      <w:r w:rsidRPr="00601E8A">
        <w:t>另參據銓敘部針對各機關公務人員經銓敘審定者之辭職調查情形，近</w:t>
      </w:r>
      <w:r w:rsidR="00D606AE" w:rsidRPr="00601E8A">
        <w:rPr>
          <w:rFonts w:hint="eastAsia"/>
        </w:rPr>
        <w:t>六</w:t>
      </w:r>
      <w:r w:rsidRPr="00601E8A">
        <w:t>年度，108至113年度，公務人員辭職總數由108年度1,994人增加至113年度3,094人；其中113年度辦理辭職人數為3,094人，較109年度1,969人增加57.14%，亦為近年新高，且占銓敘審定人數比率攀升至</w:t>
      </w:r>
      <w:r w:rsidR="00080397" w:rsidRPr="00601E8A">
        <w:t>1.1</w:t>
      </w:r>
      <w:r w:rsidRPr="00601E8A">
        <w:t>%。</w:t>
      </w:r>
    </w:p>
    <w:p w:rsidR="00D606AE" w:rsidRPr="00601E8A" w:rsidRDefault="001857A7" w:rsidP="00080397">
      <w:pPr>
        <w:pStyle w:val="12"/>
        <w:overflowPunct w:val="0"/>
      </w:pPr>
      <w:r w:rsidRPr="00601E8A">
        <w:t>進一步觀察辭職原因，因個人因素辭職者由109年度1,750人增加至113年度2,605人，增幅48.86%；工作因素由109年度81人增加至113年度185人，待遇福利因素亦由109年度28人增加至113年度106人，均呈明顯增加趨勢。此顯示公務人員辭職原因雖仍以個人因素為主，惟工作條件、待遇福利及組織管理等因素對留任意願之影響，亦有進一步檢討必要。</w:t>
      </w:r>
    </w:p>
    <w:p w:rsidR="00D606AE" w:rsidRPr="00601E8A" w:rsidRDefault="001857A7" w:rsidP="00080397">
      <w:pPr>
        <w:pStyle w:val="12"/>
        <w:overflowPunct w:val="0"/>
      </w:pPr>
      <w:r w:rsidRPr="00601E8A">
        <w:lastRenderedPageBreak/>
        <w:t>綜上，考試院主掌公務人員銓敘、保障、培訓及文官管理政策之研究發展。近年公務體制歷經退休撫卹制度、部分機關組織調整及職場環境變化等多項制度變革，均可能影響公務人員留任意願。面對近年全國公務人員離職及辭職人數均達近年新高，實有必要深入探究公務人員離職、辭職及退休原因，並檢討現行文官管理制度與職場支持措施，以確保公務人力穩定及行政效能。</w:t>
      </w:r>
    </w:p>
    <w:p w:rsidR="001857A7" w:rsidRPr="00601E8A" w:rsidRDefault="001857A7" w:rsidP="00080397">
      <w:pPr>
        <w:pStyle w:val="12"/>
        <w:overflowPunct w:val="0"/>
      </w:pPr>
      <w:r w:rsidRPr="00601E8A">
        <w:t>爰建請考試院於3個月內，針對近年公務人員離職及辭職人數增加情形進行檢討，並就中央機關人力流失、辭職原因變化、組織管理及留才制度等面向提出具體改善措施，向立法院司法及法制委員會提出書面報告。【19】</w:t>
      </w:r>
    </w:p>
    <w:p w:rsidR="001857A7" w:rsidRPr="00601E8A" w:rsidRDefault="001857A7" w:rsidP="00080397">
      <w:pPr>
        <w:pStyle w:val="2"/>
        <w:overflowPunct w:val="0"/>
      </w:pPr>
      <w:r w:rsidRPr="00601E8A">
        <w:t>提案人：張雅琳</w:t>
      </w:r>
    </w:p>
    <w:p w:rsidR="001857A7" w:rsidRPr="00601E8A" w:rsidRDefault="001857A7" w:rsidP="00080397">
      <w:pPr>
        <w:pStyle w:val="2"/>
        <w:overflowPunct w:val="0"/>
      </w:pPr>
      <w:r w:rsidRPr="00601E8A">
        <w:t>連署人：范　雲　沈發惠</w:t>
      </w:r>
    </w:p>
    <w:p w:rsidR="000D501C" w:rsidRPr="00601E8A" w:rsidRDefault="00DE4D56" w:rsidP="00080397">
      <w:pPr>
        <w:pStyle w:val="11"/>
      </w:pPr>
      <w:r w:rsidRPr="00601E8A">
        <w:rPr>
          <w:rFonts w:hint="eastAsia"/>
        </w:rPr>
        <w:t>(十)</w:t>
      </w:r>
      <w:r w:rsidR="001857A7" w:rsidRPr="00601E8A">
        <w:t>依據《身心障礙者權利公約》（CRPD）第2條精神，國家負有落實「合理調整」之義務，應根據個案具體需求，於不造成不成比例或過度負擔之情況下，進行必要且適當之修改與調整，以確保身心障礙者在與其他人平等之基礎上，享有或行使所有人權及基本自由。</w:t>
      </w:r>
    </w:p>
    <w:p w:rsidR="000D501C" w:rsidRPr="00601E8A" w:rsidRDefault="001857A7" w:rsidP="00080397">
      <w:pPr>
        <w:pStyle w:val="12"/>
        <w:overflowPunct w:val="0"/>
      </w:pPr>
      <w:r w:rsidRPr="00601E8A">
        <w:t>經查，現行《身心障礙者應國家考試權益維護辦法》針對身心障礙考生之應考機制（如延長考試時間、應試輔具提供及申請審議機制等）仍過於僵化。實務上部分個案雖獲准延長考試時間，卻導致後續節次之休息與體力恢復時間遭壓縮。亦有考生之合理調整需求遭駁回，經其歷時耗神提起行政訴訟後，方獲法院判定行政處分違法。此類不平等困境，顯見現行措施與障礙者生命經驗仍有落差。</w:t>
      </w:r>
    </w:p>
    <w:p w:rsidR="000D501C" w:rsidRPr="00601E8A" w:rsidRDefault="001857A7" w:rsidP="00080397">
      <w:pPr>
        <w:pStyle w:val="12"/>
        <w:overflowPunct w:val="0"/>
      </w:pPr>
      <w:r w:rsidRPr="00601E8A">
        <w:t>依據CRPD公約之核心精神，身心障礙者相關政策應貫徹「沒有我們的參與，不要為我們做決定」（Nothing About Us Without Us）之原則，故身心障礙者代表比例，在相關決議機制中至關重要。然</w:t>
      </w:r>
      <w:r w:rsidR="000D501C" w:rsidRPr="00601E8A">
        <w:rPr>
          <w:rFonts w:hint="eastAsia"/>
        </w:rPr>
        <w:t>復</w:t>
      </w:r>
      <w:r w:rsidRPr="00601E8A">
        <w:t>查現行「身心障礙者應國家考試權益維護審議委員會」之組成，僅規範「身心障礙團體（機構）代表」人數不得少於三分之一，對於「身心障礙者」之比例與產生機制卻付之闕如，恐難充足納入身心障礙者之主體意見與實質參與。</w:t>
      </w:r>
    </w:p>
    <w:p w:rsidR="000D501C" w:rsidRPr="00601E8A" w:rsidRDefault="001857A7" w:rsidP="00080397">
      <w:pPr>
        <w:pStyle w:val="12"/>
        <w:overflowPunct w:val="0"/>
      </w:pPr>
      <w:r w:rsidRPr="00601E8A">
        <w:t>有鑑於此，為完善我國國家考試之合理調整程度，保障身心障礙者之平等應考權益，爰建請考試院研議下列事項：</w:t>
      </w:r>
    </w:p>
    <w:p w:rsidR="000D501C" w:rsidRPr="00601E8A" w:rsidRDefault="000C5E0A" w:rsidP="00080397">
      <w:pPr>
        <w:pStyle w:val="af"/>
        <w:overflowPunct w:val="0"/>
        <w:ind w:left="1260" w:hangingChars="450" w:hanging="1260"/>
      </w:pPr>
      <w:r w:rsidRPr="00601E8A">
        <w:t xml:space="preserve">       </w:t>
      </w:r>
      <w:r w:rsidR="000D501C" w:rsidRPr="00601E8A">
        <w:t>1.</w:t>
      </w:r>
      <w:r w:rsidR="001857A7" w:rsidRPr="00601E8A">
        <w:t>評估明文設置該審議委員會之「身心障礙者」代表比例，非僅由機構代表代為發聲。</w:t>
      </w:r>
    </w:p>
    <w:p w:rsidR="000D501C" w:rsidRPr="00601E8A" w:rsidRDefault="000C5E0A" w:rsidP="00080397">
      <w:pPr>
        <w:pStyle w:val="af"/>
        <w:overflowPunct w:val="0"/>
        <w:ind w:left="1260" w:hangingChars="450" w:hanging="1260"/>
      </w:pPr>
      <w:r w:rsidRPr="00601E8A">
        <w:t xml:space="preserve">       </w:t>
      </w:r>
      <w:r w:rsidR="000D501C" w:rsidRPr="00601E8A">
        <w:t>2.</w:t>
      </w:r>
      <w:r w:rsidR="001857A7" w:rsidRPr="00601E8A">
        <w:t>參酌各國相關國家考試之作法，精進國家考試整體合理調整機制。</w:t>
      </w:r>
    </w:p>
    <w:p w:rsidR="001857A7" w:rsidRPr="00601E8A" w:rsidRDefault="001857A7" w:rsidP="00080397">
      <w:pPr>
        <w:pStyle w:val="12"/>
        <w:overflowPunct w:val="0"/>
      </w:pPr>
      <w:r w:rsidRPr="00601E8A">
        <w:t>上述相關規劃與推動期程，請考試院做成書面報告，於2個月</w:t>
      </w:r>
      <w:r w:rsidRPr="00601E8A">
        <w:lastRenderedPageBreak/>
        <w:t>內提交予</w:t>
      </w:r>
      <w:r w:rsidR="000D501C" w:rsidRPr="00601E8A">
        <w:rPr>
          <w:rFonts w:hint="eastAsia"/>
        </w:rPr>
        <w:t>立法</w:t>
      </w:r>
      <w:r w:rsidRPr="00601E8A">
        <w:t>院司法及法制委員會。【20】</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提案人：范　雲</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連署人：張雅琳　沈發惠</w:t>
      </w:r>
    </w:p>
    <w:p w:rsidR="00493ABD" w:rsidRPr="00601E8A" w:rsidRDefault="00DE4D56" w:rsidP="00080397">
      <w:pPr>
        <w:pStyle w:val="11"/>
      </w:pPr>
      <w:r w:rsidRPr="00601E8A">
        <w:rPr>
          <w:rFonts w:hint="eastAsia"/>
        </w:rPr>
        <w:t>(十一)</w:t>
      </w:r>
      <w:r w:rsidR="001857A7" w:rsidRPr="00601E8A">
        <w:t>近年來公務員職場霸凌事件頻傳，根據媒體報導，公務人員保障暨培訓委員會網站公開資料顯示，公務員就機關處理職場霸凌案提起後續救濟的案件數，自2020至2025年，從12件大幅增加到132件。此趨勢顯示公務員向原機關申訴霸凌後，再向保訓會進一步提起救濟之人數逐年增加，反映各機關處理職場霸凌的方式恐有不足。</w:t>
      </w:r>
    </w:p>
    <w:p w:rsidR="00493ABD" w:rsidRPr="00601E8A" w:rsidRDefault="009B1969" w:rsidP="00080397">
      <w:pPr>
        <w:pStyle w:val="12"/>
        <w:overflowPunct w:val="0"/>
      </w:pPr>
      <w:r w:rsidRPr="00601E8A">
        <w:t>經查，保訓會所</w:t>
      </w:r>
      <w:r w:rsidRPr="00601E8A">
        <w:rPr>
          <w:rFonts w:hint="eastAsia"/>
        </w:rPr>
        <w:t>訂</w:t>
      </w:r>
      <w:r w:rsidR="001857A7" w:rsidRPr="00601E8A">
        <w:t>定之《公務人員執行職務安全及衛生防護辦法》與《各機關公務人員執行職務遭受職場霸凌防治處理原則》皆規範職場霸凌事件調查處理程序中，就當事人、受邀協助調查之人之姓名及其他足以辨識身分之資料，應予保密。然范</w:t>
      </w:r>
      <w:r w:rsidR="00493ABD" w:rsidRPr="00601E8A">
        <w:rPr>
          <w:rFonts w:hint="eastAsia"/>
        </w:rPr>
        <w:t>委員</w:t>
      </w:r>
      <w:r w:rsidR="001857A7" w:rsidRPr="00601E8A">
        <w:t>雲辦公室接獲陳情，某機關調查委員進行調查時，機關將當事人身分證字號及電話、地址等個人隱私資訊一併提供，此情事之於霸凌案件調查工作實無必要。</w:t>
      </w:r>
    </w:p>
    <w:p w:rsidR="001857A7" w:rsidRPr="00601E8A" w:rsidRDefault="001857A7" w:rsidP="00080397">
      <w:pPr>
        <w:pStyle w:val="12"/>
        <w:overflowPunct w:val="0"/>
      </w:pPr>
      <w:r w:rsidRPr="00601E8A">
        <w:t>爰建請考試院研議職場霸凌事件處理程序中，強化遮蔽當事人及協助調查之人隱私資訊之具體措施，如增訂相關指引等，並加強督導各機關遵照法規辦理調查工作，以保障當事人權益。請於2個月內向立法院司法及法制委員會提出書面報告。【21】</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提案人：范　雲</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連署人：張雅琳　沈發惠</w:t>
      </w:r>
    </w:p>
    <w:p w:rsidR="00493ABD" w:rsidRPr="00601E8A" w:rsidRDefault="00DE4D56" w:rsidP="00080397">
      <w:pPr>
        <w:pStyle w:val="11"/>
      </w:pPr>
      <w:r w:rsidRPr="00601E8A">
        <w:rPr>
          <w:rFonts w:hint="eastAsia"/>
        </w:rPr>
        <w:t>(十二)</w:t>
      </w:r>
      <w:r w:rsidR="001857A7" w:rsidRPr="00601E8A">
        <w:t>近年來公務員職場霸凌事件頻傳，根據媒體報導，公務人員保障暨培訓委員會網站公開資料顯示，公務員就機關處理職場霸凌案提起後續救濟的案件數，自2020至2025年，從12件大幅增加到132件。此趨勢顯示公務員向原機關申訴霸凌後，再向保訓會進一步提起救濟之人數逐年增加，反映各機關處理職場霸凌的方式恐有不足。</w:t>
      </w:r>
    </w:p>
    <w:p w:rsidR="00493ABD" w:rsidRPr="00601E8A" w:rsidRDefault="001857A7" w:rsidP="00080397">
      <w:pPr>
        <w:pStyle w:val="12"/>
        <w:overflowPunct w:val="0"/>
      </w:pPr>
      <w:r w:rsidRPr="00601E8A">
        <w:t>經查，保訓會已於2025年7月根據《公務人員執行職務安全及衛生防護辦法》，將職場霸凌及身心健康風險納入自我檢核表。然目前職業安全事項與職場霸凌檢核事項同列於一張檢核表中，恐有部分職場人員不適用之虞，以致檢核表無法妥善發揮最大效益。</w:t>
      </w:r>
    </w:p>
    <w:p w:rsidR="001857A7" w:rsidRPr="00601E8A" w:rsidRDefault="00493ABD" w:rsidP="00080397">
      <w:pPr>
        <w:pStyle w:val="12"/>
        <w:overflowPunct w:val="0"/>
      </w:pPr>
      <w:r w:rsidRPr="00601E8A">
        <w:rPr>
          <w:rFonts w:hint="eastAsia"/>
        </w:rPr>
        <w:t>復</w:t>
      </w:r>
      <w:r w:rsidR="009B1969" w:rsidRPr="00601E8A">
        <w:t>查，勞動部所</w:t>
      </w:r>
      <w:r w:rsidR="009B1969" w:rsidRPr="00601E8A">
        <w:rPr>
          <w:rFonts w:hint="eastAsia"/>
        </w:rPr>
        <w:t>訂</w:t>
      </w:r>
      <w:r w:rsidR="001857A7" w:rsidRPr="00601E8A">
        <w:t>定《執行職務遭受不法侵害預防指引》即分類不同職場性質，分別訂立所適用的風險評估表，以利各事業單位使用。爰建請考試院參酌勞動部作法，按職場性質，研議調整各機關適用之自我檢核表，以利主管機關更確實掌握職場霸凌發生情形。請於3個月內向立法院司法及法制委員會提交書面報告。【22】</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提案人：范　雲</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連署人：張雅琳　沈發惠</w:t>
      </w:r>
    </w:p>
    <w:p w:rsidR="001857A7" w:rsidRPr="00601E8A" w:rsidRDefault="00DE4D56" w:rsidP="00080397">
      <w:pPr>
        <w:pStyle w:val="11"/>
      </w:pPr>
      <w:r w:rsidRPr="00601E8A">
        <w:rPr>
          <w:rFonts w:hint="eastAsia"/>
        </w:rPr>
        <w:lastRenderedPageBreak/>
        <w:t>(十三)</w:t>
      </w:r>
      <w:r w:rsidR="001857A7" w:rsidRPr="00601E8A">
        <w:t>針對115年度考試院及所屬考選部編列「考選業務」與「精進測驗技術發展及題庫建置」等預算，</w:t>
      </w:r>
      <w:r w:rsidR="002705D4" w:rsidRPr="00601E8A">
        <w:rPr>
          <w:rFonts w:hint="eastAsia"/>
        </w:rPr>
        <w:t>鑑</w:t>
      </w:r>
      <w:r w:rsidR="001857A7" w:rsidRPr="00601E8A">
        <w:t>於衛生福利部石崇良部長近日明確指出，醫事人員之選才應秉持「教、考、用」銜接原則，確保國家考試內容能反映臨床實務所需之核心職能。鑑於國內目前面臨嚴峻之「護理人力荒」，各界多次反映國</w:t>
      </w:r>
      <w:r w:rsidR="009B1969" w:rsidRPr="00601E8A">
        <w:rPr>
          <w:rFonts w:hint="eastAsia"/>
        </w:rPr>
        <w:t>家</w:t>
      </w:r>
      <w:r w:rsidR="001857A7" w:rsidRPr="00601E8A">
        <w:t>考</w:t>
      </w:r>
      <w:r w:rsidR="009B1969" w:rsidRPr="00601E8A">
        <w:rPr>
          <w:rFonts w:hint="eastAsia"/>
        </w:rPr>
        <w:t>試</w:t>
      </w:r>
      <w:r w:rsidR="001857A7" w:rsidRPr="00601E8A">
        <w:t>部分試題過於艱澀、冷僻，甚至偏離護理核心職能範圍，實已成為專業人力銜接之門檻，且考試院亦表示「有聽過相關意見」。為落實醫事人才「考所學、用所考」之精神，並有效緩解人力缺口，爰要求考試院應就「是否因應上述各界意見調整考選政策、如何精進試題與臨床實務之連結（如解決考題艱澀冷僻問題）及建立跨部會取才平台之具體規劃與時程」，於</w:t>
      </w:r>
      <w:r w:rsidR="009A06B4" w:rsidRPr="00601E8A">
        <w:t>3</w:t>
      </w:r>
      <w:r w:rsidR="001857A7" w:rsidRPr="00601E8A">
        <w:t>個月內向立法院司法及法制委員會提出</w:t>
      </w:r>
      <w:r w:rsidR="00931F10" w:rsidRPr="00601E8A">
        <w:rPr>
          <w:rFonts w:hint="eastAsia"/>
        </w:rPr>
        <w:t>書面</w:t>
      </w:r>
      <w:r w:rsidR="001857A7" w:rsidRPr="00601E8A">
        <w:t>報告。同時，基於我國五權分立憲政體制，考試院於推動改革過程中應始終維持憲法賦予之獨立性與專業性，避免行政院指導考選業務之疑慮，以維護憲法權力制衡之精神。【23】</w:t>
      </w:r>
    </w:p>
    <w:p w:rsidR="001857A7" w:rsidRPr="00601E8A" w:rsidRDefault="001857A7" w:rsidP="00080397">
      <w:pPr>
        <w:pStyle w:val="2"/>
        <w:overflowPunct w:val="0"/>
      </w:pPr>
      <w:r w:rsidRPr="00601E8A">
        <w:t>提案人：陳昭姿　劉書彬</w:t>
      </w:r>
    </w:p>
    <w:p w:rsidR="001857A7" w:rsidRPr="00601E8A" w:rsidRDefault="001857A7" w:rsidP="00080397">
      <w:pPr>
        <w:pStyle w:val="2"/>
        <w:overflowPunct w:val="0"/>
      </w:pPr>
      <w:r w:rsidRPr="00601E8A">
        <w:t>連署人：翁曉玲　吳宗憲</w:t>
      </w:r>
    </w:p>
    <w:p w:rsidR="001857A7" w:rsidRPr="00601E8A" w:rsidRDefault="001857A7"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color w:val="000000"/>
          <w:sz w:val="28"/>
          <w:szCs w:val="28"/>
        </w:rPr>
        <w:t>第2項 考選部10億0,392萬2千元，照列。</w:t>
      </w:r>
    </w:p>
    <w:p w:rsidR="001857A7" w:rsidRPr="00601E8A" w:rsidRDefault="001857A7" w:rsidP="00080397">
      <w:pPr>
        <w:overflowPunct w:val="0"/>
        <w:snapToGrid w:val="0"/>
        <w:ind w:leftChars="150" w:left="1201" w:hangingChars="300" w:hanging="841"/>
        <w:jc w:val="both"/>
        <w:rPr>
          <w:rFonts w:ascii="標楷體" w:eastAsia="標楷體" w:hAnsi="標楷體"/>
          <w:b/>
          <w:color w:val="000000"/>
          <w:sz w:val="28"/>
          <w:szCs w:val="28"/>
        </w:rPr>
      </w:pPr>
      <w:r w:rsidRPr="00601E8A">
        <w:rPr>
          <w:rFonts w:ascii="標楷體" w:eastAsia="標楷體" w:hAnsi="標楷體"/>
          <w:b/>
          <w:sz w:val="28"/>
          <w:szCs w:val="28"/>
        </w:rPr>
        <w:t>本項提案</w:t>
      </w:r>
      <w:r w:rsidR="002717C3" w:rsidRPr="00601E8A">
        <w:rPr>
          <w:rFonts w:ascii="標楷體" w:eastAsia="標楷體" w:hAnsi="標楷體"/>
          <w:b/>
          <w:sz w:val="28"/>
          <w:szCs w:val="28"/>
        </w:rPr>
        <w:t>1</w:t>
      </w:r>
      <w:r w:rsidRPr="00601E8A">
        <w:rPr>
          <w:rFonts w:ascii="標楷體" w:eastAsia="標楷體" w:hAnsi="標楷體"/>
          <w:b/>
          <w:sz w:val="28"/>
          <w:szCs w:val="28"/>
        </w:rPr>
        <w:t>案，保留，送院會處理：</w:t>
      </w:r>
    </w:p>
    <w:p w:rsidR="002717C3" w:rsidRPr="00601E8A" w:rsidRDefault="00DE4D56" w:rsidP="00080397">
      <w:pPr>
        <w:pStyle w:val="11"/>
      </w:pPr>
      <w:r w:rsidRPr="00601E8A">
        <w:rPr>
          <w:rFonts w:hint="eastAsia"/>
        </w:rPr>
        <w:t>(一)</w:t>
      </w:r>
      <w:r w:rsidR="002717C3" w:rsidRPr="00601E8A">
        <w:t>115年度考選部預算案於第1目「一般行政」項下「基本行政工作維持」中「業務費」之「特別費」，係部長、政務次長及常務次長等3人特別費945千元。</w:t>
      </w:r>
    </w:p>
    <w:p w:rsidR="002717C3" w:rsidRPr="00601E8A" w:rsidRDefault="002717C3" w:rsidP="00080397">
      <w:pPr>
        <w:pStyle w:val="12"/>
        <w:overflowPunct w:val="0"/>
      </w:pPr>
      <w:r w:rsidRPr="00601E8A">
        <w:t>依照行政院95年12月29日院授主忠字第0950007913號函，各級政府機關特別費支用規定之特別費使用範圍，係婚喪喜慶之禮金及招待、餽（捐）贈及慰問等支出。恐非屬各項施政計畫執行之必要項目。</w:t>
      </w:r>
    </w:p>
    <w:p w:rsidR="002717C3" w:rsidRPr="00601E8A" w:rsidRDefault="002717C3" w:rsidP="00080397">
      <w:pPr>
        <w:pStyle w:val="12"/>
        <w:overflowPunct w:val="0"/>
      </w:pPr>
      <w:r w:rsidRPr="00601E8A">
        <w:t>然，115年中央政府總預算連同特別預算，已需舉債高達4千億元。政府各單位更應量入為出、撙節公帑，減列非必要、非急迫性的支出，以降低國庫舉債、債留子孫的壓力。</w:t>
      </w:r>
    </w:p>
    <w:p w:rsidR="002717C3" w:rsidRPr="00601E8A" w:rsidRDefault="002717C3" w:rsidP="00080397">
      <w:pPr>
        <w:pStyle w:val="12"/>
        <w:overflowPunct w:val="0"/>
      </w:pPr>
      <w:r w:rsidRPr="00601E8A">
        <w:t>且，賴總統為回應美國對台灣應大幅增加國防支出的強硬立場與關切壓力，115年度國防支出已創下歷史新高</w:t>
      </w:r>
      <w:r w:rsidRPr="00601E8A">
        <w:rPr>
          <w:rFonts w:hint="eastAsia"/>
        </w:rPr>
        <w:t>，</w:t>
      </w:r>
      <w:r w:rsidRPr="00601E8A">
        <w:t>達9,495億新台幣</w:t>
      </w:r>
      <w:r w:rsidRPr="00601E8A">
        <w:rPr>
          <w:rFonts w:hint="eastAsia"/>
        </w:rPr>
        <w:t>，</w:t>
      </w:r>
      <w:r w:rsidRPr="00601E8A">
        <w:t>較去年度相比暴增1,768億</w:t>
      </w:r>
      <w:r w:rsidRPr="00601E8A">
        <w:rPr>
          <w:rFonts w:hint="eastAsia"/>
        </w:rPr>
        <w:t>，</w:t>
      </w:r>
      <w:r w:rsidRPr="00601E8A">
        <w:t>漲幅達16%，負擔不可謂不重；大舉增加國防支出，必定會嚴重排擠年度的教育、文化、經濟發展、社會福利等支出。亦即，各部會應勒緊褲帶，共體時艱、以撙節非必要支出的具體行動，來呼應賴總統對美方要求大幅增加國防支出的承諾。</w:t>
      </w:r>
    </w:p>
    <w:p w:rsidR="002717C3" w:rsidRPr="00601E8A" w:rsidRDefault="002717C3" w:rsidP="00080397">
      <w:pPr>
        <w:pStyle w:val="12"/>
        <w:overflowPunct w:val="0"/>
      </w:pPr>
      <w:r w:rsidRPr="00601E8A">
        <w:t>有鑑於考選部所編之「特別費」，係婚喪喜慶之禮金及招待、餽（捐）贈及慰問等支出，非屬各項施政計畫執行之必要項目。為兌</w:t>
      </w:r>
      <w:r w:rsidRPr="00601E8A">
        <w:lastRenderedPageBreak/>
        <w:t>現賴總統對美方的承諾，且配合國防支出大幅增加之影響而必須撙節經費，爰提案減列九成共計85萬元整，且不得流用勻支，以將有限之財政資源集中，支援必須擴增的國防經費支出。【25】</w:t>
      </w:r>
    </w:p>
    <w:p w:rsidR="002717C3" w:rsidRPr="00601E8A" w:rsidRDefault="002717C3" w:rsidP="00080397">
      <w:pPr>
        <w:pStyle w:val="2"/>
        <w:overflowPunct w:val="0"/>
      </w:pPr>
      <w:r w:rsidRPr="00601E8A">
        <w:t>提案人：翁曉玲</w:t>
      </w:r>
    </w:p>
    <w:p w:rsidR="001857A7" w:rsidRPr="00601E8A" w:rsidRDefault="002717C3" w:rsidP="00080397">
      <w:pPr>
        <w:pStyle w:val="2"/>
        <w:overflowPunct w:val="0"/>
      </w:pPr>
      <w:r w:rsidRPr="00601E8A">
        <w:t>連署人：許宇甄　林倩綺</w:t>
      </w:r>
    </w:p>
    <w:p w:rsidR="001857A7" w:rsidRPr="00601E8A" w:rsidRDefault="001857A7" w:rsidP="00080397">
      <w:pPr>
        <w:overflowPunct w:val="0"/>
        <w:snapToGrid w:val="0"/>
        <w:ind w:leftChars="150" w:left="1201" w:hangingChars="300" w:hanging="841"/>
        <w:jc w:val="both"/>
        <w:rPr>
          <w:rFonts w:ascii="標楷體" w:eastAsia="標楷體" w:hAnsi="標楷體"/>
          <w:b/>
          <w:sz w:val="28"/>
          <w:szCs w:val="28"/>
        </w:rPr>
      </w:pPr>
      <w:r w:rsidRPr="00601E8A">
        <w:rPr>
          <w:rFonts w:ascii="標楷體" w:eastAsia="標楷體" w:hAnsi="標楷體"/>
          <w:b/>
          <w:sz w:val="28"/>
          <w:szCs w:val="28"/>
        </w:rPr>
        <w:t>本項通過決議</w:t>
      </w:r>
      <w:r w:rsidR="0098016E" w:rsidRPr="00601E8A">
        <w:rPr>
          <w:rFonts w:ascii="標楷體" w:eastAsia="標楷體" w:hAnsi="標楷體"/>
          <w:b/>
          <w:sz w:val="28"/>
          <w:szCs w:val="28"/>
        </w:rPr>
        <w:t>13</w:t>
      </w:r>
      <w:r w:rsidRPr="00601E8A">
        <w:rPr>
          <w:rFonts w:ascii="標楷體" w:eastAsia="標楷體" w:hAnsi="標楷體"/>
          <w:b/>
          <w:sz w:val="28"/>
          <w:szCs w:val="28"/>
        </w:rPr>
        <w:t>項：</w:t>
      </w:r>
    </w:p>
    <w:p w:rsidR="001857A7" w:rsidRPr="00601E8A" w:rsidRDefault="00DE4D56" w:rsidP="00080397">
      <w:pPr>
        <w:pStyle w:val="11"/>
      </w:pPr>
      <w:r w:rsidRPr="00601E8A">
        <w:rPr>
          <w:rFonts w:hint="eastAsia"/>
        </w:rPr>
        <w:t>(一)</w:t>
      </w:r>
      <w:r w:rsidR="001857A7" w:rsidRPr="00601E8A">
        <w:t>115年度考選部歲出預算第1目「一般行政」編列4億0,783萬1千元，凍結</w:t>
      </w:r>
      <w:r w:rsidR="002717C3" w:rsidRPr="00601E8A">
        <w:rPr>
          <w:rFonts w:hint="eastAsia"/>
        </w:rPr>
        <w:t>94</w:t>
      </w:r>
      <w:r w:rsidR="001857A7" w:rsidRPr="00601E8A">
        <w:t>萬</w:t>
      </w:r>
      <w:r w:rsidR="002717C3" w:rsidRPr="00601E8A">
        <w:rPr>
          <w:rFonts w:hint="eastAsia"/>
        </w:rPr>
        <w:t>2千</w:t>
      </w:r>
      <w:r w:rsidR="001857A7" w:rsidRPr="00601E8A">
        <w:t>元，俟向立法院司法及法制委員會提出書面報告後，始得動支。</w:t>
      </w:r>
      <w:r w:rsidR="002717C3" w:rsidRPr="00601E8A">
        <w:rPr>
          <w:rFonts w:hint="eastAsia"/>
        </w:rPr>
        <w:t>【</w:t>
      </w:r>
      <w:r w:rsidR="002717C3" w:rsidRPr="00601E8A">
        <w:t>2</w:t>
      </w:r>
      <w:r w:rsidR="002717C3" w:rsidRPr="00601E8A">
        <w:rPr>
          <w:rFonts w:hint="eastAsia"/>
        </w:rPr>
        <w:t>4】</w:t>
      </w:r>
    </w:p>
    <w:p w:rsidR="002717C3" w:rsidRPr="00601E8A" w:rsidRDefault="002717C3" w:rsidP="00080397">
      <w:pPr>
        <w:pStyle w:val="2"/>
        <w:overflowPunct w:val="0"/>
      </w:pPr>
      <w:r w:rsidRPr="00601E8A">
        <w:t>提案人：吳宗憲</w:t>
      </w:r>
    </w:p>
    <w:p w:rsidR="001857A7" w:rsidRPr="00601E8A" w:rsidRDefault="002717C3" w:rsidP="00080397">
      <w:pPr>
        <w:pStyle w:val="2"/>
        <w:overflowPunct w:val="0"/>
      </w:pPr>
      <w:r w:rsidRPr="00601E8A">
        <w:t>連署人：翁曉玲　林倩綺　羅智強</w:t>
      </w:r>
    </w:p>
    <w:p w:rsidR="001857A7" w:rsidRPr="00601E8A" w:rsidRDefault="00DE4D56" w:rsidP="00080397">
      <w:pPr>
        <w:pStyle w:val="11"/>
      </w:pPr>
      <w:r w:rsidRPr="00601E8A">
        <w:rPr>
          <w:rFonts w:hint="eastAsia"/>
        </w:rPr>
        <w:t>(二)</w:t>
      </w:r>
      <w:r w:rsidR="001857A7" w:rsidRPr="00601E8A">
        <w:t>115年度考選部歲出預算第2目「考試業務」編列1億5,106萬5千元，凍結</w:t>
      </w:r>
      <w:r w:rsidR="00416208" w:rsidRPr="00601E8A">
        <w:rPr>
          <w:rFonts w:hint="eastAsia"/>
        </w:rPr>
        <w:t>141萬1千</w:t>
      </w:r>
      <w:r w:rsidR="001857A7" w:rsidRPr="00601E8A">
        <w:t>元，俟向立法院司法及法制委員會提出書面報告後，始得動支。</w:t>
      </w:r>
      <w:r w:rsidR="00416208" w:rsidRPr="00601E8A">
        <w:t>【2</w:t>
      </w:r>
      <w:r w:rsidR="00416208" w:rsidRPr="00601E8A">
        <w:rPr>
          <w:rFonts w:hint="eastAsia"/>
        </w:rPr>
        <w:t>7</w:t>
      </w:r>
      <w:r w:rsidR="00416208" w:rsidRPr="00601E8A">
        <w:t>】</w:t>
      </w:r>
    </w:p>
    <w:p w:rsidR="001857A7" w:rsidRPr="00601E8A" w:rsidRDefault="001857A7" w:rsidP="00080397">
      <w:pPr>
        <w:pStyle w:val="2"/>
        <w:overflowPunct w:val="0"/>
      </w:pPr>
      <w:r w:rsidRPr="00601E8A">
        <w:t>提案人：</w:t>
      </w:r>
      <w:r w:rsidR="00416208" w:rsidRPr="00601E8A">
        <w:rPr>
          <w:rFonts w:hint="eastAsia"/>
        </w:rPr>
        <w:t>許宇甄</w:t>
      </w:r>
    </w:p>
    <w:p w:rsidR="001857A7" w:rsidRPr="00601E8A" w:rsidRDefault="001857A7" w:rsidP="00080397">
      <w:pPr>
        <w:pStyle w:val="2"/>
        <w:overflowPunct w:val="0"/>
      </w:pPr>
      <w:r w:rsidRPr="00601E8A">
        <w:t>連署人：</w:t>
      </w:r>
      <w:r w:rsidR="00416208" w:rsidRPr="00601E8A">
        <w:rPr>
          <w:rFonts w:hint="eastAsia"/>
        </w:rPr>
        <w:t>林沛祥　林倩綺</w:t>
      </w:r>
    </w:p>
    <w:p w:rsidR="00416208" w:rsidRPr="00601E8A" w:rsidRDefault="00DE4D56" w:rsidP="00080397">
      <w:pPr>
        <w:pStyle w:val="11"/>
      </w:pPr>
      <w:r w:rsidRPr="00601E8A">
        <w:rPr>
          <w:rFonts w:hint="eastAsia"/>
        </w:rPr>
        <w:t>(三)</w:t>
      </w:r>
      <w:r w:rsidR="00416208" w:rsidRPr="00601E8A">
        <w:t>115年度考選部歲出預算第3目「考試業務研究改進」編列3,329萬7千元，凍結</w:t>
      </w:r>
      <w:r w:rsidR="00416208" w:rsidRPr="00601E8A">
        <w:rPr>
          <w:rFonts w:hint="eastAsia"/>
        </w:rPr>
        <w:t>20</w:t>
      </w:r>
      <w:r w:rsidR="00416208" w:rsidRPr="00601E8A">
        <w:t>萬元，俟向立法院司法及法制委員會提出書面報告</w:t>
      </w:r>
      <w:r w:rsidR="000715E7" w:rsidRPr="00601E8A">
        <w:rPr>
          <w:rFonts w:hint="eastAsia"/>
        </w:rPr>
        <w:t>，</w:t>
      </w:r>
      <w:r w:rsidR="00416208" w:rsidRPr="00601E8A">
        <w:rPr>
          <w:rFonts w:hint="eastAsia"/>
        </w:rPr>
        <w:t>經同意後，</w:t>
      </w:r>
      <w:r w:rsidR="00416208" w:rsidRPr="00601E8A">
        <w:t>始得動支。【</w:t>
      </w:r>
      <w:r w:rsidR="00416208" w:rsidRPr="00601E8A">
        <w:rPr>
          <w:rFonts w:hint="eastAsia"/>
        </w:rPr>
        <w:t>32</w:t>
      </w:r>
      <w:r w:rsidR="00416208" w:rsidRPr="00601E8A">
        <w:t>】</w:t>
      </w:r>
    </w:p>
    <w:p w:rsidR="00416208" w:rsidRPr="00601E8A" w:rsidRDefault="00416208" w:rsidP="00080397">
      <w:pPr>
        <w:pStyle w:val="2"/>
        <w:overflowPunct w:val="0"/>
      </w:pPr>
      <w:r w:rsidRPr="00601E8A">
        <w:t>提案人：林倩綺</w:t>
      </w:r>
    </w:p>
    <w:p w:rsidR="00416208" w:rsidRPr="00601E8A" w:rsidRDefault="00416208" w:rsidP="00080397">
      <w:pPr>
        <w:pStyle w:val="2"/>
        <w:overflowPunct w:val="0"/>
      </w:pPr>
      <w:r w:rsidRPr="00601E8A">
        <w:rPr>
          <w:rFonts w:hint="eastAsia"/>
        </w:rPr>
        <w:t>連署人：吳宗憲</w:t>
      </w:r>
      <w:r w:rsidRPr="00601E8A">
        <w:t xml:space="preserve">　翁曉玲</w:t>
      </w:r>
    </w:p>
    <w:p w:rsidR="00DE4D56" w:rsidRPr="00601E8A" w:rsidRDefault="00DE4D56" w:rsidP="00080397">
      <w:pPr>
        <w:pStyle w:val="11"/>
      </w:pPr>
      <w:r w:rsidRPr="00601E8A">
        <w:rPr>
          <w:rFonts w:hint="eastAsia"/>
        </w:rPr>
        <w:t>(四)</w:t>
      </w:r>
      <w:r w:rsidRPr="00601E8A">
        <w:t>115年度考選部歲出預算第4目「一般建築及設備」編列4億1,094萬5千元，凍結</w:t>
      </w:r>
      <w:r w:rsidRPr="00601E8A">
        <w:rPr>
          <w:rFonts w:hint="eastAsia"/>
        </w:rPr>
        <w:t>4</w:t>
      </w:r>
      <w:r w:rsidRPr="00601E8A">
        <w:t>,</w:t>
      </w:r>
      <w:r w:rsidRPr="00601E8A">
        <w:rPr>
          <w:rFonts w:hint="eastAsia"/>
        </w:rPr>
        <w:t>109</w:t>
      </w:r>
      <w:r w:rsidRPr="00601E8A">
        <w:t>萬</w:t>
      </w:r>
      <w:r w:rsidRPr="00601E8A">
        <w:rPr>
          <w:rFonts w:hint="eastAsia"/>
        </w:rPr>
        <w:t>5千</w:t>
      </w:r>
      <w:r w:rsidRPr="00601E8A">
        <w:t>元，俟向立法院司法及法制委員會提出書面報告</w:t>
      </w:r>
      <w:r w:rsidR="00425319" w:rsidRPr="00601E8A">
        <w:rPr>
          <w:rFonts w:hint="eastAsia"/>
        </w:rPr>
        <w:t>，</w:t>
      </w:r>
      <w:r w:rsidRPr="00601E8A">
        <w:rPr>
          <w:rFonts w:hint="eastAsia"/>
        </w:rPr>
        <w:t>經同意後，</w:t>
      </w:r>
      <w:r w:rsidRPr="00601E8A">
        <w:t>始得動支。【</w:t>
      </w:r>
      <w:r w:rsidRPr="00601E8A">
        <w:rPr>
          <w:rFonts w:hint="eastAsia"/>
        </w:rPr>
        <w:t>3</w:t>
      </w:r>
      <w:r w:rsidRPr="00601E8A">
        <w:t>3</w:t>
      </w:r>
      <w:r w:rsidRPr="00601E8A">
        <w:rPr>
          <w:rFonts w:hint="eastAsia"/>
        </w:rPr>
        <w:t>、</w:t>
      </w:r>
      <w:r w:rsidRPr="00601E8A">
        <w:t>34】</w:t>
      </w:r>
    </w:p>
    <w:p w:rsidR="00DE4D56" w:rsidRPr="00601E8A" w:rsidRDefault="00DE4D56" w:rsidP="00080397">
      <w:pPr>
        <w:pStyle w:val="2"/>
        <w:overflowPunct w:val="0"/>
      </w:pPr>
      <w:r w:rsidRPr="00601E8A">
        <w:t>提案人：</w:t>
      </w:r>
      <w:r w:rsidRPr="00601E8A">
        <w:rPr>
          <w:rFonts w:hint="eastAsia"/>
        </w:rPr>
        <w:t>許宇甄　張雅琳</w:t>
      </w:r>
    </w:p>
    <w:p w:rsidR="00DE4D56" w:rsidRPr="00601E8A" w:rsidRDefault="00DE4D56" w:rsidP="00080397">
      <w:pPr>
        <w:pStyle w:val="2"/>
        <w:overflowPunct w:val="0"/>
        <w:rPr>
          <w:color w:val="FF0000"/>
        </w:rPr>
      </w:pPr>
      <w:r w:rsidRPr="00601E8A">
        <w:t>連署人：</w:t>
      </w:r>
      <w:r w:rsidRPr="00601E8A">
        <w:rPr>
          <w:rFonts w:hint="eastAsia"/>
        </w:rPr>
        <w:t>林沛祥　林倩綺　范　雲　沈發惠</w:t>
      </w:r>
    </w:p>
    <w:p w:rsidR="000D738A" w:rsidRPr="00601E8A" w:rsidRDefault="00DE4D56" w:rsidP="00080397">
      <w:pPr>
        <w:pStyle w:val="11"/>
      </w:pPr>
      <w:r w:rsidRPr="00601E8A">
        <w:t>(</w:t>
      </w:r>
      <w:r w:rsidRPr="00601E8A">
        <w:rPr>
          <w:rFonts w:hint="eastAsia"/>
        </w:rPr>
        <w:t>五</w:t>
      </w:r>
      <w:r w:rsidRPr="00601E8A">
        <w:t>)</w:t>
      </w:r>
      <w:r w:rsidR="001857A7" w:rsidRPr="00601E8A">
        <w:t>115年度考選部預算案於第2目「考試業務」項下「對考選業務基金國家考試數位轉型發展及推動輔助」編列預算7,285萬5千元。</w:t>
      </w:r>
    </w:p>
    <w:p w:rsidR="000D738A" w:rsidRPr="00601E8A" w:rsidRDefault="001857A7" w:rsidP="00080397">
      <w:pPr>
        <w:pStyle w:val="12"/>
        <w:overflowPunct w:val="0"/>
      </w:pPr>
      <w:r w:rsidRPr="00601E8A">
        <w:t>用以深化國家考試試務資訊化、增辦電腦化測驗類科、強化電腦化測驗試場安全防護措施、建立應考數位服務機制、規劃命題數位化管理及精進數位化閱卷系統，惟考選部尚</w:t>
      </w:r>
      <w:r w:rsidR="00931F10" w:rsidRPr="00601E8A">
        <w:rPr>
          <w:rFonts w:hint="eastAsia"/>
        </w:rPr>
        <w:t>缺</w:t>
      </w:r>
      <w:r w:rsidRPr="00601E8A">
        <w:t>乏充分而明確之說明，致難以據以審認其實際辦理內容、資源配置之妥適性及預算編列之必要性。</w:t>
      </w:r>
    </w:p>
    <w:p w:rsidR="001857A7" w:rsidRPr="00601E8A" w:rsidRDefault="001857A7" w:rsidP="00080397">
      <w:pPr>
        <w:pStyle w:val="12"/>
        <w:overflowPunct w:val="0"/>
      </w:pPr>
      <w:r w:rsidRPr="00601E8A">
        <w:t>爰</w:t>
      </w:r>
      <w:r w:rsidR="00931F10" w:rsidRPr="00601E8A">
        <w:rPr>
          <w:rFonts w:hint="eastAsia"/>
        </w:rPr>
        <w:t>請</w:t>
      </w:r>
      <w:r w:rsidRPr="00601E8A">
        <w:t>考選部於3個月內向立法院司法及法制委員會提出書面報告。【26】</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提案人：沈發惠</w:t>
      </w:r>
    </w:p>
    <w:p w:rsidR="001857A7" w:rsidRPr="00601E8A" w:rsidRDefault="001857A7" w:rsidP="00080397">
      <w:pPr>
        <w:overflowPunct w:val="0"/>
        <w:snapToGrid w:val="0"/>
        <w:ind w:leftChars="1500" w:left="4776" w:hangingChars="420" w:hanging="1176"/>
        <w:jc w:val="both"/>
        <w:rPr>
          <w:rFonts w:ascii="標楷體" w:eastAsia="標楷體" w:hAnsi="標楷體"/>
          <w:color w:val="FF0000"/>
          <w:sz w:val="28"/>
          <w:szCs w:val="28"/>
        </w:rPr>
      </w:pPr>
      <w:r w:rsidRPr="00601E8A">
        <w:rPr>
          <w:rFonts w:ascii="標楷體" w:eastAsia="標楷體" w:hAnsi="標楷體"/>
          <w:color w:val="000000"/>
          <w:sz w:val="28"/>
          <w:szCs w:val="28"/>
        </w:rPr>
        <w:t>連署人：張雅琳　范　雲</w:t>
      </w:r>
    </w:p>
    <w:p w:rsidR="00EB7250" w:rsidRPr="00601E8A" w:rsidRDefault="00DE4D56" w:rsidP="00080397">
      <w:pPr>
        <w:pStyle w:val="11"/>
      </w:pPr>
      <w:r w:rsidRPr="00601E8A">
        <w:rPr>
          <w:rFonts w:hint="eastAsia"/>
        </w:rPr>
        <w:lastRenderedPageBreak/>
        <w:t>(六)</w:t>
      </w:r>
      <w:r w:rsidR="001857A7" w:rsidRPr="00601E8A">
        <w:t>115年度考選部預算案於第3目</w:t>
      </w:r>
      <w:r w:rsidR="00931F10" w:rsidRPr="00601E8A">
        <w:rPr>
          <w:rFonts w:hint="eastAsia"/>
          <w:color w:val="000000"/>
        </w:rPr>
        <w:t>「</w:t>
      </w:r>
      <w:r w:rsidR="00EC05A5" w:rsidRPr="00601E8A">
        <w:rPr>
          <w:rFonts w:hint="eastAsia"/>
          <w:color w:val="000000"/>
        </w:rPr>
        <w:t>考試業務研究改進</w:t>
      </w:r>
      <w:r w:rsidR="00931F10" w:rsidRPr="00601E8A">
        <w:rPr>
          <w:rFonts w:hint="eastAsia"/>
          <w:color w:val="000000"/>
        </w:rPr>
        <w:t>」</w:t>
      </w:r>
      <w:r w:rsidR="00EC05A5" w:rsidRPr="00601E8A">
        <w:rPr>
          <w:rFonts w:hint="eastAsia"/>
          <w:color w:val="000000"/>
        </w:rPr>
        <w:t>第</w:t>
      </w:r>
      <w:r w:rsidR="00EC05A5" w:rsidRPr="00601E8A">
        <w:rPr>
          <w:color w:val="000000"/>
        </w:rPr>
        <w:t>1節</w:t>
      </w:r>
      <w:r w:rsidR="001857A7" w:rsidRPr="00601E8A">
        <w:t>「試題研編及審查」編列預算1,835萬3千元，較114年度1,7</w:t>
      </w:r>
      <w:r w:rsidR="00EC05A5" w:rsidRPr="00601E8A">
        <w:rPr>
          <w:color w:val="000000"/>
        </w:rPr>
        <w:t>08</w:t>
      </w:r>
      <w:r w:rsidR="001857A7" w:rsidRPr="00601E8A">
        <w:t>萬</w:t>
      </w:r>
      <w:r w:rsidR="00EC05A5" w:rsidRPr="00601E8A">
        <w:rPr>
          <w:color w:val="000000"/>
        </w:rPr>
        <w:t>5</w:t>
      </w:r>
      <w:r w:rsidR="001857A7" w:rsidRPr="00601E8A">
        <w:t>千元，增加</w:t>
      </w:r>
      <w:r w:rsidR="00EC05A5" w:rsidRPr="00601E8A">
        <w:rPr>
          <w:color w:val="000000"/>
        </w:rPr>
        <w:t>126</w:t>
      </w:r>
      <w:r w:rsidR="001857A7" w:rsidRPr="00601E8A">
        <w:t>萬</w:t>
      </w:r>
      <w:r w:rsidR="00EC05A5" w:rsidRPr="00601E8A">
        <w:rPr>
          <w:color w:val="000000"/>
        </w:rPr>
        <w:t>8</w:t>
      </w:r>
      <w:r w:rsidR="001857A7" w:rsidRPr="00601E8A">
        <w:t>千元，增幅約</w:t>
      </w:r>
      <w:r w:rsidR="00EC05A5" w:rsidRPr="00601E8A">
        <w:rPr>
          <w:color w:val="000000"/>
        </w:rPr>
        <w:t>7</w:t>
      </w:r>
      <w:r w:rsidR="001857A7" w:rsidRPr="00601E8A">
        <w:t>.4</w:t>
      </w:r>
      <w:r w:rsidR="00EC05A5" w:rsidRPr="00601E8A">
        <w:rPr>
          <w:color w:val="000000"/>
        </w:rPr>
        <w:t>2</w:t>
      </w:r>
      <w:r w:rsidR="001857A7" w:rsidRPr="00601E8A">
        <w:t>%，係辦理國家考試題庫建置、試題研編及審查等業務。然近年公務人員高普考試錄取不足額情形持續存在，110至113年度錄取不足額人數分別為293人、30人</w:t>
      </w:r>
      <w:r w:rsidR="00EC05A5" w:rsidRPr="00601E8A">
        <w:rPr>
          <w:rFonts w:hint="eastAsia"/>
          <w:color w:val="000000"/>
        </w:rPr>
        <w:t>、</w:t>
      </w:r>
      <w:r w:rsidR="001857A7" w:rsidRPr="00601E8A">
        <w:t>268人及361人，113年度不足額率達6.16%，較112年度增加0.74個百分點。113年度高普考試共設157類科，其中18類科不足額錄取，占11.46%，且除高考三級僑務行政外，其餘均為技術類科，以土木工程類科情形最為嚴重，高考三級連續2年不足額錄取逾百人，普通考試亦出現不足額情形；另環境工程、機械工程、電力工程、藥事、公職獸醫師及建築工程等類科，亦連續2年出現不足額錄取，恐影響機關人力運用及專業人力補實。</w:t>
      </w:r>
    </w:p>
    <w:p w:rsidR="00EB7250" w:rsidRPr="00601E8A" w:rsidRDefault="001857A7" w:rsidP="00080397">
      <w:pPr>
        <w:pStyle w:val="12"/>
        <w:overflowPunct w:val="0"/>
      </w:pPr>
      <w:r w:rsidRPr="00601E8A">
        <w:t>惟考選部於不足額問題尚未有效改善前，仍持續增加試題研編及審查經費，卻未見針對考試鑑別度、專業職能需求及攬才機制提出具體改革成果，預算效益顯有檢討空間。</w:t>
      </w:r>
    </w:p>
    <w:p w:rsidR="001857A7" w:rsidRPr="00601E8A" w:rsidRDefault="001857A7" w:rsidP="00080397">
      <w:pPr>
        <w:pStyle w:val="12"/>
        <w:overflowPunct w:val="0"/>
      </w:pPr>
      <w:r w:rsidRPr="00601E8A">
        <w:t>爰</w:t>
      </w:r>
      <w:r w:rsidR="00EC05A5" w:rsidRPr="00601E8A">
        <w:rPr>
          <w:rFonts w:hint="eastAsia"/>
        </w:rPr>
        <w:t>請</w:t>
      </w:r>
      <w:r w:rsidRPr="00601E8A">
        <w:t>考選部於</w:t>
      </w:r>
      <w:r w:rsidR="00EC05A5" w:rsidRPr="00601E8A">
        <w:t>3</w:t>
      </w:r>
      <w:r w:rsidRPr="00601E8A">
        <w:t>個月內向立法院司法及法制委員會提出</w:t>
      </w:r>
      <w:r w:rsidR="00EC05A5" w:rsidRPr="00601E8A">
        <w:rPr>
          <w:rFonts w:hint="eastAsia"/>
        </w:rPr>
        <w:t>書面</w:t>
      </w:r>
      <w:r w:rsidRPr="00601E8A">
        <w:t>報告，說明改善不足額錄取及強化考試與實務職能接軌之具體作為。【28】</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提案人：許宇甄</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連署人：林沛祥　林倩綺</w:t>
      </w:r>
    </w:p>
    <w:p w:rsidR="00F77A45" w:rsidRPr="00601E8A" w:rsidRDefault="00DE4D56" w:rsidP="00080397">
      <w:pPr>
        <w:pStyle w:val="11"/>
      </w:pPr>
      <w:r w:rsidRPr="00601E8A">
        <w:rPr>
          <w:rFonts w:hint="eastAsia"/>
        </w:rPr>
        <w:t>(七)</w:t>
      </w:r>
      <w:r w:rsidR="001857A7" w:rsidRPr="00601E8A">
        <w:t>115年度考選部預算案於第3目「考試業務研究改進」第3節「研究發展及宣導」項下「考試業務之研究改進」編列預算365萬9</w:t>
      </w:r>
      <w:r w:rsidR="009B1969" w:rsidRPr="00601E8A">
        <w:t>千元。查</w:t>
      </w:r>
      <w:r w:rsidR="009B1969" w:rsidRPr="00601E8A">
        <w:rPr>
          <w:rFonts w:hint="eastAsia"/>
        </w:rPr>
        <w:t>臺</w:t>
      </w:r>
      <w:r w:rsidR="001857A7" w:rsidRPr="00601E8A">
        <w:t>中市</w:t>
      </w:r>
      <w:r w:rsidR="009B1969" w:rsidRPr="00601E8A">
        <w:rPr>
          <w:rFonts w:hint="eastAsia"/>
        </w:rPr>
        <w:t>政府</w:t>
      </w:r>
      <w:r w:rsidR="001857A7" w:rsidRPr="00601E8A">
        <w:t>交通局前處長性騷、霸凌同事遭</w:t>
      </w:r>
      <w:r w:rsidR="009B1969" w:rsidRPr="00601E8A">
        <w:rPr>
          <w:rFonts w:hint="eastAsia"/>
        </w:rPr>
        <w:t>記</w:t>
      </w:r>
      <w:r w:rsidR="001857A7" w:rsidRPr="00601E8A">
        <w:t>兩大過</w:t>
      </w:r>
      <w:r w:rsidR="00510C2C">
        <w:rPr>
          <w:rFonts w:hint="eastAsia"/>
        </w:rPr>
        <w:t>考績</w:t>
      </w:r>
      <w:r w:rsidR="001857A7" w:rsidRPr="00601E8A">
        <w:t>免職後，因未送懲戒，使其再度透過國家考試回任公務員，且能銜接年資領取退休金。此情形已違背免職之意義，且危及公務體系職場安全。考選部應研擬針對特定樣態（如性騷、性侵、霸凌等）被免職之公務員，限制其參與國家考試之權利。</w:t>
      </w:r>
    </w:p>
    <w:p w:rsidR="001857A7" w:rsidRPr="00601E8A" w:rsidRDefault="001857A7" w:rsidP="00080397">
      <w:pPr>
        <w:pStyle w:val="12"/>
        <w:overflowPunct w:val="0"/>
      </w:pPr>
      <w:r w:rsidRPr="00601E8A">
        <w:t>爰</w:t>
      </w:r>
      <w:r w:rsidR="00EC05A5" w:rsidRPr="00601E8A">
        <w:rPr>
          <w:rFonts w:hint="eastAsia"/>
        </w:rPr>
        <w:t>請</w:t>
      </w:r>
      <w:r w:rsidRPr="00601E8A">
        <w:t>考選部於</w:t>
      </w:r>
      <w:r w:rsidR="00EC05A5" w:rsidRPr="00601E8A">
        <w:t>3</w:t>
      </w:r>
      <w:r w:rsidRPr="00601E8A">
        <w:t>個月內向立法院司法及法制委員會提出</w:t>
      </w:r>
      <w:r w:rsidR="00D44C65" w:rsidRPr="00601E8A">
        <w:rPr>
          <w:rFonts w:hint="eastAsia"/>
        </w:rPr>
        <w:t>書面</w:t>
      </w:r>
      <w:r w:rsidRPr="00601E8A">
        <w:t>報告。【29】</w:t>
      </w:r>
    </w:p>
    <w:p w:rsidR="001857A7" w:rsidRPr="00601E8A" w:rsidRDefault="001857A7" w:rsidP="00080397">
      <w:pPr>
        <w:pStyle w:val="2"/>
        <w:overflowPunct w:val="0"/>
      </w:pPr>
      <w:r w:rsidRPr="00601E8A">
        <w:t>提案人：陳昭姿</w:t>
      </w:r>
    </w:p>
    <w:p w:rsidR="001857A7" w:rsidRPr="00601E8A" w:rsidRDefault="001857A7" w:rsidP="00080397">
      <w:pPr>
        <w:pStyle w:val="2"/>
        <w:overflowPunct w:val="0"/>
      </w:pPr>
      <w:r w:rsidRPr="00601E8A">
        <w:t>連署人：翁曉玲　林倩綺</w:t>
      </w:r>
    </w:p>
    <w:p w:rsidR="00F77A45" w:rsidRPr="00601E8A" w:rsidRDefault="00DE4D56" w:rsidP="00080397">
      <w:pPr>
        <w:pStyle w:val="11"/>
      </w:pPr>
      <w:r w:rsidRPr="00601E8A">
        <w:rPr>
          <w:rFonts w:hint="eastAsia"/>
        </w:rPr>
        <w:t>(八)</w:t>
      </w:r>
      <w:r w:rsidR="001857A7" w:rsidRPr="00601E8A">
        <w:t>115年度考選部預算案於第3目「考試業務研究改進」第3節「研究發展及宣導」項下「考試業務之研究改進」編列預算365萬9千元。有鑑於書記官考試與法官、檢察官、律師考試科目高度重疊，且書記官考試時程早於司律考試，讓書記官考試成為練筆場，並導致部分考生上榜後不報到，或短期離職。考選部應參酌民間團體之建議，研議司法官、律師與書記官考試同日舉行，且考試科目須有</w:t>
      </w:r>
      <w:r w:rsidR="001857A7" w:rsidRPr="00601E8A">
        <w:lastRenderedPageBreak/>
        <w:t>明顯區隔，避免書記</w:t>
      </w:r>
      <w:r w:rsidR="00CE0A29" w:rsidRPr="00601E8A">
        <w:rPr>
          <w:rFonts w:hint="eastAsia"/>
        </w:rPr>
        <w:t>官</w:t>
      </w:r>
      <w:r w:rsidR="001857A7" w:rsidRPr="00601E8A">
        <w:t>考試淪為練筆測驗，不僅浪費資源更無法達成甄補人才之目的。</w:t>
      </w:r>
    </w:p>
    <w:p w:rsidR="001857A7" w:rsidRPr="00601E8A" w:rsidRDefault="001857A7" w:rsidP="00080397">
      <w:pPr>
        <w:pStyle w:val="12"/>
        <w:overflowPunct w:val="0"/>
      </w:pPr>
      <w:r w:rsidRPr="00601E8A">
        <w:t>爰</w:t>
      </w:r>
      <w:r w:rsidR="00D44C65" w:rsidRPr="00601E8A">
        <w:rPr>
          <w:rFonts w:hint="eastAsia"/>
        </w:rPr>
        <w:t>請</w:t>
      </w:r>
      <w:r w:rsidRPr="00601E8A">
        <w:t>考選部於</w:t>
      </w:r>
      <w:r w:rsidR="00D44C65" w:rsidRPr="00601E8A">
        <w:t>3</w:t>
      </w:r>
      <w:r w:rsidRPr="00601E8A">
        <w:t>個月內向立法院司法及法制委員會提出</w:t>
      </w:r>
      <w:r w:rsidR="00D44C65" w:rsidRPr="00601E8A">
        <w:rPr>
          <w:rFonts w:hint="eastAsia"/>
        </w:rPr>
        <w:t>書面</w:t>
      </w:r>
      <w:r w:rsidRPr="00601E8A">
        <w:t>報告。【30】</w:t>
      </w:r>
    </w:p>
    <w:p w:rsidR="001857A7" w:rsidRPr="00601E8A" w:rsidRDefault="001857A7" w:rsidP="00080397">
      <w:pPr>
        <w:pStyle w:val="2"/>
        <w:overflowPunct w:val="0"/>
      </w:pPr>
      <w:r w:rsidRPr="00601E8A">
        <w:t>提案人：陳昭姿</w:t>
      </w:r>
    </w:p>
    <w:p w:rsidR="001857A7" w:rsidRPr="00601E8A" w:rsidRDefault="001857A7" w:rsidP="00080397">
      <w:pPr>
        <w:pStyle w:val="2"/>
        <w:overflowPunct w:val="0"/>
      </w:pPr>
      <w:r w:rsidRPr="00601E8A">
        <w:t>連署人：翁曉玲　林倩綺</w:t>
      </w:r>
    </w:p>
    <w:p w:rsidR="00F77A45" w:rsidRPr="00601E8A" w:rsidRDefault="00DE4D56" w:rsidP="00080397">
      <w:pPr>
        <w:pStyle w:val="11"/>
      </w:pPr>
      <w:r w:rsidRPr="00601E8A">
        <w:rPr>
          <w:rFonts w:hint="eastAsia"/>
        </w:rPr>
        <w:t>(九)</w:t>
      </w:r>
      <w:r w:rsidR="001857A7" w:rsidRPr="00601E8A">
        <w:t>115年度考選部預算案於第3目「考試業務研究改進」第3節「研究發展及宣導」項下「考試業務之研究改進」編列預算365萬9千元。</w:t>
      </w:r>
    </w:p>
    <w:p w:rsidR="00F77A45" w:rsidRPr="00601E8A" w:rsidRDefault="001857A7" w:rsidP="00080397">
      <w:pPr>
        <w:pStyle w:val="12"/>
        <w:overflowPunct w:val="0"/>
      </w:pPr>
      <w:r w:rsidRPr="00601E8A">
        <w:t>原住民族因地理區位、教育資源、資訊取得及文化語言差異等因素，長期於國家考試參與、錄取及後續任用上，仍面臨結構性落差。尤其偏遠及原鄉地區考生，常因缺乏考試資訊、應試資源、專業輔導及職涯支持，而影響投入公職體系之機會。</w:t>
      </w:r>
    </w:p>
    <w:p w:rsidR="00F77A45" w:rsidRPr="00601E8A" w:rsidRDefault="001857A7" w:rsidP="00080397">
      <w:pPr>
        <w:pStyle w:val="12"/>
        <w:overflowPunct w:val="0"/>
      </w:pPr>
      <w:r w:rsidRPr="00601E8A">
        <w:t>另部分原住民族青年雖有意投入公共服務，然對於考選制度、職系內容及任用管道缺乏充分瞭解，致使人才培育與公共部門原住民族人力進用間仍存落差。</w:t>
      </w:r>
    </w:p>
    <w:p w:rsidR="00F77A45" w:rsidRPr="00601E8A" w:rsidRDefault="001857A7" w:rsidP="00080397">
      <w:pPr>
        <w:pStyle w:val="12"/>
        <w:overflowPunct w:val="0"/>
      </w:pPr>
      <w:r w:rsidRPr="00601E8A">
        <w:t>考選制度除追求形式公平外，更應兼顧實質平等與族群差異需求，積極協助原住民族投入公部門服務，以提升政府施政之文化敏感度與多元代表性。</w:t>
      </w:r>
    </w:p>
    <w:p w:rsidR="001857A7" w:rsidRPr="00601E8A" w:rsidRDefault="001857A7" w:rsidP="00080397">
      <w:pPr>
        <w:pStyle w:val="12"/>
        <w:overflowPunct w:val="0"/>
      </w:pPr>
      <w:r w:rsidRPr="00601E8A">
        <w:t>爰</w:t>
      </w:r>
      <w:r w:rsidR="00033B2B" w:rsidRPr="00601E8A">
        <w:rPr>
          <w:rFonts w:hint="eastAsia"/>
        </w:rPr>
        <w:t>請</w:t>
      </w:r>
      <w:r w:rsidRPr="00601E8A">
        <w:t>考選部於3個月內向立法院司法及法制委員會提出書面報告。【31】</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 xml:space="preserve">提案人：張雅琳　</w:t>
      </w:r>
      <w:r w:rsidRPr="00601E8A">
        <w:rPr>
          <w:rFonts w:ascii="標楷體" w:eastAsia="標楷體" w:hAnsi="標楷體"/>
          <w:color w:val="000000"/>
          <w:spacing w:val="-14"/>
          <w:sz w:val="28"/>
          <w:szCs w:val="28"/>
        </w:rPr>
        <w:t>伍麗華</w:t>
      </w:r>
      <w:proofErr w:type="spellStart"/>
      <w:r w:rsidRPr="00601E8A">
        <w:rPr>
          <w:rFonts w:ascii="標楷體" w:eastAsia="標楷體" w:hAnsi="標楷體"/>
          <w:color w:val="000000"/>
          <w:spacing w:val="-14"/>
          <w:sz w:val="28"/>
          <w:szCs w:val="28"/>
        </w:rPr>
        <w:t>Saidhai</w:t>
      </w:r>
      <w:proofErr w:type="spellEnd"/>
      <w:r w:rsidRPr="00601E8A">
        <w:rPr>
          <w:rFonts w:ascii="標楷體" w:eastAsia="標楷體" w:hAnsi="標楷體"/>
          <w:color w:val="000000"/>
          <w:spacing w:val="-14"/>
          <w:sz w:val="28"/>
          <w:szCs w:val="28"/>
        </w:rPr>
        <w:t>．</w:t>
      </w:r>
      <w:proofErr w:type="spellStart"/>
      <w:r w:rsidRPr="00601E8A">
        <w:rPr>
          <w:rFonts w:ascii="標楷體" w:eastAsia="標楷體" w:hAnsi="標楷體"/>
          <w:color w:val="000000"/>
          <w:spacing w:val="-14"/>
          <w:sz w:val="28"/>
          <w:szCs w:val="28"/>
        </w:rPr>
        <w:t>Tahovecahe</w:t>
      </w:r>
      <w:proofErr w:type="spellEnd"/>
    </w:p>
    <w:p w:rsidR="001857A7" w:rsidRPr="00601E8A" w:rsidRDefault="001857A7" w:rsidP="00080397">
      <w:pPr>
        <w:pStyle w:val="2"/>
        <w:overflowPunct w:val="0"/>
      </w:pPr>
      <w:r w:rsidRPr="00601E8A">
        <w:t>連署人：沈發惠　范　雲</w:t>
      </w:r>
    </w:p>
    <w:p w:rsidR="001917F1" w:rsidRPr="00601E8A" w:rsidRDefault="00DE4D56" w:rsidP="00080397">
      <w:pPr>
        <w:pStyle w:val="11"/>
      </w:pPr>
      <w:r w:rsidRPr="00601E8A">
        <w:rPr>
          <w:rFonts w:hint="eastAsia"/>
        </w:rPr>
        <w:t>(十)</w:t>
      </w:r>
      <w:r w:rsidR="001857A7" w:rsidRPr="00601E8A">
        <w:t>有鑑於考選部近年編列相關預算研議公務人員考試導入性向測驗及多元評量機制，亦參考國外制度（如日本人事院）進行考察，惟相關成果迄今多停留於研究與規劃階段，尚未具體落實於考試制度，影響多元選才政策之推動成效。</w:t>
      </w:r>
    </w:p>
    <w:p w:rsidR="001917F1" w:rsidRPr="00601E8A" w:rsidRDefault="001857A7" w:rsidP="00080397">
      <w:pPr>
        <w:pStyle w:val="12"/>
        <w:overflowPunct w:val="0"/>
      </w:pPr>
      <w:r w:rsidRPr="00601E8A">
        <w:t>參酌日本透過基礎能力測驗（包含語文理解、數理推理及社會、自然、人文與時事等知識）搭配專業科目，作為篩選應考人之重要機制，以評量其理解問題、判斷情勢及決策能力，補足單一筆試難以全面衡鑑人才之不足。</w:t>
      </w:r>
    </w:p>
    <w:p w:rsidR="001857A7" w:rsidRPr="00601E8A" w:rsidRDefault="001857A7" w:rsidP="00080397">
      <w:pPr>
        <w:pStyle w:val="12"/>
        <w:overflowPunct w:val="0"/>
      </w:pPr>
      <w:r w:rsidRPr="00601E8A">
        <w:t>爰此，建請考選部研議試辦導入性向測驗之說明計畫，並於</w:t>
      </w:r>
      <w:r w:rsidR="001917F1" w:rsidRPr="00601E8A">
        <w:t>3</w:t>
      </w:r>
      <w:r w:rsidRPr="00601E8A">
        <w:t>個月內提送書面報告予</w:t>
      </w:r>
      <w:r w:rsidR="001917F1" w:rsidRPr="00601E8A">
        <w:rPr>
          <w:rFonts w:hint="eastAsia"/>
        </w:rPr>
        <w:t>立法院</w:t>
      </w:r>
      <w:r w:rsidRPr="00601E8A">
        <w:t>司法及法制委員會。【35】</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提案人：莊瑞雄</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連署人：范　雲　沈發惠</w:t>
      </w:r>
    </w:p>
    <w:p w:rsidR="00594371" w:rsidRPr="00601E8A" w:rsidRDefault="00DE4D56" w:rsidP="00080397">
      <w:pPr>
        <w:pStyle w:val="11"/>
      </w:pPr>
      <w:r w:rsidRPr="00601E8A">
        <w:rPr>
          <w:rFonts w:hint="eastAsia"/>
        </w:rPr>
        <w:t>(十一)</w:t>
      </w:r>
      <w:r w:rsidR="001857A7" w:rsidRPr="00601E8A">
        <w:t>有鑑於考選部現行公務人員考試制度，法規雖已明定包含筆試、口試、心理測驗、適性測驗及實作測驗等多元評量方式，惟實務運</w:t>
      </w:r>
      <w:r w:rsidR="001857A7" w:rsidRPr="00601E8A">
        <w:lastRenderedPageBreak/>
        <w:t>作仍以筆試為主要決定依據。據統計，現行類科中約七成僅採筆試，僅約三成併採口試，且口試占分比例多屬輔助性質，難以實質影響錄取結果，致整體評量方式偏於單一，恐無法全面衡鑑應考人之適任性。</w:t>
      </w:r>
    </w:p>
    <w:p w:rsidR="00594371" w:rsidRPr="00601E8A" w:rsidRDefault="001857A7" w:rsidP="00080397">
      <w:pPr>
        <w:pStyle w:val="12"/>
        <w:overflowPunct w:val="0"/>
      </w:pPr>
      <w:r w:rsidRPr="00601E8A">
        <w:t>參酌日本、韓國、新加坡、英國及美國等國經驗，普遍採用結構化口試、心理測驗及情境判斷測驗等多元評量工具，並使口試結果對錄取與否具有關鍵影響，以提升選才精準度與職務適配性。</w:t>
      </w:r>
    </w:p>
    <w:p w:rsidR="001857A7" w:rsidRPr="00601E8A" w:rsidRDefault="001857A7" w:rsidP="00080397">
      <w:pPr>
        <w:pStyle w:val="12"/>
        <w:overflowPunct w:val="0"/>
      </w:pPr>
      <w:r w:rsidRPr="00601E8A">
        <w:t>爰此，建請考選部研議擴大口試適用範圍之方案與精進措施</w:t>
      </w:r>
      <w:r w:rsidR="009B1969" w:rsidRPr="00601E8A">
        <w:rPr>
          <w:rFonts w:hint="eastAsia"/>
        </w:rPr>
        <w:t>，</w:t>
      </w:r>
      <w:r w:rsidRPr="00601E8A">
        <w:t>於</w:t>
      </w:r>
      <w:r w:rsidR="00594371" w:rsidRPr="00601E8A">
        <w:t>3</w:t>
      </w:r>
      <w:r w:rsidRPr="00601E8A">
        <w:t>個月內提送書面報告予</w:t>
      </w:r>
      <w:r w:rsidR="00594371" w:rsidRPr="00601E8A">
        <w:rPr>
          <w:rFonts w:hint="eastAsia"/>
        </w:rPr>
        <w:t>立法院</w:t>
      </w:r>
      <w:r w:rsidRPr="00601E8A">
        <w:t>司法及法制委員會。【36】</w:t>
      </w:r>
    </w:p>
    <w:p w:rsidR="001857A7" w:rsidRPr="00601E8A" w:rsidRDefault="001857A7" w:rsidP="00080397">
      <w:pPr>
        <w:pStyle w:val="2"/>
        <w:overflowPunct w:val="0"/>
      </w:pPr>
      <w:r w:rsidRPr="00601E8A">
        <w:t>提案人：莊瑞雄</w:t>
      </w:r>
    </w:p>
    <w:p w:rsidR="001857A7" w:rsidRPr="00601E8A" w:rsidRDefault="001857A7" w:rsidP="00080397">
      <w:pPr>
        <w:pStyle w:val="2"/>
        <w:overflowPunct w:val="0"/>
      </w:pPr>
      <w:r w:rsidRPr="00601E8A">
        <w:t>連署人：范　雲　沈發惠</w:t>
      </w:r>
    </w:p>
    <w:p w:rsidR="00594371" w:rsidRPr="00601E8A" w:rsidRDefault="00DE4D56" w:rsidP="00080397">
      <w:pPr>
        <w:pStyle w:val="11"/>
      </w:pPr>
      <w:r w:rsidRPr="00601E8A">
        <w:rPr>
          <w:rFonts w:hint="eastAsia"/>
        </w:rPr>
        <w:t>(十二)</w:t>
      </w:r>
      <w:r w:rsidR="001857A7" w:rsidRPr="00601E8A">
        <w:t>鑑於考選業務基金長期以各類考試報名費收入為主要財源，收入結構相對單一，近年並因報考人數波動及政策調整，影響基金財務穩定性。復以國家考試具高度公共性，其運作經費是否適宜過度仰賴應考人負擔，尚有檢討空間。為兼顧考選制度永續發展與財務結構合理性，爰請考選部就考選業務基金財源結構進行通盤檢討，評估除報名費收入外，是否有引入多元或替代性財源之可行性，並研議調整基金收入結構之可能方案。</w:t>
      </w:r>
    </w:p>
    <w:p w:rsidR="001857A7" w:rsidRPr="00601E8A" w:rsidRDefault="001857A7" w:rsidP="00080397">
      <w:pPr>
        <w:pStyle w:val="12"/>
        <w:overflowPunct w:val="0"/>
      </w:pPr>
      <w:r w:rsidRPr="00601E8A">
        <w:t>爰建請考選部於3個月內向立法院司法及法制委員會提出書面報告。【37】</w:t>
      </w:r>
    </w:p>
    <w:p w:rsidR="001857A7" w:rsidRPr="00601E8A" w:rsidRDefault="001857A7" w:rsidP="00080397">
      <w:pPr>
        <w:pStyle w:val="2"/>
        <w:overflowPunct w:val="0"/>
      </w:pPr>
      <w:r w:rsidRPr="00601E8A">
        <w:t>提案人：沈發惠</w:t>
      </w:r>
    </w:p>
    <w:p w:rsidR="001857A7" w:rsidRPr="00601E8A" w:rsidRDefault="001857A7" w:rsidP="00080397">
      <w:pPr>
        <w:pStyle w:val="2"/>
        <w:overflowPunct w:val="0"/>
      </w:pPr>
      <w:r w:rsidRPr="00601E8A">
        <w:t>連署人：張雅琳　范　雲</w:t>
      </w:r>
    </w:p>
    <w:p w:rsidR="004C2097" w:rsidRPr="00601E8A" w:rsidRDefault="00DE4D56" w:rsidP="00080397">
      <w:pPr>
        <w:pStyle w:val="11"/>
      </w:pPr>
      <w:r w:rsidRPr="00601E8A">
        <w:rPr>
          <w:rFonts w:hint="eastAsia"/>
        </w:rPr>
        <w:t>(十三)</w:t>
      </w:r>
      <w:r w:rsidR="001857A7" w:rsidRPr="00601E8A">
        <w:t>依據立法院預算中心統計，110至113年度公務人員高普考試均有錄取不足額情形，各年度不足額錄取人數分別為293人、30人、268人及361人；整體不足額錄取比率分別為7.28%、1.13%、5.42%及6.16%。其中113年度高普考試總計157類科，錄取不足額類科共18類科，占11.46%，不足額錄取人數達361人。</w:t>
      </w:r>
    </w:p>
    <w:p w:rsidR="004C2097" w:rsidRPr="00601E8A" w:rsidRDefault="001857A7" w:rsidP="00080397">
      <w:pPr>
        <w:pStyle w:val="12"/>
        <w:overflowPunct w:val="0"/>
      </w:pPr>
      <w:r w:rsidRPr="00601E8A">
        <w:t>進一步觀察，除高考三級僑務行政選試印尼文外，其餘不足額錄取類科多為技術類科，尤以土木工程類科最為嚴峻，該考試類別已連續2年不足額錄取人數逾百人，普通考試113年度亦開始出現不足額情形。此外，環境工程、機械工程、電力工程、藥事、公職獸醫師、建築工程、輪機技術、航空器維修等類科，亦有連續2年不足額錄取情形，恐影響用人機關人力補充及業務推動</w:t>
      </w:r>
      <w:r w:rsidR="004C2097" w:rsidRPr="00601E8A">
        <w:rPr>
          <w:rFonts w:hint="eastAsia"/>
        </w:rPr>
        <w:t>。</w:t>
      </w:r>
    </w:p>
    <w:p w:rsidR="006D436F" w:rsidRPr="00601E8A" w:rsidRDefault="001857A7" w:rsidP="00080397">
      <w:pPr>
        <w:pStyle w:val="12"/>
        <w:overflowPunct w:val="0"/>
      </w:pPr>
      <w:r w:rsidRPr="00601E8A">
        <w:t>考選部雖已於考試命題及閱卷階段針對高風險類科、科目進行提醒，並會同相關權責機關研討人才進用及不足額錄取問題；惟土木工程等技術類科不足額錄取情形多年未能有效改善，顯示相關問題已非單純考試命題或評分標準可解決，應從應考資格、考試科目、</w:t>
      </w:r>
      <w:r w:rsidRPr="00601E8A">
        <w:lastRenderedPageBreak/>
        <w:t>職務條件、任用制度、待遇誘因及培訓留任等面向進行通盤檢討。</w:t>
      </w:r>
    </w:p>
    <w:p w:rsidR="001857A7" w:rsidRPr="00601E8A" w:rsidRDefault="001857A7" w:rsidP="00080397">
      <w:pPr>
        <w:pStyle w:val="12"/>
        <w:overflowPunct w:val="0"/>
      </w:pPr>
      <w:r w:rsidRPr="00601E8A">
        <w:t>爰建請考選部於6個月內，會同用人機關、銓敘部、行政院人事行政總處及相關專業團體，針對近年高普考試技術類科錄取不足額情形進行通盤檢討，並就公職獸醫師、土木工程、環境工程、機械工程、電力工程、建築工程等連續錄取不足額類科，研議應考資格、考試類科、應試科目、命題難易度、錄取門檻、職務條件、報考誘因及留任措施等精進方案，向立法院司法及法制委員會提出書面報告。【38】</w:t>
      </w:r>
    </w:p>
    <w:p w:rsidR="001857A7" w:rsidRPr="00601E8A" w:rsidRDefault="001857A7" w:rsidP="00080397">
      <w:pPr>
        <w:pStyle w:val="2"/>
        <w:overflowPunct w:val="0"/>
      </w:pPr>
      <w:r w:rsidRPr="00601E8A">
        <w:t>提案人：張雅琳</w:t>
      </w:r>
    </w:p>
    <w:p w:rsidR="001857A7" w:rsidRPr="00601E8A" w:rsidRDefault="001857A7" w:rsidP="00080397">
      <w:pPr>
        <w:pStyle w:val="2"/>
        <w:overflowPunct w:val="0"/>
      </w:pPr>
      <w:r w:rsidRPr="00601E8A">
        <w:t>連署人：范　雲　沈發惠</w:t>
      </w:r>
    </w:p>
    <w:p w:rsidR="0052657B" w:rsidRPr="00601E8A" w:rsidRDefault="001857A7"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color w:val="000000"/>
          <w:sz w:val="28"/>
          <w:szCs w:val="28"/>
        </w:rPr>
        <w:t>第3項 銓敘部</w:t>
      </w:r>
      <w:r w:rsidR="0052657B" w:rsidRPr="00601E8A">
        <w:rPr>
          <w:rFonts w:ascii="標楷體" w:eastAsia="標楷體" w:hAnsi="標楷體" w:hint="eastAsia"/>
          <w:color w:val="000000"/>
          <w:sz w:val="28"/>
          <w:szCs w:val="28"/>
        </w:rPr>
        <w:t>原列</w:t>
      </w:r>
      <w:r w:rsidRPr="00601E8A">
        <w:rPr>
          <w:rFonts w:ascii="標楷體" w:eastAsia="標楷體" w:hAnsi="標楷體"/>
          <w:color w:val="000000"/>
          <w:sz w:val="28"/>
          <w:szCs w:val="28"/>
        </w:rPr>
        <w:t>396億1,765萬8千元，</w:t>
      </w:r>
      <w:r w:rsidR="0052657B" w:rsidRPr="00601E8A">
        <w:rPr>
          <w:rFonts w:ascii="標楷體" w:eastAsia="標楷體" w:hAnsi="標楷體" w:hint="eastAsia"/>
          <w:color w:val="000000"/>
          <w:sz w:val="28"/>
          <w:szCs w:val="28"/>
        </w:rPr>
        <w:t>減</w:t>
      </w:r>
      <w:r w:rsidRPr="00601E8A">
        <w:rPr>
          <w:rFonts w:ascii="標楷體" w:eastAsia="標楷體" w:hAnsi="標楷體"/>
          <w:color w:val="000000"/>
          <w:sz w:val="28"/>
          <w:szCs w:val="28"/>
        </w:rPr>
        <w:t>列</w:t>
      </w:r>
      <w:r w:rsidR="0052657B" w:rsidRPr="00601E8A">
        <w:rPr>
          <w:rFonts w:ascii="標楷體" w:eastAsia="標楷體" w:hAnsi="標楷體" w:hint="eastAsia"/>
          <w:color w:val="000000"/>
          <w:sz w:val="28"/>
          <w:szCs w:val="28"/>
        </w:rPr>
        <w:t>：</w:t>
      </w:r>
    </w:p>
    <w:p w:rsidR="0052657B" w:rsidRPr="00601E8A" w:rsidRDefault="0052657B"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hint="eastAsia"/>
          <w:color w:val="000000"/>
          <w:sz w:val="28"/>
          <w:szCs w:val="28"/>
        </w:rPr>
        <w:t xml:space="preserve">       (一)「業務費」項下「通訊費」30萬元。【40】</w:t>
      </w:r>
    </w:p>
    <w:p w:rsidR="0052657B" w:rsidRPr="00601E8A" w:rsidRDefault="0052657B"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hint="eastAsia"/>
          <w:color w:val="000000"/>
          <w:sz w:val="28"/>
          <w:szCs w:val="28"/>
        </w:rPr>
        <w:t xml:space="preserve">       (二)「業務費」項下「約用人員酬金」30萬元。【41】</w:t>
      </w:r>
    </w:p>
    <w:p w:rsidR="0052657B" w:rsidRPr="00601E8A" w:rsidRDefault="0052657B"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hint="eastAsia"/>
          <w:color w:val="000000"/>
          <w:sz w:val="28"/>
          <w:szCs w:val="28"/>
        </w:rPr>
        <w:t xml:space="preserve">       (三)「業務費」</w:t>
      </w:r>
      <w:r w:rsidR="0026076D" w:rsidRPr="00601E8A">
        <w:rPr>
          <w:rFonts w:ascii="標楷體" w:eastAsia="標楷體" w:hAnsi="標楷體" w:hint="eastAsia"/>
          <w:color w:val="000000"/>
          <w:sz w:val="28"/>
          <w:szCs w:val="28"/>
        </w:rPr>
        <w:t>項下「按日按</w:t>
      </w:r>
      <w:r w:rsidRPr="00601E8A">
        <w:rPr>
          <w:rFonts w:ascii="標楷體" w:eastAsia="標楷體" w:hAnsi="標楷體" w:hint="eastAsia"/>
          <w:color w:val="000000"/>
          <w:sz w:val="28"/>
          <w:szCs w:val="28"/>
        </w:rPr>
        <w:t>件計資酬金」20萬元。【42】</w:t>
      </w:r>
    </w:p>
    <w:p w:rsidR="0073182E" w:rsidRPr="00601E8A" w:rsidRDefault="0073182E" w:rsidP="00080397">
      <w:pPr>
        <w:overflowPunct w:val="0"/>
        <w:snapToGrid w:val="0"/>
        <w:ind w:leftChars="150" w:left="1900" w:hangingChars="550" w:hanging="1540"/>
        <w:jc w:val="both"/>
        <w:rPr>
          <w:rFonts w:ascii="標楷體" w:eastAsia="標楷體" w:hAnsi="標楷體"/>
          <w:color w:val="000000"/>
          <w:sz w:val="28"/>
          <w:szCs w:val="28"/>
        </w:rPr>
      </w:pPr>
      <w:r w:rsidRPr="00601E8A">
        <w:rPr>
          <w:rFonts w:ascii="標楷體" w:eastAsia="標楷體" w:hAnsi="標楷體" w:hint="eastAsia"/>
          <w:color w:val="000000"/>
          <w:sz w:val="28"/>
          <w:szCs w:val="28"/>
        </w:rPr>
        <w:t xml:space="preserve">       (四)第3目</w:t>
      </w:r>
      <w:r w:rsidRPr="00601E8A">
        <w:rPr>
          <w:rFonts w:ascii="標楷體" w:eastAsia="標楷體" w:hAnsi="標楷體"/>
          <w:color w:val="000000"/>
          <w:sz w:val="28"/>
          <w:szCs w:val="28"/>
        </w:rPr>
        <w:t>「一般建築及設備」</w:t>
      </w:r>
      <w:r w:rsidRPr="00601E8A">
        <w:rPr>
          <w:rFonts w:ascii="標楷體" w:eastAsia="標楷體" w:hAnsi="標楷體" w:hint="eastAsia"/>
          <w:color w:val="000000"/>
          <w:sz w:val="28"/>
          <w:szCs w:val="28"/>
        </w:rPr>
        <w:t>第</w:t>
      </w:r>
      <w:r w:rsidRPr="00601E8A">
        <w:rPr>
          <w:rFonts w:ascii="標楷體" w:eastAsia="標楷體" w:hAnsi="標楷體"/>
          <w:color w:val="000000"/>
          <w:sz w:val="28"/>
          <w:szCs w:val="28"/>
        </w:rPr>
        <w:t>1節</w:t>
      </w:r>
      <w:r w:rsidRPr="00601E8A">
        <w:rPr>
          <w:rFonts w:ascii="標楷體" w:eastAsia="標楷體" w:hAnsi="標楷體" w:hint="eastAsia"/>
          <w:color w:val="000000"/>
          <w:sz w:val="28"/>
          <w:szCs w:val="28"/>
        </w:rPr>
        <w:t>「交通及運輸設備」</w:t>
      </w:r>
      <w:r w:rsidR="0004429E" w:rsidRPr="00601E8A">
        <w:rPr>
          <w:rFonts w:ascii="標楷體" w:eastAsia="標楷體" w:hAnsi="標楷體" w:hint="eastAsia"/>
          <w:color w:val="000000"/>
          <w:sz w:val="28"/>
          <w:szCs w:val="28"/>
        </w:rPr>
        <w:t>項下「交通及運輸設備」中「設備及投資」</w:t>
      </w:r>
      <w:r w:rsidRPr="00601E8A">
        <w:rPr>
          <w:rFonts w:ascii="標楷體" w:eastAsia="標楷體" w:hAnsi="標楷體" w:hint="eastAsia"/>
          <w:color w:val="000000"/>
          <w:sz w:val="28"/>
          <w:szCs w:val="28"/>
        </w:rPr>
        <w:t>50萬元。【53】</w:t>
      </w:r>
    </w:p>
    <w:p w:rsidR="001857A7" w:rsidRPr="00601E8A" w:rsidRDefault="0052657B" w:rsidP="00080397">
      <w:pPr>
        <w:overflowPunct w:val="0"/>
        <w:snapToGrid w:val="0"/>
        <w:ind w:leftChars="150" w:left="1340" w:hangingChars="350" w:hanging="980"/>
        <w:jc w:val="both"/>
        <w:rPr>
          <w:rFonts w:ascii="標楷體" w:eastAsia="標楷體" w:hAnsi="標楷體"/>
          <w:color w:val="000000"/>
          <w:sz w:val="28"/>
          <w:szCs w:val="28"/>
        </w:rPr>
      </w:pPr>
      <w:r w:rsidRPr="00601E8A">
        <w:rPr>
          <w:rFonts w:ascii="標楷體" w:eastAsia="標楷體" w:hAnsi="標楷體" w:hint="eastAsia"/>
          <w:color w:val="000000"/>
          <w:sz w:val="28"/>
          <w:szCs w:val="28"/>
        </w:rPr>
        <w:t xml:space="preserve">       以上共計減列</w:t>
      </w:r>
      <w:r w:rsidR="0073182E" w:rsidRPr="00601E8A">
        <w:rPr>
          <w:rFonts w:ascii="標楷體" w:eastAsia="標楷體" w:hAnsi="標楷體" w:hint="eastAsia"/>
          <w:color w:val="000000"/>
          <w:sz w:val="28"/>
          <w:szCs w:val="28"/>
        </w:rPr>
        <w:t>130</w:t>
      </w:r>
      <w:r w:rsidRPr="00601E8A">
        <w:rPr>
          <w:rFonts w:ascii="標楷體" w:eastAsia="標楷體" w:hAnsi="標楷體" w:hint="eastAsia"/>
          <w:color w:val="000000"/>
          <w:sz w:val="28"/>
          <w:szCs w:val="28"/>
        </w:rPr>
        <w:t>萬元，其餘均照列，改列為396</w:t>
      </w:r>
      <w:r w:rsidRPr="00601E8A">
        <w:rPr>
          <w:rFonts w:ascii="標楷體" w:eastAsia="標楷體" w:hAnsi="標楷體"/>
          <w:color w:val="000000"/>
          <w:sz w:val="28"/>
          <w:szCs w:val="28"/>
        </w:rPr>
        <w:t>億</w:t>
      </w:r>
      <w:r w:rsidRPr="00601E8A">
        <w:rPr>
          <w:rFonts w:ascii="標楷體" w:eastAsia="標楷體" w:hAnsi="標楷體" w:hint="eastAsia"/>
          <w:color w:val="000000"/>
          <w:sz w:val="28"/>
          <w:szCs w:val="28"/>
        </w:rPr>
        <w:t>1</w:t>
      </w:r>
      <w:r w:rsidRPr="00601E8A">
        <w:rPr>
          <w:rFonts w:ascii="標楷體" w:eastAsia="標楷體" w:hAnsi="標楷體"/>
          <w:color w:val="000000"/>
          <w:sz w:val="28"/>
          <w:szCs w:val="28"/>
        </w:rPr>
        <w:t>,</w:t>
      </w:r>
      <w:r w:rsidRPr="00601E8A">
        <w:rPr>
          <w:rFonts w:ascii="標楷體" w:eastAsia="標楷體" w:hAnsi="標楷體" w:hint="eastAsia"/>
          <w:color w:val="000000"/>
          <w:sz w:val="28"/>
          <w:szCs w:val="28"/>
        </w:rPr>
        <w:t>6</w:t>
      </w:r>
      <w:r w:rsidR="0073182E" w:rsidRPr="00601E8A">
        <w:rPr>
          <w:rFonts w:ascii="標楷體" w:eastAsia="標楷體" w:hAnsi="標楷體" w:hint="eastAsia"/>
          <w:color w:val="000000"/>
          <w:sz w:val="28"/>
          <w:szCs w:val="28"/>
        </w:rPr>
        <w:t>3</w:t>
      </w:r>
      <w:r w:rsidRPr="00601E8A">
        <w:rPr>
          <w:rFonts w:ascii="標楷體" w:eastAsia="標楷體" w:hAnsi="標楷體" w:hint="eastAsia"/>
          <w:color w:val="000000"/>
          <w:sz w:val="28"/>
          <w:szCs w:val="28"/>
        </w:rPr>
        <w:t>5</w:t>
      </w:r>
      <w:r w:rsidRPr="00601E8A">
        <w:rPr>
          <w:rFonts w:ascii="標楷體" w:eastAsia="標楷體" w:hAnsi="標楷體"/>
          <w:color w:val="000000"/>
          <w:sz w:val="28"/>
          <w:szCs w:val="28"/>
        </w:rPr>
        <w:t>萬</w:t>
      </w:r>
      <w:r w:rsidRPr="00601E8A">
        <w:rPr>
          <w:rFonts w:ascii="標楷體" w:eastAsia="標楷體" w:hAnsi="標楷體" w:hint="eastAsia"/>
          <w:color w:val="000000"/>
          <w:sz w:val="28"/>
          <w:szCs w:val="28"/>
        </w:rPr>
        <w:t>8千</w:t>
      </w:r>
      <w:r w:rsidRPr="00601E8A">
        <w:rPr>
          <w:rFonts w:ascii="標楷體" w:eastAsia="標楷體" w:hAnsi="標楷體"/>
          <w:color w:val="000000"/>
          <w:sz w:val="28"/>
          <w:szCs w:val="28"/>
        </w:rPr>
        <w:t>元</w:t>
      </w:r>
      <w:r w:rsidRPr="00601E8A">
        <w:rPr>
          <w:rFonts w:ascii="標楷體" w:eastAsia="標楷體" w:hAnsi="標楷體" w:hint="eastAsia"/>
          <w:color w:val="000000"/>
          <w:sz w:val="28"/>
          <w:szCs w:val="28"/>
        </w:rPr>
        <w:t>。</w:t>
      </w:r>
    </w:p>
    <w:p w:rsidR="001857A7" w:rsidRPr="00601E8A" w:rsidRDefault="001857A7" w:rsidP="00080397">
      <w:pPr>
        <w:overflowPunct w:val="0"/>
        <w:snapToGrid w:val="0"/>
        <w:ind w:leftChars="150" w:left="1201" w:hangingChars="300" w:hanging="841"/>
        <w:jc w:val="both"/>
        <w:rPr>
          <w:rFonts w:ascii="標楷體" w:eastAsia="標楷體" w:hAnsi="標楷體"/>
          <w:b/>
          <w:color w:val="000000"/>
          <w:sz w:val="28"/>
          <w:szCs w:val="28"/>
        </w:rPr>
      </w:pPr>
      <w:r w:rsidRPr="00601E8A">
        <w:rPr>
          <w:rFonts w:ascii="標楷體" w:eastAsia="標楷體" w:hAnsi="標楷體"/>
          <w:b/>
          <w:sz w:val="28"/>
          <w:szCs w:val="28"/>
        </w:rPr>
        <w:t>本項提案</w:t>
      </w:r>
      <w:r w:rsidR="0052657B" w:rsidRPr="00601E8A">
        <w:rPr>
          <w:rFonts w:ascii="標楷體" w:eastAsia="標楷體" w:hAnsi="標楷體"/>
          <w:b/>
          <w:sz w:val="28"/>
          <w:szCs w:val="28"/>
        </w:rPr>
        <w:t>1</w:t>
      </w:r>
      <w:r w:rsidRPr="00601E8A">
        <w:rPr>
          <w:rFonts w:ascii="標楷體" w:eastAsia="標楷體" w:hAnsi="標楷體"/>
          <w:b/>
          <w:sz w:val="28"/>
          <w:szCs w:val="28"/>
        </w:rPr>
        <w:t>案，保留，送院會處理：</w:t>
      </w:r>
    </w:p>
    <w:p w:rsidR="002B76D6" w:rsidRPr="00601E8A" w:rsidRDefault="00DE4D56" w:rsidP="00080397">
      <w:pPr>
        <w:pStyle w:val="11"/>
      </w:pPr>
      <w:r w:rsidRPr="00601E8A">
        <w:rPr>
          <w:rFonts w:hint="eastAsia"/>
        </w:rPr>
        <w:t>(一)</w:t>
      </w:r>
      <w:r w:rsidR="002B76D6" w:rsidRPr="00601E8A">
        <w:t>115年度銓敘部預算案於第1目「一般行政」項下「基本行政工作維持」中「業務費」之「特別費」，係部長、政務次長及常務次長等3人特別費945</w:t>
      </w:r>
      <w:r w:rsidR="0073182E" w:rsidRPr="00601E8A">
        <w:t>千元。</w:t>
      </w:r>
    </w:p>
    <w:p w:rsidR="002B76D6" w:rsidRPr="00601E8A" w:rsidRDefault="002B76D6" w:rsidP="00080397">
      <w:pPr>
        <w:pStyle w:val="12"/>
        <w:overflowPunct w:val="0"/>
      </w:pPr>
      <w:r w:rsidRPr="00601E8A">
        <w:t>依照行政院95年12月29日院授主忠字第0950007913號函，各級政府機關特別費支用規定之特別費使用範圍，係婚喪喜慶之禮金及招待、餽（捐）贈及慰問等支出。恐非屬各項施政計畫執行之必要項目。</w:t>
      </w:r>
    </w:p>
    <w:p w:rsidR="002B76D6" w:rsidRPr="00601E8A" w:rsidRDefault="002B76D6" w:rsidP="00080397">
      <w:pPr>
        <w:pStyle w:val="12"/>
        <w:overflowPunct w:val="0"/>
      </w:pPr>
      <w:r w:rsidRPr="00601E8A">
        <w:t>然，115年中央政府總預算連同特別預算，已需舉債高達4千億元。政府各單位更應量入為出、撙節公帑，減列非必要、非急迫性的支出，以降低國庫舉債、債留子孫的壓力。</w:t>
      </w:r>
    </w:p>
    <w:p w:rsidR="002B76D6" w:rsidRPr="00601E8A" w:rsidRDefault="002B76D6" w:rsidP="00080397">
      <w:pPr>
        <w:pStyle w:val="12"/>
        <w:overflowPunct w:val="0"/>
      </w:pPr>
      <w:r w:rsidRPr="00601E8A">
        <w:t>且，賴總統為回應美國對台灣應大幅增加國防支出的強硬立場與關切壓力，115年度國防支出已創下歷史新高</w:t>
      </w:r>
      <w:r w:rsidRPr="00601E8A">
        <w:rPr>
          <w:rFonts w:hint="eastAsia"/>
        </w:rPr>
        <w:t>，</w:t>
      </w:r>
      <w:r w:rsidRPr="00601E8A">
        <w:t>達9,495億新台幣</w:t>
      </w:r>
      <w:r w:rsidRPr="00601E8A">
        <w:rPr>
          <w:rFonts w:hint="eastAsia"/>
        </w:rPr>
        <w:t>，</w:t>
      </w:r>
      <w:r w:rsidRPr="00601E8A">
        <w:t>較去年度相比暴增1,768億</w:t>
      </w:r>
      <w:r w:rsidRPr="00601E8A">
        <w:rPr>
          <w:rFonts w:hint="eastAsia"/>
        </w:rPr>
        <w:t>，</w:t>
      </w:r>
      <w:r w:rsidRPr="00601E8A">
        <w:t>漲幅達16%，負擔不可謂不重；大舉增加國防支出，必定會嚴重排擠年度的教育、文化、經濟發展、社會福利等支出。亦即，各部會應勒緊褲帶，共體時艱、以撙節非必要支出的具體行動，來呼應賴總統對美方要求大幅增加國防支出的承諾。</w:t>
      </w:r>
    </w:p>
    <w:p w:rsidR="002B76D6" w:rsidRPr="00601E8A" w:rsidRDefault="002B76D6" w:rsidP="00080397">
      <w:pPr>
        <w:pStyle w:val="12"/>
        <w:overflowPunct w:val="0"/>
      </w:pPr>
      <w:r w:rsidRPr="00601E8A">
        <w:t>有鑑於銓敘部所編之「特別費」，係婚喪喜慶之禮金及招待、餽</w:t>
      </w:r>
      <w:r w:rsidRPr="00601E8A">
        <w:lastRenderedPageBreak/>
        <w:t>（捐）贈及慰問等支出，非屬各項施政計畫執行之必要項目。為兌現賴總統對美方的承諾，且配合國防支出大幅增加之影響而必須撙節經費，爰提案減列九成共計85萬元整，且不得流用勻支，以將有限之財政資源集中，支援必須擴增的國防經費支出。【48】</w:t>
      </w:r>
    </w:p>
    <w:p w:rsidR="002B76D6" w:rsidRPr="00601E8A" w:rsidRDefault="002B76D6" w:rsidP="00080397">
      <w:pPr>
        <w:pStyle w:val="2"/>
        <w:overflowPunct w:val="0"/>
      </w:pPr>
      <w:r w:rsidRPr="00601E8A">
        <w:t>提案人：翁曉玲</w:t>
      </w:r>
    </w:p>
    <w:p w:rsidR="001857A7" w:rsidRPr="00601E8A" w:rsidRDefault="002B76D6" w:rsidP="00080397">
      <w:pPr>
        <w:pStyle w:val="2"/>
        <w:overflowPunct w:val="0"/>
      </w:pPr>
      <w:r w:rsidRPr="00601E8A">
        <w:t>連署人：許宇甄　林倩綺</w:t>
      </w:r>
    </w:p>
    <w:p w:rsidR="001857A7" w:rsidRPr="00601E8A" w:rsidRDefault="001857A7" w:rsidP="00080397">
      <w:pPr>
        <w:overflowPunct w:val="0"/>
        <w:snapToGrid w:val="0"/>
        <w:ind w:leftChars="150" w:left="1201" w:hangingChars="300" w:hanging="841"/>
        <w:jc w:val="both"/>
        <w:rPr>
          <w:rFonts w:ascii="標楷體" w:eastAsia="標楷體" w:hAnsi="標楷體"/>
          <w:b/>
          <w:color w:val="000000"/>
          <w:sz w:val="28"/>
          <w:szCs w:val="28"/>
        </w:rPr>
      </w:pPr>
      <w:r w:rsidRPr="00601E8A">
        <w:rPr>
          <w:rFonts w:ascii="標楷體" w:eastAsia="標楷體" w:hAnsi="標楷體"/>
          <w:b/>
          <w:sz w:val="28"/>
          <w:szCs w:val="28"/>
        </w:rPr>
        <w:t>本項通過決議</w:t>
      </w:r>
      <w:r w:rsidR="004D31C0" w:rsidRPr="00601E8A">
        <w:rPr>
          <w:rFonts w:ascii="標楷體" w:eastAsia="標楷體" w:hAnsi="標楷體"/>
          <w:b/>
          <w:sz w:val="28"/>
          <w:szCs w:val="28"/>
        </w:rPr>
        <w:t>14</w:t>
      </w:r>
      <w:r w:rsidRPr="00601E8A">
        <w:rPr>
          <w:rFonts w:ascii="標楷體" w:eastAsia="標楷體" w:hAnsi="標楷體"/>
          <w:b/>
          <w:sz w:val="28"/>
          <w:szCs w:val="28"/>
        </w:rPr>
        <w:t>項：</w:t>
      </w:r>
    </w:p>
    <w:p w:rsidR="00DE4D56" w:rsidRPr="00601E8A" w:rsidRDefault="00DE4D56" w:rsidP="00080397">
      <w:pPr>
        <w:pStyle w:val="11"/>
      </w:pPr>
      <w:r w:rsidRPr="00601E8A">
        <w:rPr>
          <w:rFonts w:hint="eastAsia"/>
        </w:rPr>
        <w:t>(一)115年度銓敘部歲出預算「業務費」編列1億0,698萬7千元，凍結1,215萬5千元，俟向立法院司法及法制委員會提出書面報告</w:t>
      </w:r>
      <w:r w:rsidR="001C1BA6" w:rsidRPr="00601E8A">
        <w:rPr>
          <w:rFonts w:hint="eastAsia"/>
        </w:rPr>
        <w:t>，經同意</w:t>
      </w:r>
      <w:r w:rsidRPr="00601E8A">
        <w:rPr>
          <w:rFonts w:hint="eastAsia"/>
        </w:rPr>
        <w:t>後，始得動支。</w:t>
      </w:r>
      <w:r w:rsidRPr="00601E8A">
        <w:t>【</w:t>
      </w:r>
      <w:r w:rsidRPr="00601E8A">
        <w:rPr>
          <w:rFonts w:hint="eastAsia"/>
        </w:rPr>
        <w:t>39、43</w:t>
      </w:r>
      <w:r w:rsidRPr="00601E8A">
        <w:t>】</w:t>
      </w:r>
    </w:p>
    <w:p w:rsidR="00DE4D56" w:rsidRPr="00601E8A" w:rsidRDefault="00DE4D56" w:rsidP="00080397">
      <w:pPr>
        <w:pStyle w:val="2"/>
        <w:overflowPunct w:val="0"/>
      </w:pPr>
      <w:r w:rsidRPr="00601E8A">
        <w:rPr>
          <w:rFonts w:hint="eastAsia"/>
        </w:rPr>
        <w:t>提案人：翁曉玲</w:t>
      </w:r>
    </w:p>
    <w:p w:rsidR="00A11C62" w:rsidRPr="00601E8A" w:rsidRDefault="00DE4D56" w:rsidP="00080397">
      <w:pPr>
        <w:pStyle w:val="2"/>
        <w:overflowPunct w:val="0"/>
      </w:pPr>
      <w:r w:rsidRPr="00601E8A">
        <w:rPr>
          <w:rFonts w:hint="eastAsia"/>
        </w:rPr>
        <w:t>連署人：</w:t>
      </w:r>
      <w:r w:rsidR="002D1221" w:rsidRPr="00601E8A">
        <w:t>許宇甄　林倩綺</w:t>
      </w:r>
    </w:p>
    <w:p w:rsidR="002D1221" w:rsidRPr="00601E8A" w:rsidRDefault="00DE4D56" w:rsidP="00080397">
      <w:pPr>
        <w:pStyle w:val="11"/>
      </w:pPr>
      <w:r w:rsidRPr="00601E8A">
        <w:rPr>
          <w:rFonts w:hint="eastAsia"/>
        </w:rPr>
        <w:t>(二)</w:t>
      </w:r>
      <w:r w:rsidR="002D1221" w:rsidRPr="00601E8A">
        <w:t>115年度銓敘部歲出預算第1目「一般行政」編列6億1,161萬8千元，凍結</w:t>
      </w:r>
      <w:r w:rsidR="00B75028" w:rsidRPr="00601E8A">
        <w:rPr>
          <w:rFonts w:hint="eastAsia"/>
        </w:rPr>
        <w:t>10</w:t>
      </w:r>
      <w:r w:rsidR="00C54F0D" w:rsidRPr="00601E8A">
        <w:rPr>
          <w:rFonts w:hint="eastAsia"/>
        </w:rPr>
        <w:t>0</w:t>
      </w:r>
      <w:r w:rsidR="002D1221" w:rsidRPr="00601E8A">
        <w:t>萬元，俟向立法院司法及法制委員會提出書面報告後，始得動支。</w:t>
      </w:r>
      <w:r w:rsidR="00B75028" w:rsidRPr="00601E8A">
        <w:t>【</w:t>
      </w:r>
      <w:r w:rsidR="00B75028" w:rsidRPr="00601E8A">
        <w:rPr>
          <w:rFonts w:hint="eastAsia"/>
        </w:rPr>
        <w:t>49</w:t>
      </w:r>
      <w:r w:rsidR="00B75028" w:rsidRPr="00601E8A">
        <w:t>】</w:t>
      </w:r>
    </w:p>
    <w:p w:rsidR="002D1221" w:rsidRPr="00601E8A" w:rsidRDefault="002D1221" w:rsidP="00080397">
      <w:pPr>
        <w:pStyle w:val="2"/>
        <w:overflowPunct w:val="0"/>
      </w:pPr>
      <w:r w:rsidRPr="00601E8A">
        <w:t>提案人：</w:t>
      </w:r>
      <w:r w:rsidR="00B75028" w:rsidRPr="00601E8A">
        <w:rPr>
          <w:rFonts w:hint="eastAsia"/>
        </w:rPr>
        <w:t>許宇甄</w:t>
      </w:r>
    </w:p>
    <w:p w:rsidR="00A11C62" w:rsidRPr="00601E8A" w:rsidRDefault="002D1221" w:rsidP="00080397">
      <w:pPr>
        <w:pStyle w:val="2"/>
        <w:overflowPunct w:val="0"/>
      </w:pPr>
      <w:r w:rsidRPr="00601E8A">
        <w:t>連署人：</w:t>
      </w:r>
      <w:r w:rsidR="00B75028" w:rsidRPr="00601E8A">
        <w:rPr>
          <w:rFonts w:hint="eastAsia"/>
        </w:rPr>
        <w:t>林沛祥　林倩綺</w:t>
      </w:r>
    </w:p>
    <w:p w:rsidR="00DE4D56" w:rsidRPr="00601E8A" w:rsidRDefault="00DE4D56" w:rsidP="00080397">
      <w:pPr>
        <w:pStyle w:val="11"/>
      </w:pPr>
      <w:r w:rsidRPr="00601E8A">
        <w:rPr>
          <w:rFonts w:hint="eastAsia"/>
        </w:rPr>
        <w:t>(三)</w:t>
      </w:r>
      <w:r w:rsidRPr="00601E8A">
        <w:t>115年度銓敘部歲出預算第2目「人事法制及銓敘」編列732萬9千元，凍結</w:t>
      </w:r>
      <w:r w:rsidRPr="00601E8A">
        <w:rPr>
          <w:rFonts w:hint="eastAsia"/>
        </w:rPr>
        <w:t>35</w:t>
      </w:r>
      <w:r w:rsidRPr="00601E8A">
        <w:t>萬元，俟向立法院司法及法制委員會提出書面報告後，始得動支。【</w:t>
      </w:r>
      <w:r w:rsidRPr="00601E8A">
        <w:rPr>
          <w:rFonts w:hint="eastAsia"/>
        </w:rPr>
        <w:t>51</w:t>
      </w:r>
      <w:r w:rsidRPr="00601E8A">
        <w:t>】</w:t>
      </w:r>
    </w:p>
    <w:p w:rsidR="00DE4D56" w:rsidRPr="00601E8A" w:rsidRDefault="00DE4D56" w:rsidP="00080397">
      <w:pPr>
        <w:pStyle w:val="2"/>
        <w:overflowPunct w:val="0"/>
      </w:pPr>
      <w:r w:rsidRPr="00601E8A">
        <w:t>提案人：</w:t>
      </w:r>
      <w:r w:rsidRPr="00601E8A">
        <w:rPr>
          <w:rFonts w:hint="eastAsia"/>
        </w:rPr>
        <w:t>許宇甄</w:t>
      </w:r>
    </w:p>
    <w:p w:rsidR="009A0628" w:rsidRPr="00601E8A" w:rsidRDefault="00DE4D56" w:rsidP="00080397">
      <w:pPr>
        <w:pStyle w:val="2"/>
        <w:overflowPunct w:val="0"/>
      </w:pPr>
      <w:r w:rsidRPr="00601E8A">
        <w:rPr>
          <w:rFonts w:hint="eastAsia"/>
        </w:rPr>
        <w:t>連署人：</w:t>
      </w:r>
      <w:r w:rsidR="0073182E" w:rsidRPr="00601E8A">
        <w:rPr>
          <w:rFonts w:hint="eastAsia"/>
        </w:rPr>
        <w:t>林沛祥　林倩綺</w:t>
      </w:r>
    </w:p>
    <w:p w:rsidR="00062A3F" w:rsidRPr="00601E8A" w:rsidRDefault="00DE4D56" w:rsidP="00080397">
      <w:pPr>
        <w:pStyle w:val="11"/>
      </w:pPr>
      <w:r w:rsidRPr="00601E8A">
        <w:rPr>
          <w:rFonts w:hint="eastAsia"/>
        </w:rPr>
        <w:t>(四)</w:t>
      </w:r>
      <w:r w:rsidR="001857A7" w:rsidRPr="00601E8A">
        <w:t>115年度銓敘部預算案於第1目「一般行政」項下「基本行政工作維持」中「業務費」之「水電費」編列預算702萬6千元。較114年度預算數597</w:t>
      </w:r>
      <w:r w:rsidR="00557642" w:rsidRPr="00601E8A">
        <w:rPr>
          <w:rFonts w:hint="eastAsia"/>
        </w:rPr>
        <w:t>萬</w:t>
      </w:r>
      <w:r w:rsidR="001857A7" w:rsidRPr="00601E8A">
        <w:t>3千元，增加105</w:t>
      </w:r>
      <w:r w:rsidR="00557642" w:rsidRPr="00601E8A">
        <w:rPr>
          <w:rFonts w:hint="eastAsia"/>
        </w:rPr>
        <w:t>萬</w:t>
      </w:r>
      <w:r w:rsidR="001857A7" w:rsidRPr="00601E8A">
        <w:t>3千元，增幅17.63%；較112年度決算數461</w:t>
      </w:r>
      <w:r w:rsidR="00557642" w:rsidRPr="00601E8A">
        <w:rPr>
          <w:rFonts w:hint="eastAsia"/>
        </w:rPr>
        <w:t>萬</w:t>
      </w:r>
      <w:r w:rsidR="001857A7" w:rsidRPr="00601E8A">
        <w:t>7千元，增加240</w:t>
      </w:r>
      <w:r w:rsidR="00557642" w:rsidRPr="00601E8A">
        <w:rPr>
          <w:rFonts w:hint="eastAsia"/>
        </w:rPr>
        <w:t>萬</w:t>
      </w:r>
      <w:r w:rsidR="001857A7" w:rsidRPr="00601E8A">
        <w:t>9千元，增幅52.17%。</w:t>
      </w:r>
    </w:p>
    <w:p w:rsidR="001857A7" w:rsidRPr="00601E8A" w:rsidRDefault="001857A7" w:rsidP="00080397">
      <w:pPr>
        <w:pStyle w:val="12"/>
        <w:overflowPunct w:val="0"/>
      </w:pPr>
      <w:r w:rsidRPr="00601E8A">
        <w:t>有鑑於行政院於113年3月27日核定「政府機關及學校用電效率提升計畫」，以115年整體用電效率較112年提升3%為目標。然而銓敘部用電情形不減反增。本撙節原則，以及政府機關應以身作則帶頭示範，優先推動節電相關工作。爰</w:t>
      </w:r>
      <w:r w:rsidR="00557642" w:rsidRPr="00601E8A">
        <w:rPr>
          <w:rFonts w:hint="eastAsia"/>
        </w:rPr>
        <w:t>請銓敘部於</w:t>
      </w:r>
      <w:r w:rsidR="00557642" w:rsidRPr="00601E8A">
        <w:t>2</w:t>
      </w:r>
      <w:r w:rsidR="00557642" w:rsidRPr="00601E8A">
        <w:rPr>
          <w:rFonts w:hint="eastAsia"/>
        </w:rPr>
        <w:t>個月內向立法院司法及法制委員會提出書面報告</w:t>
      </w:r>
      <w:r w:rsidRPr="00601E8A">
        <w:t>。【46】</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提案人：許宇甄</w:t>
      </w:r>
    </w:p>
    <w:p w:rsidR="001857A7" w:rsidRPr="00601E8A" w:rsidRDefault="001857A7" w:rsidP="00080397">
      <w:pPr>
        <w:pStyle w:val="2"/>
        <w:overflowPunct w:val="0"/>
      </w:pPr>
      <w:r w:rsidRPr="00601E8A">
        <w:t>連署人：林沛祥　林倩綺</w:t>
      </w:r>
    </w:p>
    <w:p w:rsidR="00062A3F" w:rsidRPr="00601E8A" w:rsidRDefault="00DE4D56" w:rsidP="00080397">
      <w:pPr>
        <w:pStyle w:val="11"/>
      </w:pPr>
      <w:r w:rsidRPr="00601E8A">
        <w:rPr>
          <w:rFonts w:hint="eastAsia"/>
        </w:rPr>
        <w:t>(五)</w:t>
      </w:r>
      <w:r w:rsidR="001857A7" w:rsidRPr="00601E8A">
        <w:t>115年度銓敘部預算案於第1目「一般行政」項下「基本行政工作維持」中「業務費」之「一般事務費」編列預算1,557萬4千元。其中辦理辦公廳舍室內裝修工程所編規劃設計監造及施工費等476</w:t>
      </w:r>
      <w:r w:rsidR="00557642" w:rsidRPr="00601E8A">
        <w:rPr>
          <w:rFonts w:hint="eastAsia"/>
          <w:color w:val="000000"/>
        </w:rPr>
        <w:t>萬</w:t>
      </w:r>
      <w:r w:rsidR="001857A7" w:rsidRPr="00601E8A">
        <w:t>7千元。</w:t>
      </w:r>
    </w:p>
    <w:p w:rsidR="00062A3F" w:rsidRPr="00601E8A" w:rsidRDefault="001857A7" w:rsidP="00080397">
      <w:pPr>
        <w:pStyle w:val="12"/>
        <w:overflowPunct w:val="0"/>
      </w:pPr>
      <w:r w:rsidRPr="00601E8A">
        <w:lastRenderedPageBreak/>
        <w:t>經查，每年已有編列辦公場所修繕所需經費；卻又連年編列高額辦公廳舍室內裝修費用(113年度編列400</w:t>
      </w:r>
      <w:r w:rsidR="00557642" w:rsidRPr="00601E8A">
        <w:rPr>
          <w:rFonts w:hint="eastAsia"/>
        </w:rPr>
        <w:t>萬</w:t>
      </w:r>
      <w:r w:rsidRPr="00601E8A">
        <w:t>元、114年度編列629</w:t>
      </w:r>
      <w:r w:rsidR="00557642" w:rsidRPr="00601E8A">
        <w:rPr>
          <w:rFonts w:hint="eastAsia"/>
        </w:rPr>
        <w:t>萬</w:t>
      </w:r>
      <w:r w:rsidRPr="00601E8A">
        <w:t>9千元)。</w:t>
      </w:r>
    </w:p>
    <w:p w:rsidR="001857A7" w:rsidRPr="00601E8A" w:rsidRDefault="00557642" w:rsidP="00080397">
      <w:pPr>
        <w:pStyle w:val="12"/>
        <w:overflowPunct w:val="0"/>
      </w:pPr>
      <w:r w:rsidRPr="00601E8A">
        <w:rPr>
          <w:rFonts w:hint="eastAsia"/>
        </w:rPr>
        <w:t>鑑</w:t>
      </w:r>
      <w:r w:rsidR="001857A7" w:rsidRPr="00601E8A">
        <w:t>於政府資源有限，應撙節開支。連年編列室內裝修預算，顯有鋪張浪費之嫌，爰</w:t>
      </w:r>
      <w:r w:rsidRPr="00601E8A">
        <w:rPr>
          <w:rFonts w:hint="eastAsia"/>
        </w:rPr>
        <w:t>請銓敘部於修繕完竣後，向</w:t>
      </w:r>
      <w:r w:rsidRPr="00601E8A">
        <w:t>立法院司法及法制委員會提出書面報告</w:t>
      </w:r>
      <w:r w:rsidR="001857A7" w:rsidRPr="00601E8A">
        <w:t>。【47】</w:t>
      </w:r>
    </w:p>
    <w:p w:rsidR="001857A7" w:rsidRPr="00601E8A" w:rsidRDefault="001857A7" w:rsidP="00080397">
      <w:pPr>
        <w:pStyle w:val="2"/>
        <w:overflowPunct w:val="0"/>
      </w:pPr>
      <w:r w:rsidRPr="00601E8A">
        <w:t>提案人：許宇甄</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連署人：林沛祥　林倩綺</w:t>
      </w:r>
    </w:p>
    <w:p w:rsidR="00F13F2E" w:rsidRPr="00601E8A" w:rsidRDefault="00DE4D56" w:rsidP="00080397">
      <w:pPr>
        <w:pStyle w:val="11"/>
      </w:pPr>
      <w:r w:rsidRPr="00601E8A">
        <w:rPr>
          <w:rFonts w:hint="eastAsia"/>
        </w:rPr>
        <w:t>(六)</w:t>
      </w:r>
      <w:r w:rsidR="001857A7" w:rsidRPr="00601E8A">
        <w:t>115年度銓敘部預算案於第2目「人事法制及銓敘」編列732萬9千元。</w:t>
      </w:r>
    </w:p>
    <w:p w:rsidR="00F13F2E" w:rsidRPr="00601E8A" w:rsidRDefault="001857A7" w:rsidP="00080397">
      <w:pPr>
        <w:pStyle w:val="12"/>
        <w:overflowPunct w:val="0"/>
      </w:pPr>
      <w:r w:rsidRPr="00601E8A">
        <w:t>為因應當前少子女化及減輕育兒負擔，營造友善職場，114年7月22日立</w:t>
      </w:r>
      <w:r w:rsidR="009B1969" w:rsidRPr="00601E8A">
        <w:rPr>
          <w:rFonts w:hint="eastAsia"/>
        </w:rPr>
        <w:t>法</w:t>
      </w:r>
      <w:r w:rsidRPr="00601E8A">
        <w:t>院三讀</w:t>
      </w:r>
      <w:r w:rsidR="009B1969" w:rsidRPr="00601E8A">
        <w:rPr>
          <w:rFonts w:hint="eastAsia"/>
        </w:rPr>
        <w:t>修正</w:t>
      </w:r>
      <w:r w:rsidR="009B1969" w:rsidRPr="00601E8A">
        <w:t>通過</w:t>
      </w:r>
      <w:r w:rsidRPr="00601E8A">
        <w:t>公務人員任用法第36條之1</w:t>
      </w:r>
      <w:r w:rsidR="009B1969" w:rsidRPr="00601E8A">
        <w:t>條文</w:t>
      </w:r>
      <w:r w:rsidRPr="00601E8A">
        <w:t>，其中附帶決議請銓敘部於3個月內刪修「公務人員留職停薪辦法」，放寬公務人員申請育嬰孫假的留職停薪事由，讓公部門提供更友善的育嬰環境。</w:t>
      </w:r>
    </w:p>
    <w:p w:rsidR="00F13F2E" w:rsidRPr="00601E8A" w:rsidRDefault="009B1969" w:rsidP="00080397">
      <w:pPr>
        <w:pStyle w:val="12"/>
        <w:overflowPunct w:val="0"/>
      </w:pPr>
      <w:r w:rsidRPr="00601E8A">
        <w:t>相關「公務人員留職停薪辦法」業</w:t>
      </w:r>
      <w:r w:rsidR="001857A7" w:rsidRPr="00601E8A">
        <w:t>於114年11月12日考試院考臺銓一字第11400043161號、行政院院授人培揆字第11400028512號令會同修正發布公務人員留職停薪辦法第5條、第6條、第9條條文。具體修正以下規定：</w:t>
      </w:r>
    </w:p>
    <w:p w:rsidR="00F13F2E" w:rsidRPr="00601E8A" w:rsidRDefault="00422F4A" w:rsidP="00080397">
      <w:pPr>
        <w:pStyle w:val="af"/>
        <w:overflowPunct w:val="0"/>
        <w:ind w:left="1260" w:hangingChars="450" w:hanging="1260"/>
      </w:pPr>
      <w:r w:rsidRPr="00601E8A">
        <w:rPr>
          <w:rFonts w:hint="eastAsia"/>
        </w:rPr>
        <w:t xml:space="preserve">       </w:t>
      </w:r>
      <w:r w:rsidR="001857A7" w:rsidRPr="00601E8A">
        <w:t>1</w:t>
      </w:r>
      <w:r w:rsidR="00377EBA" w:rsidRPr="00601E8A">
        <w:t>.</w:t>
      </w:r>
      <w:r w:rsidR="001857A7" w:rsidRPr="00601E8A">
        <w:t>公務人員申請育孫留職停薪，機關不得拒絕</w:t>
      </w:r>
      <w:r w:rsidR="009B1969" w:rsidRPr="00601E8A">
        <w:rPr>
          <w:rFonts w:hint="eastAsia"/>
        </w:rPr>
        <w:t>。</w:t>
      </w:r>
    </w:p>
    <w:p w:rsidR="00C3747E" w:rsidRPr="00601E8A" w:rsidRDefault="00422F4A" w:rsidP="00080397">
      <w:pPr>
        <w:pStyle w:val="af"/>
        <w:overflowPunct w:val="0"/>
        <w:ind w:left="1260" w:hangingChars="450" w:hanging="1260"/>
      </w:pPr>
      <w:r w:rsidRPr="00601E8A">
        <w:rPr>
          <w:rFonts w:hint="eastAsia"/>
        </w:rPr>
        <w:t xml:space="preserve">       </w:t>
      </w:r>
      <w:r w:rsidR="001857A7" w:rsidRPr="00601E8A">
        <w:t>2</w:t>
      </w:r>
      <w:r w:rsidR="00377EBA" w:rsidRPr="00601E8A">
        <w:t>.</w:t>
      </w:r>
      <w:r w:rsidR="001857A7" w:rsidRPr="00601E8A">
        <w:t>原條文規定為了照顧</w:t>
      </w:r>
      <w:r w:rsidR="00F87BCE" w:rsidRPr="00601E8A">
        <w:t>3</w:t>
      </w:r>
      <w:r w:rsidR="001857A7" w:rsidRPr="00601E8A">
        <w:t>足歲以下孫子女而申請育孫留職停薪的公務人員，須以該孫子女無法受雙親適當養育或有特殊事由者為限</w:t>
      </w:r>
      <w:r w:rsidR="009B1969" w:rsidRPr="00601E8A">
        <w:rPr>
          <w:rFonts w:hint="eastAsia"/>
        </w:rPr>
        <w:t>；</w:t>
      </w:r>
      <w:r w:rsidR="001857A7" w:rsidRPr="00601E8A">
        <w:t>修正後的條文刪除了這樣的條件</w:t>
      </w:r>
      <w:r w:rsidR="009B1969" w:rsidRPr="00601E8A">
        <w:rPr>
          <w:rFonts w:hint="eastAsia"/>
        </w:rPr>
        <w:t>。</w:t>
      </w:r>
    </w:p>
    <w:p w:rsidR="00C3747E" w:rsidRPr="00601E8A" w:rsidRDefault="00422F4A" w:rsidP="00080397">
      <w:pPr>
        <w:pStyle w:val="af"/>
        <w:overflowPunct w:val="0"/>
        <w:ind w:left="1260" w:hangingChars="450" w:hanging="1260"/>
      </w:pPr>
      <w:r w:rsidRPr="00601E8A">
        <w:rPr>
          <w:rFonts w:hint="eastAsia"/>
        </w:rPr>
        <w:t xml:space="preserve">       </w:t>
      </w:r>
      <w:r w:rsidR="001857A7" w:rsidRPr="00601E8A">
        <w:t>3</w:t>
      </w:r>
      <w:r w:rsidR="00377EBA" w:rsidRPr="00601E8A">
        <w:t>.</w:t>
      </w:r>
      <w:r w:rsidR="001857A7" w:rsidRPr="00601E8A">
        <w:t>育孫留職停薪也可以一次申請至孫子女滿3</w:t>
      </w:r>
      <w:r w:rsidR="009B1969" w:rsidRPr="00601E8A">
        <w:t>足歲止</w:t>
      </w:r>
      <w:r w:rsidR="009B1969" w:rsidRPr="00601E8A">
        <w:rPr>
          <w:rFonts w:hint="eastAsia"/>
        </w:rPr>
        <w:t>。</w:t>
      </w:r>
    </w:p>
    <w:p w:rsidR="001857A7" w:rsidRPr="00601E8A" w:rsidRDefault="009B1969" w:rsidP="00080397">
      <w:pPr>
        <w:pStyle w:val="12"/>
        <w:overflowPunct w:val="0"/>
      </w:pPr>
      <w:r w:rsidRPr="00601E8A">
        <w:t>關於</w:t>
      </w:r>
      <w:r w:rsidRPr="00601E8A">
        <w:rPr>
          <w:rFonts w:hint="eastAsia"/>
        </w:rPr>
        <w:t>留</w:t>
      </w:r>
      <w:r w:rsidR="001857A7" w:rsidRPr="00601E8A">
        <w:t>職停薪期間退撫年資累計，育嬰假已可全額自費累計退撫年資，而甫上路的育孫假則尚未能比照育嬰假，全額自費累計退撫年資。</w:t>
      </w:r>
      <w:r w:rsidR="00F87BCE" w:rsidRPr="00601E8A">
        <w:rPr>
          <w:rFonts w:hint="eastAsia"/>
        </w:rPr>
        <w:t>請</w:t>
      </w:r>
      <w:r w:rsidR="001857A7" w:rsidRPr="00601E8A">
        <w:t>銓敘部完成育孫假之退撫年資併計得以比照育嬰假之相關解釋函令。【50】</w:t>
      </w:r>
    </w:p>
    <w:p w:rsidR="001857A7" w:rsidRPr="00601E8A" w:rsidRDefault="001857A7" w:rsidP="00080397">
      <w:pPr>
        <w:pStyle w:val="2"/>
        <w:overflowPunct w:val="0"/>
      </w:pPr>
      <w:r w:rsidRPr="00601E8A">
        <w:t>提案人：翁曉玲</w:t>
      </w:r>
    </w:p>
    <w:p w:rsidR="001857A7" w:rsidRPr="00601E8A" w:rsidRDefault="001857A7" w:rsidP="00080397">
      <w:pPr>
        <w:pStyle w:val="2"/>
        <w:overflowPunct w:val="0"/>
      </w:pPr>
      <w:r w:rsidRPr="00601E8A">
        <w:t>連署人：許宇甄　林倩綺</w:t>
      </w:r>
    </w:p>
    <w:p w:rsidR="007148D7" w:rsidRPr="00601E8A" w:rsidRDefault="00DE4D56" w:rsidP="00080397">
      <w:pPr>
        <w:pStyle w:val="11"/>
      </w:pPr>
      <w:r w:rsidRPr="00601E8A">
        <w:rPr>
          <w:rFonts w:hint="eastAsia"/>
        </w:rPr>
        <w:t>(七)</w:t>
      </w:r>
      <w:r w:rsidR="001857A7" w:rsidRPr="00601E8A">
        <w:t>115年度銓敘部預算案於第2目「人事法制及銓敘」項下「人事法制、管理及銓敘業務」編列預算644萬1千元。</w:t>
      </w:r>
    </w:p>
    <w:p w:rsidR="007148D7" w:rsidRPr="00601E8A" w:rsidRDefault="001857A7" w:rsidP="00080397">
      <w:pPr>
        <w:pStyle w:val="12"/>
        <w:overflowPunct w:val="0"/>
      </w:pPr>
      <w:r w:rsidRPr="00601E8A">
        <w:t>查原住民族地區鄉（鎮、市、區）公所之組織編制與職務列等，長期存在與實際治理需求不相符之情形。以公所秘書職務為例，多數原住民族地區鄉（鎮、市、區）公所秘書職務列等最高僅列薦任第八職等，然原鄉公所除須辦理一般地方行政業務外，尚肩負原住民族政策推動、文化事務、災害防救、觀光發展、部落溝通及中央</w:t>
      </w:r>
      <w:r w:rsidRPr="00601E8A">
        <w:lastRenderedPageBreak/>
        <w:t>各項專案計畫執行等複雜工作，實際業務負擔與治理難度並不低於一般地方政府。</w:t>
      </w:r>
    </w:p>
    <w:p w:rsidR="007148D7" w:rsidRPr="00601E8A" w:rsidRDefault="001857A7" w:rsidP="00080397">
      <w:pPr>
        <w:pStyle w:val="12"/>
        <w:overflowPunct w:val="0"/>
      </w:pPr>
      <w:r w:rsidRPr="00601E8A">
        <w:t>近年中央大量挹注原鄉基礎建設、災後重建及地方創生等經費，原鄉公所承擔之行政與工程管理責任日益加重，然現行職務列等偏低，不僅影響人才延攬與留任，亦造成原住民族基層公務體系升遷天花板過低，難以吸引具專業能力之人才長期投入原鄉治理。相較之下，部分直轄市轄區公所秘書職務列等已達薦任第九職等，顯示現行制度於原鄉治理特殊性及實際業務需求之衡量上，仍有檢討空間。</w:t>
      </w:r>
    </w:p>
    <w:p w:rsidR="001857A7" w:rsidRPr="00601E8A" w:rsidRDefault="00AC1E0B" w:rsidP="00080397">
      <w:pPr>
        <w:pStyle w:val="12"/>
        <w:overflowPunct w:val="0"/>
      </w:pPr>
      <w:r w:rsidRPr="00601E8A">
        <w:rPr>
          <w:rFonts w:hint="eastAsia"/>
        </w:rPr>
        <w:t>請</w:t>
      </w:r>
      <w:r w:rsidR="001857A7" w:rsidRPr="00601E8A">
        <w:t>銓敘部於3個月內向立法院司法及法制委員會提出書面報告。【52】</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 xml:space="preserve">提案人：張雅琳　</w:t>
      </w:r>
      <w:r w:rsidRPr="00601E8A">
        <w:rPr>
          <w:rFonts w:ascii="標楷體" w:eastAsia="標楷體" w:hAnsi="標楷體"/>
          <w:color w:val="000000"/>
          <w:spacing w:val="-14"/>
          <w:sz w:val="28"/>
          <w:szCs w:val="28"/>
        </w:rPr>
        <w:t>伍麗華</w:t>
      </w:r>
      <w:proofErr w:type="spellStart"/>
      <w:r w:rsidRPr="00601E8A">
        <w:rPr>
          <w:rFonts w:ascii="標楷體" w:eastAsia="標楷體" w:hAnsi="標楷體"/>
          <w:color w:val="000000"/>
          <w:spacing w:val="-14"/>
          <w:sz w:val="28"/>
          <w:szCs w:val="28"/>
        </w:rPr>
        <w:t>Saidhai</w:t>
      </w:r>
      <w:proofErr w:type="spellEnd"/>
      <w:r w:rsidRPr="00601E8A">
        <w:rPr>
          <w:rFonts w:ascii="標楷體" w:eastAsia="標楷體" w:hAnsi="標楷體"/>
          <w:color w:val="000000"/>
          <w:spacing w:val="-14"/>
          <w:sz w:val="28"/>
          <w:szCs w:val="28"/>
        </w:rPr>
        <w:t>．</w:t>
      </w:r>
      <w:proofErr w:type="spellStart"/>
      <w:r w:rsidRPr="00601E8A">
        <w:rPr>
          <w:rFonts w:ascii="標楷體" w:eastAsia="標楷體" w:hAnsi="標楷體"/>
          <w:color w:val="000000"/>
          <w:spacing w:val="-14"/>
          <w:sz w:val="28"/>
          <w:szCs w:val="28"/>
        </w:rPr>
        <w:t>Tahovecahe</w:t>
      </w:r>
      <w:proofErr w:type="spellEnd"/>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連署人：沈發惠　范　雲</w:t>
      </w:r>
    </w:p>
    <w:p w:rsidR="000C1211" w:rsidRPr="00601E8A" w:rsidRDefault="00DE4D56" w:rsidP="00080397">
      <w:pPr>
        <w:pStyle w:val="11"/>
      </w:pPr>
      <w:r w:rsidRPr="00601E8A">
        <w:rPr>
          <w:rFonts w:hint="eastAsia"/>
        </w:rPr>
        <w:t>(八)</w:t>
      </w:r>
      <w:r w:rsidR="001857A7" w:rsidRPr="00601E8A">
        <w:t>有關銓敘部預告</w:t>
      </w:r>
      <w:r w:rsidR="009B1969" w:rsidRPr="00601E8A">
        <w:rPr>
          <w:rFonts w:hint="eastAsia"/>
        </w:rPr>
        <w:t>「</w:t>
      </w:r>
      <w:r w:rsidR="001857A7" w:rsidRPr="00601E8A">
        <w:t>公務人員考績法修正草案</w:t>
      </w:r>
      <w:r w:rsidR="009B1969" w:rsidRPr="00601E8A">
        <w:rPr>
          <w:rFonts w:hint="eastAsia"/>
        </w:rPr>
        <w:t>」</w:t>
      </w:r>
      <w:r w:rsidR="001857A7" w:rsidRPr="00601E8A">
        <w:t>，旨在建構完善考績制度、落實覈實評價並正向激勵卓越人才。惟現行制度採取主管單向評定，缺乏「下對上」或「同級互評」之配套，導致資訊不對稱、主管主觀偏好導向，以及不適任主管難以汰換等管理盲點。</w:t>
      </w:r>
    </w:p>
    <w:p w:rsidR="000C1211" w:rsidRPr="00601E8A" w:rsidRDefault="001857A7" w:rsidP="00080397">
      <w:pPr>
        <w:pStyle w:val="12"/>
        <w:overflowPunct w:val="0"/>
      </w:pPr>
      <w:r w:rsidRPr="00601E8A">
        <w:t>考績制度之核心價值不應僅限於「評價」，更應發揮「回饋」之功能。為建立公平、客觀且具激勵效能之公務體系，爰建請銓敘部於推動修法之際，應同步研議「多元評價」與「雙向回饋」機制之可行性，以化解現行單向考評與名額爭奪之弊端。</w:t>
      </w:r>
    </w:p>
    <w:p w:rsidR="000C1211" w:rsidRPr="00601E8A" w:rsidRDefault="001857A7" w:rsidP="00080397">
      <w:pPr>
        <w:pStyle w:val="12"/>
        <w:overflowPunct w:val="0"/>
      </w:pPr>
      <w:r w:rsidRPr="00601E8A">
        <w:t>此外，應建立不具名回饋管道，促使基層同仁針對管理模式、領導統御及工作環境提出改革意見。為確保制度公信力，基層回饋意見應與考績評定功能分離，不得作為不利處分之依據，並應建立處理結果之公開說明機制，確保程序透明。</w:t>
      </w:r>
    </w:p>
    <w:p w:rsidR="001857A7" w:rsidRPr="00601E8A" w:rsidRDefault="001857A7" w:rsidP="00080397">
      <w:pPr>
        <w:pStyle w:val="12"/>
        <w:overflowPunct w:val="0"/>
      </w:pPr>
      <w:r w:rsidRPr="00601E8A">
        <w:t>為建立公平、客觀且具激勵效能之公務體系考績制度，真實反映基層勞動成果，爰建請銓敘部針對上述「多元回饋機制」之具體規劃及改善方案，於</w:t>
      </w:r>
      <w:r w:rsidR="000C1211" w:rsidRPr="00601E8A">
        <w:t>3</w:t>
      </w:r>
      <w:r w:rsidRPr="00601E8A">
        <w:t>個月內向</w:t>
      </w:r>
      <w:r w:rsidR="000C1211" w:rsidRPr="00601E8A">
        <w:rPr>
          <w:rFonts w:hint="eastAsia"/>
        </w:rPr>
        <w:t>立法</w:t>
      </w:r>
      <w:r w:rsidRPr="00601E8A">
        <w:t>院司法及法制委員會提出書面報告。【54】</w:t>
      </w:r>
    </w:p>
    <w:p w:rsidR="001857A7" w:rsidRPr="00601E8A" w:rsidRDefault="001857A7" w:rsidP="00080397">
      <w:pPr>
        <w:pStyle w:val="2"/>
        <w:overflowPunct w:val="0"/>
      </w:pPr>
      <w:r w:rsidRPr="00601E8A">
        <w:t>提案人：莊瑞雄</w:t>
      </w:r>
    </w:p>
    <w:p w:rsidR="001857A7" w:rsidRPr="00601E8A" w:rsidRDefault="001857A7" w:rsidP="00080397">
      <w:pPr>
        <w:pStyle w:val="2"/>
        <w:overflowPunct w:val="0"/>
      </w:pPr>
      <w:r w:rsidRPr="00601E8A">
        <w:t>連署人：范　雲　沈發惠</w:t>
      </w:r>
    </w:p>
    <w:p w:rsidR="00532C44" w:rsidRPr="00601E8A" w:rsidRDefault="00DE4D56" w:rsidP="00080397">
      <w:pPr>
        <w:pStyle w:val="11"/>
      </w:pPr>
      <w:r w:rsidRPr="00601E8A">
        <w:rPr>
          <w:rFonts w:hint="eastAsia"/>
        </w:rPr>
        <w:t>(九)</w:t>
      </w:r>
      <w:r w:rsidR="001857A7" w:rsidRPr="00601E8A">
        <w:t>鑑於近年公務人員人力流動情形出現變化，依銓敘部統計，近</w:t>
      </w:r>
      <w:r w:rsidR="00532C44" w:rsidRPr="00601E8A">
        <w:rPr>
          <w:rFonts w:hint="eastAsia"/>
        </w:rPr>
        <w:t>六</w:t>
      </w:r>
      <w:r w:rsidR="001857A7" w:rsidRPr="00601E8A">
        <w:t>年公務人員辭職人數由1,157人增加至1,959人，成長幅度接近七成，雖辭職率僅由0.8%上升至1.4%，整體比例尚屬低度變動，惟實際離職人數持續攀升，已反映基層人力流失壓力與制度吸引力之潛在變化。現行多以比率觀察整體穩定性，是否足以即時反映人力結構變動趨勢，及其對機關運作、人才補充與留任機制之中長期影響，容</w:t>
      </w:r>
      <w:r w:rsidR="001857A7" w:rsidRPr="00601E8A">
        <w:lastRenderedPageBreak/>
        <w:t>有進一步檢討之必要。爰請銓敘部就公務人員辭職情形之觀察指標與評估方式，通盤檢討「辭職率」與「辭職人數」之政策判讀基準，並就近年辭職人數持續上升之趨勢，評估是否涉及人力結構性流失之風險，併同分析不同職系、職等、年資及機關別之流動差異，研提強化留才與穩定人力之具體策略及中長程規劃。</w:t>
      </w:r>
    </w:p>
    <w:p w:rsidR="001857A7" w:rsidRPr="00601E8A" w:rsidRDefault="001857A7" w:rsidP="00080397">
      <w:pPr>
        <w:pStyle w:val="12"/>
        <w:overflowPunct w:val="0"/>
      </w:pPr>
      <w:r w:rsidRPr="00601E8A">
        <w:t>爰建請銓敘部於3個月內向立法院司法及法制委員會提出書面報告。【55】</w:t>
      </w:r>
    </w:p>
    <w:p w:rsidR="001857A7" w:rsidRPr="00601E8A" w:rsidRDefault="001857A7" w:rsidP="00080397">
      <w:pPr>
        <w:pStyle w:val="2"/>
        <w:overflowPunct w:val="0"/>
      </w:pPr>
      <w:r w:rsidRPr="00601E8A">
        <w:t>提案人：沈發惠</w:t>
      </w:r>
    </w:p>
    <w:p w:rsidR="001857A7" w:rsidRPr="00601E8A" w:rsidRDefault="001857A7" w:rsidP="00080397">
      <w:pPr>
        <w:pStyle w:val="2"/>
        <w:overflowPunct w:val="0"/>
      </w:pPr>
      <w:r w:rsidRPr="00601E8A">
        <w:t>連署人：張雅琳　范　雲</w:t>
      </w:r>
    </w:p>
    <w:p w:rsidR="00D30210" w:rsidRPr="00601E8A" w:rsidRDefault="00DE4D56" w:rsidP="00080397">
      <w:pPr>
        <w:pStyle w:val="11"/>
      </w:pPr>
      <w:r w:rsidRPr="00601E8A">
        <w:rPr>
          <w:rFonts w:hint="eastAsia"/>
        </w:rPr>
        <w:t>(十)</w:t>
      </w:r>
      <w:r w:rsidR="001857A7" w:rsidRPr="00601E8A">
        <w:t>鑑於銓敘部統計顯示，近</w:t>
      </w:r>
      <w:r w:rsidR="00532C44" w:rsidRPr="00601E8A">
        <w:rPr>
          <w:rFonts w:hint="eastAsia"/>
        </w:rPr>
        <w:t>六</w:t>
      </w:r>
      <w:r w:rsidR="001857A7" w:rsidRPr="00601E8A">
        <w:t>年辭職公務人員中約有</w:t>
      </w:r>
      <w:r w:rsidR="00532C44" w:rsidRPr="00601E8A">
        <w:rPr>
          <w:rFonts w:hint="eastAsia"/>
        </w:rPr>
        <w:t>二</w:t>
      </w:r>
      <w:r w:rsidR="001857A7" w:rsidRPr="00601E8A">
        <w:t>成再任公職，且其中約七成五於2年內回任，顯示相當比例人員並非離開公部門，而係透過再考試方式重新進入體系。此一現象反映現行考試分發、任用及轉調制度，可能存在人力配置與職務媒合不佳之情形，致使部分人員需透過「離職—重考—再分發」之迂迴方式調整職涯。尤其現行高等考試分發人員原則需服務3年、地方特考人員最長達6年且轉調限制較嚴，相關制度設計是否影響人力合理流動與適才適所，並增加行政成本與人力不穩定性，已有檢討之必要。</w:t>
      </w:r>
    </w:p>
    <w:p w:rsidR="00790DF1" w:rsidRPr="00601E8A" w:rsidRDefault="001857A7" w:rsidP="00080397">
      <w:pPr>
        <w:pStyle w:val="12"/>
        <w:overflowPunct w:val="0"/>
      </w:pPr>
      <w:r w:rsidRPr="00601E8A">
        <w:t>爰請銓敘部通盤檢討現行公務人員考試分發、任用及轉調制度，針對高等考試及地方特種考試之服務年限與轉調限制，評估其對人力配置、留任意願及機關運作之影響，並研議適度縮短服務年限或建立彈性轉調機制之可行性；同時就近年「離職後再任」之人力流動樣態，分析其成因及制度性因素，提出優化選才與任用配置之具體方案，以降低人力反覆流動與重複培訓成本，並提升整體公務人力運用效能。</w:t>
      </w:r>
    </w:p>
    <w:p w:rsidR="001857A7" w:rsidRPr="00601E8A" w:rsidRDefault="001857A7" w:rsidP="00080397">
      <w:pPr>
        <w:pStyle w:val="12"/>
        <w:overflowPunct w:val="0"/>
      </w:pPr>
      <w:r w:rsidRPr="00601E8A">
        <w:t>爰建請銓敘部於3個月內向立法院司法及法制委員會提出書面報告。【56】</w:t>
      </w:r>
    </w:p>
    <w:p w:rsidR="001857A7" w:rsidRPr="00601E8A" w:rsidRDefault="001857A7" w:rsidP="00080397">
      <w:pPr>
        <w:pStyle w:val="2"/>
        <w:overflowPunct w:val="0"/>
      </w:pPr>
      <w:r w:rsidRPr="00601E8A">
        <w:t>提案人：沈發惠</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連署人：張雅琳　范　雲</w:t>
      </w:r>
    </w:p>
    <w:p w:rsidR="008077B4" w:rsidRPr="00601E8A" w:rsidRDefault="00DE4D56" w:rsidP="00080397">
      <w:pPr>
        <w:pStyle w:val="11"/>
      </w:pPr>
      <w:r w:rsidRPr="00601E8A">
        <w:rPr>
          <w:rFonts w:hint="eastAsia"/>
        </w:rPr>
        <w:t>(十一)</w:t>
      </w:r>
      <w:r w:rsidR="001857A7" w:rsidRPr="00601E8A">
        <w:t>鑑於銓敘部統計顯示，近年辭職公務人員高度集中於基層與中階職等，其中薦任第六職等占24.3%、委任第三職等占23.1%、薦任第七職等占20.5%，三者合計高達68%，且第七職等以下人員接近九成。此等職等多屬各機關第一線承辦及基層執行人力，若流失趨勢持續，恐造成基層人力斷層，並影響行政效能與公共服務品質，現行僅以整體辭職人數或辭職率觀察，尚不足以掌握關鍵職等流失成因及制度風險，實有進一步檢討必要。</w:t>
      </w:r>
    </w:p>
    <w:p w:rsidR="00790DF1" w:rsidRPr="00601E8A" w:rsidRDefault="001857A7" w:rsidP="00080397">
      <w:pPr>
        <w:pStyle w:val="12"/>
        <w:overflowPunct w:val="0"/>
      </w:pPr>
      <w:r w:rsidRPr="00601E8A">
        <w:t>爰請銓敘部針對近年公務人員辭職情形，進一步完成職等別、職系別、年資別及機關別之流失原因分析，特別就薦任第六至第七</w:t>
      </w:r>
      <w:r w:rsidRPr="00601E8A">
        <w:lastRenderedPageBreak/>
        <w:t>職等及委任職等第一線承辦人力之離職樣態，檢討是否涉及工作負荷、職涯發展、考績制度、待遇誘因及人力配置不均等因素，並研議具體改革方向，包括基層人力配置調整、考績制度與績效連動機制、差異化留才誘因設計及關鍵職等留任策略。</w:t>
      </w:r>
    </w:p>
    <w:p w:rsidR="001857A7" w:rsidRPr="00601E8A" w:rsidRDefault="001857A7" w:rsidP="00080397">
      <w:pPr>
        <w:pStyle w:val="12"/>
        <w:overflowPunct w:val="0"/>
      </w:pPr>
      <w:r w:rsidRPr="00601E8A">
        <w:t>爰建請銓敘部於3個月內向立法院司法及法制委員會提出書面報告。【57】</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提案人：沈發惠</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連署人：張雅琳　范　雲</w:t>
      </w:r>
    </w:p>
    <w:p w:rsidR="00790DF1" w:rsidRPr="00601E8A" w:rsidRDefault="00DE4D56" w:rsidP="00080397">
      <w:pPr>
        <w:pStyle w:val="11"/>
      </w:pPr>
      <w:r w:rsidRPr="00601E8A">
        <w:rPr>
          <w:rFonts w:hint="eastAsia"/>
        </w:rPr>
        <w:t>(十二)</w:t>
      </w:r>
      <w:r w:rsidR="009B1969" w:rsidRPr="00601E8A">
        <w:t>115年度</w:t>
      </w:r>
      <w:r w:rsidR="001857A7" w:rsidRPr="00601E8A">
        <w:t>銓敘部預算案於</w:t>
      </w:r>
      <w:r w:rsidR="009B1969" w:rsidRPr="00601E8A">
        <w:rPr>
          <w:rFonts w:hint="eastAsia"/>
        </w:rPr>
        <w:t>第1目</w:t>
      </w:r>
      <w:r w:rsidR="001857A7" w:rsidRPr="00601E8A">
        <w:t>「一般行政」工作計畫編列「打造以人為本的AI智慧銓敘服務計畫」經費4,137萬1千元，辦理應用新興科技輔助銓敘業務審查作業、AI智慧銓敘服務數位基礎機制維運、提升資訊安全防護能力、建構AI智慧銓敘服務及AI智慧銓敘服務數位基礎建置等項目。</w:t>
      </w:r>
    </w:p>
    <w:p w:rsidR="00790DF1" w:rsidRPr="00601E8A" w:rsidRDefault="001857A7" w:rsidP="00080397">
      <w:pPr>
        <w:pStyle w:val="12"/>
        <w:overflowPunct w:val="0"/>
      </w:pPr>
      <w:r w:rsidRPr="00601E8A">
        <w:t>該計畫為配合考試院數位轉型政策，期透過AI人工智慧技術，強化「公務人員公務職涯」各階段服務效能與品質，並推動銓敘業務流程再造、智慧輔助及資料協作等數位治理措施。惟該計畫涉及公文系統、銓審系統及其他核心人事資料系統整合，未來系統介接之相容性、穩定性及跨機關資料流通管理，均應審慎規劃。</w:t>
      </w:r>
    </w:p>
    <w:p w:rsidR="00790DF1" w:rsidRPr="00601E8A" w:rsidRDefault="001857A7" w:rsidP="00080397">
      <w:pPr>
        <w:pStyle w:val="12"/>
        <w:overflowPunct w:val="0"/>
      </w:pPr>
      <w:r w:rsidRPr="00601E8A">
        <w:t>銓敘部掌理全國公務人員之銓敘、任免、考績、退撫等相關事項，管理大量全國公教人員個資。108年銓敘部曾發生公務人員個資外洩事件，顯示銓敘相關資訊系統之資安防護、權限控管、日誌稽核、事件應變及備援機制均不容輕忽。</w:t>
      </w:r>
    </w:p>
    <w:p w:rsidR="001857A7" w:rsidRPr="00601E8A" w:rsidRDefault="001857A7" w:rsidP="00080397">
      <w:pPr>
        <w:pStyle w:val="12"/>
        <w:overflowPunct w:val="0"/>
      </w:pPr>
      <w:r w:rsidRPr="00601E8A">
        <w:t>爰建請銓敘部於3個月內，針對「打造以人為本的AI智慧銓敘服務計畫」之推動情形，研議並提出資安防護、權限管理、事件應變及備援機制等具體規劃；並研擬與公文系統、銓審系統及其他核心人事資料系統之介接方式與資安之配套方案等措施，向立法院司法及法制委員會提出書面報告。【58】</w:t>
      </w:r>
    </w:p>
    <w:p w:rsidR="001857A7" w:rsidRPr="00601E8A" w:rsidRDefault="001857A7" w:rsidP="00080397">
      <w:pPr>
        <w:pStyle w:val="2"/>
        <w:overflowPunct w:val="0"/>
      </w:pPr>
      <w:r w:rsidRPr="00601E8A">
        <w:t>提案人：張雅琳</w:t>
      </w:r>
    </w:p>
    <w:p w:rsidR="001857A7" w:rsidRPr="00601E8A" w:rsidRDefault="001857A7" w:rsidP="00080397">
      <w:pPr>
        <w:pStyle w:val="2"/>
        <w:overflowPunct w:val="0"/>
      </w:pPr>
      <w:r w:rsidRPr="00601E8A">
        <w:t>連署人：范　雲　沈發惠</w:t>
      </w:r>
    </w:p>
    <w:p w:rsidR="00481626" w:rsidRPr="00601E8A" w:rsidRDefault="00DE4D56" w:rsidP="00080397">
      <w:pPr>
        <w:pStyle w:val="11"/>
      </w:pPr>
      <w:r w:rsidRPr="00601E8A">
        <w:rPr>
          <w:rFonts w:hint="eastAsia"/>
        </w:rPr>
        <w:t>(十三)</w:t>
      </w:r>
      <w:r w:rsidR="001857A7" w:rsidRPr="00601E8A">
        <w:t>為建構友善育兒職場，現行《性別平等工作法》針對育有未滿3歲子女之受僱者，設有減少工作時間或調整工作時間等規定，以協助育兒家庭兼顧工作與照顧責任。</w:t>
      </w:r>
    </w:p>
    <w:p w:rsidR="00481626" w:rsidRPr="00601E8A" w:rsidRDefault="001857A7" w:rsidP="00080397">
      <w:pPr>
        <w:pStyle w:val="12"/>
        <w:overflowPunct w:val="0"/>
      </w:pPr>
      <w:r w:rsidRPr="00601E8A">
        <w:t>實務上，幼兒滿3歲至進入國小前，仍有接送、托育銜接、臨時照顧及家庭陪伴等需求。現行以未滿3歲為適用範圍，恐未能完整涵蓋學齡前兒童家庭之育兒照顧壓力。面對少子化及公務人員留才需求，公部門亦應率先檢討友善家庭職場措施，強化育兒支持制度。</w:t>
      </w:r>
    </w:p>
    <w:p w:rsidR="001857A7" w:rsidRPr="00601E8A" w:rsidRDefault="001857A7" w:rsidP="00080397">
      <w:pPr>
        <w:pStyle w:val="12"/>
        <w:overflowPunct w:val="0"/>
      </w:pPr>
      <w:r w:rsidRPr="00601E8A">
        <w:lastRenderedPageBreak/>
        <w:t>爰建請銓敘部於3個月內，針對公務人員育兒減少工作時間或調整工作時間制度，研議將適用年齡由未滿3歲延長至未滿12歲之可行性、配套措施及對機關人力調度之影響，向立法院司法及法制委員會提出書面報告。【59】</w:t>
      </w:r>
    </w:p>
    <w:p w:rsidR="001857A7" w:rsidRPr="00601E8A" w:rsidRDefault="001857A7" w:rsidP="00080397">
      <w:pPr>
        <w:pStyle w:val="2"/>
        <w:overflowPunct w:val="0"/>
      </w:pPr>
      <w:r w:rsidRPr="00601E8A">
        <w:t>提案人：張雅琳</w:t>
      </w:r>
    </w:p>
    <w:p w:rsidR="001857A7" w:rsidRPr="00601E8A" w:rsidRDefault="001857A7" w:rsidP="00080397">
      <w:pPr>
        <w:pStyle w:val="2"/>
        <w:overflowPunct w:val="0"/>
      </w:pPr>
      <w:r w:rsidRPr="00601E8A">
        <w:t>連署人：范　雲　沈發惠</w:t>
      </w:r>
    </w:p>
    <w:p w:rsidR="00481626" w:rsidRPr="00601E8A" w:rsidRDefault="00DE4D56" w:rsidP="00080397">
      <w:pPr>
        <w:pStyle w:val="11"/>
      </w:pPr>
      <w:r w:rsidRPr="00601E8A">
        <w:rPr>
          <w:rFonts w:hint="eastAsia"/>
        </w:rPr>
        <w:t>(十四)</w:t>
      </w:r>
      <w:r w:rsidR="001857A7" w:rsidRPr="00601E8A">
        <w:t>臺灣社會傳統觀念下，女性於婚後往往承擔較多家庭照顧及育兒責任，更容易因婚姻影響學業或職涯發展機會。誠如聯合國《消除對婦女一切形式歧視公約》（CEDAW）第29號一般性建議所指出：「學業和就業生涯的中斷以及育兒責任往往妨礙婦女走上一條足以在婚姻解體後養家餬口的有償就業之路」。該建議明確指出，「締約國有義務規定，離婚時雙方平等分割婚姻期間所累積的所有財產。締約國應承認任何一方對婚姻存續期間所取得的財產做出的非直接、包括非金錢貢獻的價值。」並且大力鼓勵「計算延付報酬、養老金或人壽保險單等其他因為婚姻存續期間所做貢獻而在解體後得到的支付的現值，作為可分割的婚姻財產的一部分。」</w:t>
      </w:r>
    </w:p>
    <w:p w:rsidR="00481626" w:rsidRPr="00601E8A" w:rsidRDefault="001857A7" w:rsidP="00080397">
      <w:pPr>
        <w:pStyle w:val="12"/>
        <w:overflowPunct w:val="0"/>
      </w:pPr>
      <w:r w:rsidRPr="00601E8A">
        <w:t>經查，我國年金體系中之第二柱職業年金，其給付水準高度反映個人之勞動成就。為肯定配偶於婚姻存續期間對他方職業成就之非直接貢獻，我國軍公教退撫制度已自2017年起陸續納入離婚財產請求分配範圍。然查，目前勞工或其他職域之職業年金尚未修正納入離婚分配條文，導致國人離婚後經濟保障因「職業身分」而異，恐產生差別待遇。</w:t>
      </w:r>
    </w:p>
    <w:p w:rsidR="00481626" w:rsidRPr="00601E8A" w:rsidRDefault="001857A7" w:rsidP="00080397">
      <w:pPr>
        <w:pStyle w:val="12"/>
        <w:overflowPunct w:val="0"/>
      </w:pPr>
      <w:r w:rsidRPr="00601E8A">
        <w:t>復查，銓敘部於</w:t>
      </w:r>
      <w:r w:rsidR="00481626" w:rsidRPr="00601E8A">
        <w:rPr>
          <w:rFonts w:hint="eastAsia"/>
        </w:rPr>
        <w:t>立法</w:t>
      </w:r>
      <w:r w:rsidRPr="00601E8A">
        <w:t>院第11屆第5會期</w:t>
      </w:r>
      <w:r w:rsidR="00481626" w:rsidRPr="00601E8A">
        <w:rPr>
          <w:rFonts w:hint="eastAsia"/>
        </w:rPr>
        <w:t>司法及法制委員會</w:t>
      </w:r>
      <w:r w:rsidRPr="00601E8A">
        <w:t>第8次全體委員會議書面報告稱，本事項本質係離婚配偶間之財產分配，若能於《民法》統一訂定，方可解決各職域入法時程不一、規範內容不一的問題。惟法務部主張，各職業年金性質不同，難於《民法》統一規定，應由各主管機關研提。兩部會意見顯有分歧，恐導致軍公教人員與其他職域人員間的權益落差。</w:t>
      </w:r>
    </w:p>
    <w:p w:rsidR="001857A7" w:rsidRPr="00601E8A" w:rsidRDefault="001857A7" w:rsidP="00080397">
      <w:pPr>
        <w:pStyle w:val="12"/>
        <w:overflowPunct w:val="0"/>
      </w:pPr>
      <w:r w:rsidRPr="00601E8A">
        <w:t>為落實CEDAW精神並完善國人離婚後經濟保障，爰建請銓敘部會同法務部及相關部會，針對「職業年金納入離婚財產請求分配範圍」之修法方向（包含於《民法》訂定原則性規範或由各職域法規分別入法）進行研商，並提出可行方案之書面報告，於2個月內提交予</w:t>
      </w:r>
      <w:r w:rsidR="00481626" w:rsidRPr="00601E8A">
        <w:rPr>
          <w:rFonts w:hint="eastAsia"/>
        </w:rPr>
        <w:t>立法</w:t>
      </w:r>
      <w:r w:rsidRPr="00601E8A">
        <w:t>院司法及法制委員會。【60】</w:t>
      </w:r>
    </w:p>
    <w:p w:rsidR="001857A7" w:rsidRPr="00601E8A" w:rsidRDefault="001857A7" w:rsidP="00080397">
      <w:pPr>
        <w:pStyle w:val="2"/>
        <w:overflowPunct w:val="0"/>
      </w:pPr>
      <w:r w:rsidRPr="00601E8A">
        <w:t>提案人：范　雲</w:t>
      </w:r>
    </w:p>
    <w:p w:rsidR="001857A7" w:rsidRPr="00601E8A" w:rsidRDefault="001857A7" w:rsidP="00080397">
      <w:pPr>
        <w:pStyle w:val="2"/>
        <w:overflowPunct w:val="0"/>
      </w:pPr>
      <w:r w:rsidRPr="00601E8A">
        <w:t>連署人：張雅琳　沈發惠</w:t>
      </w:r>
    </w:p>
    <w:p w:rsidR="001857A7" w:rsidRPr="00601E8A" w:rsidRDefault="001857A7"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color w:val="000000"/>
          <w:sz w:val="28"/>
          <w:szCs w:val="28"/>
        </w:rPr>
        <w:t>第4項 公務人員保障暨培訓委員會</w:t>
      </w:r>
      <w:r w:rsidR="0026076D" w:rsidRPr="00601E8A">
        <w:rPr>
          <w:rFonts w:ascii="標楷體" w:eastAsia="標楷體" w:hAnsi="標楷體" w:hint="eastAsia"/>
          <w:color w:val="000000"/>
          <w:sz w:val="28"/>
          <w:szCs w:val="28"/>
        </w:rPr>
        <w:t>原列</w:t>
      </w:r>
      <w:r w:rsidRPr="00601E8A">
        <w:rPr>
          <w:rFonts w:ascii="標楷體" w:eastAsia="標楷體" w:hAnsi="標楷體"/>
          <w:color w:val="000000"/>
          <w:sz w:val="28"/>
          <w:szCs w:val="28"/>
        </w:rPr>
        <w:t>2億5,351萬2千元，</w:t>
      </w:r>
      <w:r w:rsidR="0026076D" w:rsidRPr="00601E8A">
        <w:rPr>
          <w:rFonts w:ascii="標楷體" w:eastAsia="標楷體" w:hAnsi="標楷體" w:hint="eastAsia"/>
          <w:color w:val="000000"/>
          <w:sz w:val="28"/>
          <w:szCs w:val="28"/>
        </w:rPr>
        <w:t>減列：</w:t>
      </w:r>
    </w:p>
    <w:p w:rsidR="0026076D" w:rsidRPr="00601E8A" w:rsidRDefault="0026076D"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hint="eastAsia"/>
          <w:color w:val="000000"/>
          <w:sz w:val="28"/>
          <w:szCs w:val="28"/>
        </w:rPr>
        <w:t xml:space="preserve">       (一)「業務費」項下「按日按件計資酬金」10萬元。【61】</w:t>
      </w:r>
    </w:p>
    <w:p w:rsidR="0026076D" w:rsidRPr="00601E8A" w:rsidRDefault="0026076D" w:rsidP="00080397">
      <w:pPr>
        <w:overflowPunct w:val="0"/>
        <w:snapToGrid w:val="0"/>
        <w:ind w:leftChars="150" w:left="1200" w:hangingChars="300" w:hanging="840"/>
        <w:jc w:val="both"/>
        <w:rPr>
          <w:rFonts w:ascii="標楷體" w:eastAsia="標楷體" w:hAnsi="標楷體"/>
          <w:color w:val="000000"/>
          <w:sz w:val="28"/>
          <w:szCs w:val="28"/>
        </w:rPr>
      </w:pPr>
      <w:r w:rsidRPr="00601E8A">
        <w:rPr>
          <w:rFonts w:ascii="標楷體" w:eastAsia="標楷體" w:hAnsi="標楷體" w:hint="eastAsia"/>
          <w:color w:val="000000"/>
          <w:sz w:val="28"/>
          <w:szCs w:val="28"/>
        </w:rPr>
        <w:lastRenderedPageBreak/>
        <w:t xml:space="preserve">       (二)「業務費」項下「委辦費」20萬元。【62】</w:t>
      </w:r>
    </w:p>
    <w:p w:rsidR="0026076D" w:rsidRPr="00601E8A" w:rsidRDefault="0026076D" w:rsidP="00080397">
      <w:pPr>
        <w:overflowPunct w:val="0"/>
        <w:snapToGrid w:val="0"/>
        <w:ind w:leftChars="150" w:left="1340" w:hangingChars="350" w:hanging="980"/>
        <w:jc w:val="both"/>
        <w:rPr>
          <w:rFonts w:ascii="標楷體" w:eastAsia="標楷體" w:hAnsi="標楷體"/>
          <w:color w:val="000000"/>
          <w:sz w:val="28"/>
          <w:szCs w:val="28"/>
        </w:rPr>
      </w:pPr>
      <w:r w:rsidRPr="00601E8A">
        <w:rPr>
          <w:rFonts w:ascii="標楷體" w:eastAsia="標楷體" w:hAnsi="標楷體" w:hint="eastAsia"/>
          <w:color w:val="000000"/>
          <w:sz w:val="28"/>
          <w:szCs w:val="28"/>
        </w:rPr>
        <w:t xml:space="preserve">       以上共計減列30萬元，其餘均照列，改列為2</w:t>
      </w:r>
      <w:r w:rsidRPr="00601E8A">
        <w:rPr>
          <w:rFonts w:ascii="標楷體" w:eastAsia="標楷體" w:hAnsi="標楷體"/>
          <w:color w:val="000000"/>
          <w:sz w:val="28"/>
          <w:szCs w:val="28"/>
        </w:rPr>
        <w:t>億</w:t>
      </w:r>
      <w:r w:rsidRPr="00601E8A">
        <w:rPr>
          <w:rFonts w:ascii="標楷體" w:eastAsia="標楷體" w:hAnsi="標楷體" w:hint="eastAsia"/>
          <w:color w:val="000000"/>
          <w:sz w:val="28"/>
          <w:szCs w:val="28"/>
        </w:rPr>
        <w:t>5</w:t>
      </w:r>
      <w:r w:rsidRPr="00601E8A">
        <w:rPr>
          <w:rFonts w:ascii="標楷體" w:eastAsia="標楷體" w:hAnsi="標楷體"/>
          <w:color w:val="000000"/>
          <w:sz w:val="28"/>
          <w:szCs w:val="28"/>
        </w:rPr>
        <w:t>,</w:t>
      </w:r>
      <w:r w:rsidRPr="00601E8A">
        <w:rPr>
          <w:rFonts w:ascii="標楷體" w:eastAsia="標楷體" w:hAnsi="標楷體" w:hint="eastAsia"/>
          <w:color w:val="000000"/>
          <w:sz w:val="28"/>
          <w:szCs w:val="28"/>
        </w:rPr>
        <w:t>321</w:t>
      </w:r>
      <w:r w:rsidRPr="00601E8A">
        <w:rPr>
          <w:rFonts w:ascii="標楷體" w:eastAsia="標楷體" w:hAnsi="標楷體"/>
          <w:color w:val="000000"/>
          <w:sz w:val="28"/>
          <w:szCs w:val="28"/>
        </w:rPr>
        <w:t>萬</w:t>
      </w:r>
      <w:r w:rsidRPr="00601E8A">
        <w:rPr>
          <w:rFonts w:ascii="標楷體" w:eastAsia="標楷體" w:hAnsi="標楷體" w:hint="eastAsia"/>
          <w:color w:val="000000"/>
          <w:sz w:val="28"/>
          <w:szCs w:val="28"/>
        </w:rPr>
        <w:t>2千</w:t>
      </w:r>
      <w:r w:rsidRPr="00601E8A">
        <w:rPr>
          <w:rFonts w:ascii="標楷體" w:eastAsia="標楷體" w:hAnsi="標楷體"/>
          <w:color w:val="000000"/>
          <w:sz w:val="28"/>
          <w:szCs w:val="28"/>
        </w:rPr>
        <w:t>元</w:t>
      </w:r>
      <w:r w:rsidRPr="00601E8A">
        <w:rPr>
          <w:rFonts w:ascii="標楷體" w:eastAsia="標楷體" w:hAnsi="標楷體" w:hint="eastAsia"/>
          <w:color w:val="000000"/>
          <w:sz w:val="28"/>
          <w:szCs w:val="28"/>
        </w:rPr>
        <w:t>。</w:t>
      </w:r>
    </w:p>
    <w:p w:rsidR="001857A7" w:rsidRPr="00601E8A" w:rsidRDefault="001857A7" w:rsidP="00080397">
      <w:pPr>
        <w:overflowPunct w:val="0"/>
        <w:snapToGrid w:val="0"/>
        <w:ind w:leftChars="150" w:left="1201" w:hangingChars="300" w:hanging="841"/>
        <w:jc w:val="both"/>
        <w:rPr>
          <w:rFonts w:ascii="標楷體" w:eastAsia="標楷體" w:hAnsi="標楷體"/>
          <w:b/>
          <w:color w:val="000000"/>
          <w:sz w:val="28"/>
          <w:szCs w:val="28"/>
        </w:rPr>
      </w:pPr>
      <w:r w:rsidRPr="00601E8A">
        <w:rPr>
          <w:rFonts w:ascii="標楷體" w:eastAsia="標楷體" w:hAnsi="標楷體"/>
          <w:b/>
          <w:sz w:val="28"/>
          <w:szCs w:val="28"/>
        </w:rPr>
        <w:t>本項提案</w:t>
      </w:r>
      <w:r w:rsidR="0026076D" w:rsidRPr="00601E8A">
        <w:rPr>
          <w:rFonts w:ascii="標楷體" w:eastAsia="標楷體" w:hAnsi="標楷體"/>
          <w:b/>
          <w:sz w:val="28"/>
          <w:szCs w:val="28"/>
        </w:rPr>
        <w:t>1</w:t>
      </w:r>
      <w:r w:rsidRPr="00601E8A">
        <w:rPr>
          <w:rFonts w:ascii="標楷體" w:eastAsia="標楷體" w:hAnsi="標楷體"/>
          <w:b/>
          <w:sz w:val="28"/>
          <w:szCs w:val="28"/>
        </w:rPr>
        <w:t>案，保留，送院會處理：</w:t>
      </w:r>
    </w:p>
    <w:p w:rsidR="0026076D" w:rsidRPr="00601E8A" w:rsidRDefault="0026076D" w:rsidP="00080397">
      <w:pPr>
        <w:pStyle w:val="11"/>
      </w:pPr>
      <w:r w:rsidRPr="00601E8A">
        <w:rPr>
          <w:rFonts w:hint="eastAsia"/>
        </w:rPr>
        <w:t>(一)</w:t>
      </w:r>
      <w:r w:rsidRPr="00601E8A">
        <w:t>115年度保訓會預算案於第1目「一般行政」項下「基本行政工作維持」中「業務費」之「特別費」，係主委及副主委因公所需特別費945千元。</w:t>
      </w:r>
    </w:p>
    <w:p w:rsidR="0026076D" w:rsidRPr="00601E8A" w:rsidRDefault="0026076D" w:rsidP="00080397">
      <w:pPr>
        <w:pStyle w:val="12"/>
        <w:overflowPunct w:val="0"/>
      </w:pPr>
      <w:r w:rsidRPr="00601E8A">
        <w:t>依照行政院95年12月29日院授主忠字第0950007913號函，各級政府機關特別費支用規定之特別費使用範圍，係婚喪喜慶之禮金及招待、餽（捐）贈及慰問等支出。恐非屬各項施政計畫執行之必要項目。</w:t>
      </w:r>
    </w:p>
    <w:p w:rsidR="0026076D" w:rsidRPr="00601E8A" w:rsidRDefault="0026076D" w:rsidP="00080397">
      <w:pPr>
        <w:pStyle w:val="12"/>
        <w:overflowPunct w:val="0"/>
      </w:pPr>
      <w:r w:rsidRPr="00601E8A">
        <w:t>然，115年中央政府總預算連同特別預算，已需舉債高達4千億元。政府各單位更應量入為出、撙節公帑，減列非必要、非急迫性的支出，以降低國庫舉債、債留子孫的壓力。</w:t>
      </w:r>
    </w:p>
    <w:p w:rsidR="0026076D" w:rsidRPr="00601E8A" w:rsidRDefault="0026076D" w:rsidP="00080397">
      <w:pPr>
        <w:pStyle w:val="12"/>
        <w:overflowPunct w:val="0"/>
      </w:pPr>
      <w:r w:rsidRPr="00601E8A">
        <w:t>且，賴總統為回應美國對台灣應大幅增加國防支出的強硬立場與關切壓力，115年度國防支出已創下歷史新高</w:t>
      </w:r>
      <w:r w:rsidRPr="00601E8A">
        <w:rPr>
          <w:rFonts w:hint="eastAsia"/>
        </w:rPr>
        <w:t>，</w:t>
      </w:r>
      <w:r w:rsidRPr="00601E8A">
        <w:t>達9,495億新台幣</w:t>
      </w:r>
      <w:r w:rsidRPr="00601E8A">
        <w:rPr>
          <w:rFonts w:hint="eastAsia"/>
        </w:rPr>
        <w:t>，</w:t>
      </w:r>
      <w:r w:rsidRPr="00601E8A">
        <w:t>較去年度相比暴增1,768億</w:t>
      </w:r>
      <w:r w:rsidRPr="00601E8A">
        <w:rPr>
          <w:rFonts w:hint="eastAsia"/>
        </w:rPr>
        <w:t>，</w:t>
      </w:r>
      <w:r w:rsidRPr="00601E8A">
        <w:t>漲幅達16%，負擔不可謂不重；大舉增加國防支出，必定會嚴重排擠年度的教育、文化、經濟發展、社會福利等支出。亦即，各部會應勒緊褲帶，共體時艱、以撙節非必要支出的具體行動，來呼應賴總統對美方要求大幅增加國防支出的承諾。</w:t>
      </w:r>
    </w:p>
    <w:p w:rsidR="0026076D" w:rsidRPr="00601E8A" w:rsidRDefault="0026076D" w:rsidP="00080397">
      <w:pPr>
        <w:pStyle w:val="12"/>
        <w:overflowPunct w:val="0"/>
      </w:pPr>
      <w:r w:rsidRPr="00601E8A">
        <w:t>有鑑於保訓會所編之「特別費」，係婚喪喜慶之禮金及招待、餽（捐）贈及慰問等支出，非屬各項施政計畫執行之必要項目。為兌現賴總統對美方的承諾，且配合國防支出大幅增加之影響而必須撙節經費，爰提案減列九成共計85萬元整，且不得流用勻支，以將有限之財政資源集中，支援必須擴增的國防經費支出。【64】</w:t>
      </w:r>
    </w:p>
    <w:p w:rsidR="0026076D" w:rsidRPr="00601E8A" w:rsidRDefault="0026076D" w:rsidP="00080397">
      <w:pPr>
        <w:pStyle w:val="2"/>
        <w:overflowPunct w:val="0"/>
      </w:pPr>
      <w:r w:rsidRPr="00601E8A">
        <w:t>提案人：翁曉玲</w:t>
      </w:r>
    </w:p>
    <w:p w:rsidR="001857A7" w:rsidRPr="00601E8A" w:rsidRDefault="0026076D" w:rsidP="00080397">
      <w:pPr>
        <w:pStyle w:val="2"/>
        <w:overflowPunct w:val="0"/>
      </w:pPr>
      <w:r w:rsidRPr="00601E8A">
        <w:t>連署人：許宇甄　林倩綺</w:t>
      </w:r>
    </w:p>
    <w:p w:rsidR="001857A7" w:rsidRPr="00601E8A" w:rsidRDefault="001857A7" w:rsidP="00080397">
      <w:pPr>
        <w:overflowPunct w:val="0"/>
        <w:snapToGrid w:val="0"/>
        <w:ind w:leftChars="150" w:left="1201" w:hangingChars="300" w:hanging="841"/>
        <w:jc w:val="both"/>
        <w:rPr>
          <w:rFonts w:ascii="標楷體" w:eastAsia="標楷體" w:hAnsi="標楷體"/>
          <w:b/>
          <w:color w:val="000000"/>
          <w:sz w:val="28"/>
          <w:szCs w:val="28"/>
        </w:rPr>
      </w:pPr>
      <w:r w:rsidRPr="00601E8A">
        <w:rPr>
          <w:rFonts w:ascii="標楷體" w:eastAsia="標楷體" w:hAnsi="標楷體"/>
          <w:b/>
          <w:sz w:val="28"/>
          <w:szCs w:val="28"/>
        </w:rPr>
        <w:t>本項通過決議</w:t>
      </w:r>
      <w:r w:rsidR="004D31C0" w:rsidRPr="00601E8A">
        <w:rPr>
          <w:rFonts w:ascii="標楷體" w:eastAsia="標楷體" w:hAnsi="標楷體"/>
          <w:b/>
          <w:sz w:val="28"/>
          <w:szCs w:val="28"/>
        </w:rPr>
        <w:t>7</w:t>
      </w:r>
      <w:r w:rsidRPr="00601E8A">
        <w:rPr>
          <w:rFonts w:ascii="標楷體" w:eastAsia="標楷體" w:hAnsi="標楷體"/>
          <w:b/>
          <w:sz w:val="28"/>
          <w:szCs w:val="28"/>
        </w:rPr>
        <w:t>項：</w:t>
      </w:r>
    </w:p>
    <w:p w:rsidR="001857A7" w:rsidRPr="00601E8A" w:rsidRDefault="0026076D" w:rsidP="00080397">
      <w:pPr>
        <w:pStyle w:val="11"/>
      </w:pPr>
      <w:r w:rsidRPr="00601E8A">
        <w:rPr>
          <w:rFonts w:hint="eastAsia"/>
        </w:rPr>
        <w:t>(一)</w:t>
      </w:r>
      <w:r w:rsidR="001857A7" w:rsidRPr="00601E8A">
        <w:t>115年度公務人員保障暨培訓委員會歲出預算第1目「一般行政」編列2億2,076萬4千元，凍結</w:t>
      </w:r>
      <w:r w:rsidRPr="00601E8A">
        <w:rPr>
          <w:rFonts w:hint="eastAsia"/>
        </w:rPr>
        <w:t>100</w:t>
      </w:r>
      <w:r w:rsidR="001857A7" w:rsidRPr="00601E8A">
        <w:t>萬元，俟向立法院司法及法制委員會提出書面報告後，始得動支。</w:t>
      </w:r>
      <w:r w:rsidRPr="00601E8A">
        <w:rPr>
          <w:color w:val="000000"/>
        </w:rPr>
        <w:t>【63】</w:t>
      </w:r>
    </w:p>
    <w:p w:rsidR="001857A7" w:rsidRPr="00601E8A" w:rsidRDefault="001857A7" w:rsidP="00080397">
      <w:pPr>
        <w:pStyle w:val="2"/>
        <w:overflowPunct w:val="0"/>
      </w:pPr>
      <w:r w:rsidRPr="00601E8A">
        <w:t>提案人：吳宗憲</w:t>
      </w:r>
      <w:r w:rsidR="002D695C" w:rsidRPr="00601E8A">
        <w:t xml:space="preserve">　林倩綺</w:t>
      </w:r>
    </w:p>
    <w:p w:rsidR="001857A7" w:rsidRPr="00601E8A" w:rsidRDefault="001857A7" w:rsidP="00080397">
      <w:pPr>
        <w:pStyle w:val="2"/>
        <w:overflowPunct w:val="0"/>
      </w:pPr>
      <w:r w:rsidRPr="00601E8A">
        <w:t>連署人：翁曉玲　羅智強</w:t>
      </w:r>
    </w:p>
    <w:p w:rsidR="0026076D" w:rsidRPr="00601E8A" w:rsidRDefault="0026076D" w:rsidP="00080397">
      <w:pPr>
        <w:pStyle w:val="11"/>
      </w:pPr>
      <w:r w:rsidRPr="00601E8A">
        <w:rPr>
          <w:rFonts w:hint="eastAsia"/>
        </w:rPr>
        <w:t>(二)</w:t>
      </w:r>
      <w:r w:rsidRPr="00601E8A">
        <w:t>115年度公務人員保障暨培訓委員會歲出預算第2目「保障暨培訓」編列3,174萬8千元，凍結</w:t>
      </w:r>
      <w:r w:rsidRPr="00601E8A">
        <w:rPr>
          <w:rFonts w:hint="eastAsia"/>
        </w:rPr>
        <w:t>85</w:t>
      </w:r>
      <w:r w:rsidRPr="00601E8A">
        <w:t>萬</w:t>
      </w:r>
      <w:r w:rsidRPr="00601E8A">
        <w:rPr>
          <w:rFonts w:hint="eastAsia"/>
        </w:rPr>
        <w:t>3千</w:t>
      </w:r>
      <w:r w:rsidRPr="00601E8A">
        <w:t>元，俟向立法院司法及法制委員會提出書面報告後，始得動支。</w:t>
      </w:r>
      <w:r w:rsidRPr="00601E8A">
        <w:rPr>
          <w:color w:val="000000"/>
        </w:rPr>
        <w:t>【6</w:t>
      </w:r>
      <w:r w:rsidRPr="00601E8A">
        <w:rPr>
          <w:rFonts w:hint="eastAsia"/>
          <w:color w:val="000000"/>
        </w:rPr>
        <w:t>6</w:t>
      </w:r>
      <w:r w:rsidRPr="00601E8A">
        <w:rPr>
          <w:color w:val="000000"/>
        </w:rPr>
        <w:t>】</w:t>
      </w:r>
    </w:p>
    <w:p w:rsidR="0026076D" w:rsidRPr="00601E8A" w:rsidRDefault="0026076D" w:rsidP="00080397">
      <w:pPr>
        <w:pStyle w:val="2"/>
        <w:overflowPunct w:val="0"/>
      </w:pPr>
      <w:r w:rsidRPr="00601E8A">
        <w:lastRenderedPageBreak/>
        <w:t>提案人：許宇甄</w:t>
      </w:r>
    </w:p>
    <w:p w:rsidR="0026076D" w:rsidRPr="00601E8A" w:rsidRDefault="0026076D" w:rsidP="00080397">
      <w:pPr>
        <w:pStyle w:val="2"/>
        <w:overflowPunct w:val="0"/>
      </w:pPr>
      <w:r w:rsidRPr="00601E8A">
        <w:t>連署人：林沛祥　林倩綺</w:t>
      </w:r>
    </w:p>
    <w:p w:rsidR="006A111B" w:rsidRPr="00601E8A" w:rsidRDefault="0026076D" w:rsidP="00080397">
      <w:pPr>
        <w:pStyle w:val="11"/>
      </w:pPr>
      <w:r w:rsidRPr="00601E8A">
        <w:rPr>
          <w:rFonts w:hint="eastAsia"/>
          <w:color w:val="000000"/>
        </w:rPr>
        <w:t>(三)</w:t>
      </w:r>
      <w:r w:rsidR="001857A7" w:rsidRPr="00601E8A">
        <w:t>115年度公務人員保障暨培訓委員會預算案於第1目「一般行政」項下「基本行政工作維持」中「設備及投資」之「房屋建築及設備費」編列預算341萬6千元。係地下室消防安全改善及因應辦公室空間調整等整修經費。有鑑於預算書內容說明過於簡略，將攸關人員生命安全之「消防安全改善」，與屬於行政內部庶務之「辦公空間調整」兩項性質截然不同之工程混為一談，無法釐清該預算實質主要用途，不利於</w:t>
      </w:r>
      <w:r w:rsidR="008E3212" w:rsidRPr="00601E8A">
        <w:rPr>
          <w:rFonts w:hint="eastAsia"/>
        </w:rPr>
        <w:t>立法</w:t>
      </w:r>
      <w:r w:rsidR="001857A7" w:rsidRPr="00601E8A">
        <w:t>院預算監督審議。</w:t>
      </w:r>
    </w:p>
    <w:p w:rsidR="001857A7" w:rsidRPr="00601E8A" w:rsidRDefault="001857A7" w:rsidP="00080397">
      <w:pPr>
        <w:pStyle w:val="12"/>
        <w:overflowPunct w:val="0"/>
      </w:pPr>
      <w:r w:rsidRPr="00601E8A">
        <w:t>爰</w:t>
      </w:r>
      <w:r w:rsidR="008E3212" w:rsidRPr="00601E8A">
        <w:rPr>
          <w:rFonts w:hint="eastAsia"/>
        </w:rPr>
        <w:t>請</w:t>
      </w:r>
      <w:r w:rsidRPr="00601E8A">
        <w:t>公務人員保障暨培訓委員會於3個月內</w:t>
      </w:r>
      <w:r w:rsidR="008E3212" w:rsidRPr="00601E8A">
        <w:rPr>
          <w:rFonts w:hint="eastAsia"/>
        </w:rPr>
        <w:t>，就該預算實質用途</w:t>
      </w:r>
      <w:r w:rsidRPr="00601E8A">
        <w:t>向立法院司法及法制委員會提出書面報告。【65】</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提案人：許宇甄</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連署人：林沛祥　林倩綺</w:t>
      </w:r>
    </w:p>
    <w:p w:rsidR="0082039F" w:rsidRPr="00601E8A" w:rsidRDefault="00A57A57" w:rsidP="00080397">
      <w:pPr>
        <w:pStyle w:val="11"/>
      </w:pPr>
      <w:r w:rsidRPr="00601E8A">
        <w:rPr>
          <w:rFonts w:hint="eastAsia"/>
        </w:rPr>
        <w:t>(四)</w:t>
      </w:r>
      <w:r w:rsidR="001857A7" w:rsidRPr="00601E8A">
        <w:t>115年度公務人員保障暨培訓委員會預算案於第2目「保障暨培訓」第2節「訓練與進修業務」項下「高階文官訓練進修規劃遴選、成績評量」中「業務費」編列預算1,118萬元。惟近期公務職場霸凌問題屢受社會關注，高階文官作為機關治理、團隊管理及組織文化形塑之核心，相關訓練不應僅止於一般領導管理課程，允應加強友善職場、職場霸凌防治、主管責任、申訴處理、衝突溝通、情緒管理及部屬心理安全等內容納入完整訓練架構。惟目前保訓會雖表示將於晉升官等法定訓練及中高階文官發展性訓練中納入</w:t>
      </w:r>
      <w:r w:rsidR="00061664" w:rsidRPr="00601E8A">
        <w:rPr>
          <w:rFonts w:hint="eastAsia"/>
        </w:rPr>
        <w:t>公務人員</w:t>
      </w:r>
      <w:r w:rsidR="001857A7" w:rsidRPr="00601E8A">
        <w:t>保障法及安全衛生相關課程，然其具體課程內容、案例演練方式、課後評量機制及如何轉化為主管實際管理行為，仍待進一步說明。為避免相關訓練流於形式，保訓會允應就高階文官訓練中友善職場與職場霸凌防治之課程設計、情境演練、成效評估、追蹤回饋及是否納入主管升遷考核參考等事項，提出具體規劃，以強化公務體系預防職場霸凌之能力，並健全機關內部管理文化。</w:t>
      </w:r>
    </w:p>
    <w:p w:rsidR="001857A7" w:rsidRPr="00601E8A" w:rsidRDefault="001857A7" w:rsidP="00080397">
      <w:pPr>
        <w:pStyle w:val="12"/>
        <w:overflowPunct w:val="0"/>
      </w:pPr>
      <w:r w:rsidRPr="00601E8A">
        <w:t>爰</w:t>
      </w:r>
      <w:r w:rsidR="00A57A57" w:rsidRPr="00601E8A">
        <w:rPr>
          <w:rFonts w:hint="eastAsia"/>
        </w:rPr>
        <w:t>請</w:t>
      </w:r>
      <w:r w:rsidRPr="00601E8A">
        <w:t>公務人員保障暨培訓委員會於2個月內向立法院司法及法制委員會提出</w:t>
      </w:r>
      <w:r w:rsidR="00A57A57" w:rsidRPr="00601E8A">
        <w:rPr>
          <w:rFonts w:hint="eastAsia"/>
        </w:rPr>
        <w:t>書面</w:t>
      </w:r>
      <w:r w:rsidRPr="00601E8A">
        <w:t>報告。【67】</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提案人：林倩綺</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連署人：吳宗憲　翁曉玲</w:t>
      </w:r>
    </w:p>
    <w:p w:rsidR="0082039F" w:rsidRPr="00601E8A" w:rsidRDefault="00A57A57" w:rsidP="00080397">
      <w:pPr>
        <w:pStyle w:val="11"/>
      </w:pPr>
      <w:r w:rsidRPr="00601E8A">
        <w:rPr>
          <w:rFonts w:hint="eastAsia"/>
        </w:rPr>
        <w:t>(五)</w:t>
      </w:r>
      <w:r w:rsidR="001857A7" w:rsidRPr="00601E8A">
        <w:t>115年度公務人員保障暨培訓委員會預算案於第2目「保障暨培訓」第2節「訓練與進修業務」項下「培訓評鑑技術研發規劃執行」編列預算142萬5千元。係為辦理訓練成績評量與成效追蹤，以評鑑公務人員學習成果，並辦理核心知能需求調查，強化課程與實際需求之連結，達成培訓評鑑目標。惟近期公部門頻傳職場管理爭議與疑似霸凌事件，顯示主管人員於組織治理、衝突處理、申訴應對、</w:t>
      </w:r>
      <w:r w:rsidR="001857A7" w:rsidRPr="00601E8A">
        <w:lastRenderedPageBreak/>
        <w:t>職場不法侵害預防及部屬心理支持等面向，仍有強化訓練與檢核之必要。現行評量若僅著重課程出席、紙筆測驗、滿意度調查或一般學習成果，恐難以確認受訓主管是否具備處理實際職場風險與改善管理行為之能力。為使培訓評鑑技術確實回應公務現場需求，保訓會允應就核心知能需求調查如何反映職場治理風險、訓練成績評量如何檢核主管實務應對能力、成效追蹤如何觀察受訓後管理行為改變，以及評鑑結果如何回饋課程設計與主管培育制度，提出具體規劃與說明。</w:t>
      </w:r>
    </w:p>
    <w:p w:rsidR="001857A7" w:rsidRPr="00601E8A" w:rsidRDefault="001857A7" w:rsidP="00080397">
      <w:pPr>
        <w:pStyle w:val="12"/>
        <w:overflowPunct w:val="0"/>
      </w:pPr>
      <w:r w:rsidRPr="00601E8A">
        <w:t>爰</w:t>
      </w:r>
      <w:r w:rsidR="00A57A57" w:rsidRPr="00601E8A">
        <w:rPr>
          <w:rFonts w:hint="eastAsia"/>
        </w:rPr>
        <w:t>請</w:t>
      </w:r>
      <w:r w:rsidRPr="00601E8A">
        <w:t>公務人員保障暨培訓委員會於2個月內向立法院司法及法制委員會提出</w:t>
      </w:r>
      <w:r w:rsidR="00A57A57" w:rsidRPr="00601E8A">
        <w:rPr>
          <w:rFonts w:hint="eastAsia"/>
        </w:rPr>
        <w:t>書面</w:t>
      </w:r>
      <w:r w:rsidRPr="00601E8A">
        <w:t>報告</w:t>
      </w:r>
      <w:r w:rsidR="0089541A" w:rsidRPr="00601E8A">
        <w:rPr>
          <w:rFonts w:hint="eastAsia"/>
        </w:rPr>
        <w:t>並經同意</w:t>
      </w:r>
      <w:r w:rsidRPr="00601E8A">
        <w:t>。【68】</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提案人：林倩綺</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連署人：吳宗憲　翁曉玲</w:t>
      </w:r>
    </w:p>
    <w:p w:rsidR="0082039F" w:rsidRPr="00601E8A" w:rsidRDefault="00A57A57" w:rsidP="00080397">
      <w:pPr>
        <w:pStyle w:val="11"/>
      </w:pPr>
      <w:r w:rsidRPr="00601E8A">
        <w:rPr>
          <w:rFonts w:hint="eastAsia"/>
        </w:rPr>
        <w:t>(六)</w:t>
      </w:r>
      <w:r w:rsidR="001857A7" w:rsidRPr="00601E8A">
        <w:t>鑑於公務人員職業安全與衛生抽查作業，係督促各機關落實職場安全衛生之重要監督機制，惟現行《各機關辦理安全及衛生防護抽查作業實施要點》，抽查結果多供機關內部參考，外部監督及資訊透明程度有限，恐影響制度督促改善之實效。又抽查結果與後續改善情形，是否建立持續追蹤機制，及其與機關績效評核之連動性，亦有檢討空間。</w:t>
      </w:r>
    </w:p>
    <w:p w:rsidR="0082039F" w:rsidRPr="00601E8A" w:rsidRDefault="001857A7" w:rsidP="00080397">
      <w:pPr>
        <w:pStyle w:val="12"/>
        <w:overflowPunct w:val="0"/>
      </w:pPr>
      <w:r w:rsidRPr="00601E8A">
        <w:t>為強化制度效能及提升政府施政透明度，爰請公務人員保障暨培訓委員會，會同相關機關，就職場安全衛生抽查作業之資訊公開機制、改善事項之追蹤與回饋機制，以及抽查結果納入評鑑或績效指標之可行性，進行通盤檢討；並研議建立定期公告及改善追蹤制度，及包含「改善完成率」、「複查通過率」等具體量化指標，以強化制度之持續精進與實際改善效果。</w:t>
      </w:r>
    </w:p>
    <w:p w:rsidR="001857A7" w:rsidRPr="00601E8A" w:rsidRDefault="001857A7" w:rsidP="00080397">
      <w:pPr>
        <w:pStyle w:val="12"/>
        <w:overflowPunct w:val="0"/>
      </w:pPr>
      <w:r w:rsidRPr="00601E8A">
        <w:t>爰建請公務人員保障暨培訓委員會於3個月內向立法院司法及法制委員會提出書面報告。【69】</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提案人：沈發惠</w:t>
      </w:r>
    </w:p>
    <w:p w:rsidR="001857A7" w:rsidRPr="00601E8A" w:rsidRDefault="001857A7" w:rsidP="00080397">
      <w:pPr>
        <w:overflowPunct w:val="0"/>
        <w:snapToGrid w:val="0"/>
        <w:ind w:leftChars="1500" w:left="477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連署人：張雅琳　范　雲</w:t>
      </w:r>
    </w:p>
    <w:p w:rsidR="0082039F" w:rsidRPr="00601E8A" w:rsidRDefault="00A57A57" w:rsidP="00080397">
      <w:pPr>
        <w:pStyle w:val="11"/>
      </w:pPr>
      <w:bookmarkStart w:id="15" w:name="tmpsummary"/>
      <w:bookmarkEnd w:id="15"/>
      <w:r w:rsidRPr="00601E8A">
        <w:rPr>
          <w:rFonts w:hint="eastAsia"/>
        </w:rPr>
        <w:t>(七)</w:t>
      </w:r>
      <w:r w:rsidRPr="00601E8A">
        <w:t>根</w:t>
      </w:r>
      <w:r w:rsidR="001857A7" w:rsidRPr="00601E8A">
        <w:t>據公務人員保障暨培訓委員會統計年報統計，保訓會受理各類型保障案件，包括復審、再審議及再申訴案件，介於1,121件至1,768件之間。若再加計上年度未辦結案件，各年度需處理之保障案件均逾千件，且整體案件量呈上升趨勢。</w:t>
      </w:r>
    </w:p>
    <w:p w:rsidR="0082039F" w:rsidRPr="00601E8A" w:rsidRDefault="00DA4AB1" w:rsidP="00080397">
      <w:pPr>
        <w:pStyle w:val="a3"/>
        <w:overflowPunct w:val="0"/>
        <w:snapToGrid w:val="0"/>
        <w:ind w:leftChars="0" w:left="1267"/>
        <w:jc w:val="both"/>
        <w:rPr>
          <w:rFonts w:ascii="標楷體" w:eastAsia="標楷體" w:hAnsi="標楷體"/>
          <w:color w:val="000000"/>
          <w:sz w:val="28"/>
          <w:szCs w:val="28"/>
        </w:rPr>
      </w:pPr>
      <w:r w:rsidRPr="00601E8A">
        <w:rPr>
          <w:rFonts w:ascii="標楷體" w:eastAsia="標楷體" w:hAnsi="標楷體"/>
          <w:noProof/>
          <w:color w:val="000000"/>
          <w:szCs w:val="24"/>
        </w:rPr>
        <w:lastRenderedPageBreak/>
        <w:drawing>
          <wp:inline distT="0" distB="0" distL="0" distR="0" wp14:anchorId="36E73E20" wp14:editId="6047197B">
            <wp:extent cx="5034643" cy="1739900"/>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3369" cy="1753283"/>
                    </a:xfrm>
                    <a:prstGeom prst="rect">
                      <a:avLst/>
                    </a:prstGeom>
                    <a:noFill/>
                  </pic:spPr>
                </pic:pic>
              </a:graphicData>
            </a:graphic>
          </wp:inline>
        </w:drawing>
      </w:r>
    </w:p>
    <w:p w:rsidR="00C41620" w:rsidRPr="00601E8A" w:rsidRDefault="001857A7" w:rsidP="00080397">
      <w:pPr>
        <w:pStyle w:val="12"/>
        <w:overflowPunct w:val="0"/>
      </w:pPr>
      <w:r w:rsidRPr="00601E8A">
        <w:t>根據立法院預算中心預算</w:t>
      </w:r>
      <w:r w:rsidR="00C41620" w:rsidRPr="00601E8A">
        <w:rPr>
          <w:rFonts w:hint="eastAsia"/>
        </w:rPr>
        <w:t>評估</w:t>
      </w:r>
      <w:r w:rsidRPr="00601E8A">
        <w:t>報告表示，觀察審議情形，109至112年度已辦結案件數介於1,131至1,274件之間，結案率介於85.9%至89.9%；惟113年度雖辦結1,336件，結案率僅67.6%，較前幾年度明顯偏低，且尚有641件案件未能於</w:t>
      </w:r>
      <w:r w:rsidR="002D695C" w:rsidRPr="00601E8A">
        <w:rPr>
          <w:rFonts w:hint="eastAsia"/>
        </w:rPr>
        <w:t>113</w:t>
      </w:r>
      <w:r w:rsidRPr="00601E8A">
        <w:t>年度辦結，須留待</w:t>
      </w:r>
      <w:r w:rsidR="002D695C" w:rsidRPr="00601E8A">
        <w:rPr>
          <w:rFonts w:hint="eastAsia"/>
        </w:rPr>
        <w:t>114</w:t>
      </w:r>
      <w:r w:rsidRPr="00601E8A">
        <w:t>年度繼續審理。</w:t>
      </w:r>
    </w:p>
    <w:p w:rsidR="00C41620" w:rsidRPr="00601E8A" w:rsidRDefault="001857A7" w:rsidP="00080397">
      <w:pPr>
        <w:pStyle w:val="12"/>
        <w:overflowPunct w:val="0"/>
      </w:pPr>
      <w:r w:rsidRPr="00601E8A">
        <w:t>綜上，近年保訓會保障案件之待審議及未結案件數</w:t>
      </w:r>
      <w:r w:rsidR="00354B60" w:rsidRPr="00601E8A">
        <w:rPr>
          <w:rFonts w:hint="eastAsia"/>
        </w:rPr>
        <w:t>概</w:t>
      </w:r>
      <w:r w:rsidRPr="00601E8A">
        <w:t>呈攀升趨勢，案件類型亦日趨複雜。為維護公務人員救濟權益，並避免案件延宕影響程序保障，保訓會實有必要檢討現行審理流程、人力配置及案件分流機制。</w:t>
      </w:r>
    </w:p>
    <w:p w:rsidR="001857A7" w:rsidRPr="00601E8A" w:rsidRDefault="001857A7" w:rsidP="00080397">
      <w:pPr>
        <w:pStyle w:val="12"/>
        <w:overflowPunct w:val="0"/>
      </w:pPr>
      <w:r w:rsidRPr="00601E8A">
        <w:t>爰建請公務人員保障暨培訓委員會於3個月內，針對近年保障案件量增加、113年度結案率下降及未結案件累積情形，研議精進保障事件審理機制，並就案件分流、審理流程簡化、人力調度等事項提出具體改善措施向立法院司法及法制委員會提出書面報告。【70】</w:t>
      </w:r>
    </w:p>
    <w:p w:rsidR="001857A7" w:rsidRPr="00601E8A" w:rsidRDefault="001857A7" w:rsidP="00080397">
      <w:pPr>
        <w:pStyle w:val="2"/>
        <w:overflowPunct w:val="0"/>
      </w:pPr>
      <w:r w:rsidRPr="00601E8A">
        <w:t>提案人：張雅琳</w:t>
      </w:r>
    </w:p>
    <w:p w:rsidR="001857A7" w:rsidRPr="00601E8A" w:rsidRDefault="001857A7" w:rsidP="00080397">
      <w:pPr>
        <w:pStyle w:val="2"/>
        <w:overflowPunct w:val="0"/>
      </w:pPr>
      <w:r w:rsidRPr="00601E8A">
        <w:t>連署人：范　雲　沈發惠</w:t>
      </w:r>
    </w:p>
    <w:p w:rsidR="001857A7" w:rsidRPr="00601E8A" w:rsidRDefault="001857A7" w:rsidP="00080397">
      <w:pPr>
        <w:overflowPunct w:val="0"/>
        <w:snapToGrid w:val="0"/>
        <w:ind w:leftChars="150" w:left="1536" w:hangingChars="420" w:hanging="1176"/>
        <w:jc w:val="both"/>
        <w:rPr>
          <w:rFonts w:ascii="標楷體" w:eastAsia="標楷體" w:hAnsi="標楷體"/>
          <w:color w:val="000000"/>
          <w:sz w:val="28"/>
          <w:szCs w:val="28"/>
        </w:rPr>
      </w:pPr>
      <w:r w:rsidRPr="00601E8A">
        <w:rPr>
          <w:rFonts w:ascii="標楷體" w:eastAsia="標楷體" w:hAnsi="標楷體"/>
          <w:color w:val="000000"/>
          <w:sz w:val="28"/>
          <w:szCs w:val="28"/>
        </w:rPr>
        <w:t>第5項 國家文官學院及所屬3億3,695萬3千元，照列。</w:t>
      </w:r>
    </w:p>
    <w:p w:rsidR="000C193D" w:rsidRPr="00601E8A" w:rsidRDefault="001857A7" w:rsidP="00080397">
      <w:pPr>
        <w:overflowPunct w:val="0"/>
        <w:snapToGrid w:val="0"/>
        <w:ind w:leftChars="150" w:left="1536" w:hangingChars="420" w:hanging="1176"/>
        <w:jc w:val="both"/>
        <w:rPr>
          <w:rFonts w:ascii="標楷體" w:eastAsia="標楷體" w:hAnsi="標楷體"/>
          <w:sz w:val="28"/>
          <w:szCs w:val="28"/>
        </w:rPr>
      </w:pPr>
      <w:r w:rsidRPr="00601E8A">
        <w:rPr>
          <w:rFonts w:ascii="標楷體" w:eastAsia="標楷體" w:hAnsi="標楷體"/>
          <w:color w:val="000000"/>
          <w:sz w:val="28"/>
          <w:szCs w:val="28"/>
        </w:rPr>
        <w:t>第6項 公務人員退休撫卹基金管理局3億1,658萬2千元，照列。</w:t>
      </w:r>
    </w:p>
    <w:p w:rsidR="007015B1" w:rsidRPr="00601E8A" w:rsidRDefault="007015B1" w:rsidP="00080397">
      <w:pPr>
        <w:pStyle w:val="0-"/>
        <w:spacing w:line="380" w:lineRule="exact"/>
        <w:ind w:leftChars="2" w:left="566" w:hanging="561"/>
        <w:rPr>
          <w:shd w:val="clear" w:color="auto" w:fill="FFFFFF" w:themeFill="background1"/>
        </w:rPr>
      </w:pPr>
      <w:r w:rsidRPr="00601E8A">
        <w:rPr>
          <w:b/>
          <w:bCs/>
        </w:rPr>
        <w:t>(</w:t>
      </w:r>
      <w:r w:rsidRPr="00601E8A">
        <w:rPr>
          <w:rFonts w:hint="eastAsia"/>
          <w:b/>
          <w:bCs/>
        </w:rPr>
        <w:t>三</w:t>
      </w:r>
      <w:r w:rsidRPr="00601E8A">
        <w:rPr>
          <w:b/>
          <w:bCs/>
        </w:rPr>
        <w:t>)</w:t>
      </w:r>
      <w:r w:rsidRPr="00601E8A">
        <w:rPr>
          <w:rFonts w:hint="eastAsia"/>
          <w:b/>
          <w:bCs/>
        </w:rPr>
        <w:t>中華民國</w:t>
      </w:r>
      <w:r w:rsidRPr="00601E8A">
        <w:rPr>
          <w:b/>
          <w:bCs/>
        </w:rPr>
        <w:t>115</w:t>
      </w:r>
      <w:r w:rsidRPr="00601E8A">
        <w:rPr>
          <w:rFonts w:hint="eastAsia"/>
          <w:b/>
          <w:bCs/>
        </w:rPr>
        <w:t>年度中央政府總預算案關於考試院及所屬主管收支部分審查完竣，提報院會，院會討論前，須交由黨團協商；院會討論時，由莊召集委員瑞雄出席說明。</w:t>
      </w:r>
    </w:p>
    <w:p w:rsidR="007015B1" w:rsidRPr="00601E8A" w:rsidRDefault="007015B1" w:rsidP="00080397">
      <w:pPr>
        <w:overflowPunct w:val="0"/>
        <w:adjustRightInd w:val="0"/>
        <w:snapToGrid w:val="0"/>
        <w:spacing w:beforeLines="30" w:before="108" w:line="380" w:lineRule="exact"/>
        <w:jc w:val="both"/>
        <w:rPr>
          <w:rFonts w:ascii="標楷體" w:eastAsia="標楷體" w:hAnsi="標楷體"/>
          <w:b/>
          <w:sz w:val="28"/>
          <w:szCs w:val="28"/>
          <w:shd w:val="clear" w:color="auto" w:fill="FFFFFF" w:themeFill="background1"/>
        </w:rPr>
      </w:pPr>
      <w:r w:rsidRPr="00601E8A">
        <w:rPr>
          <w:rFonts w:ascii="標楷體" w:eastAsia="標楷體" w:hAnsi="標楷體" w:hint="eastAsia"/>
          <w:b/>
          <w:sz w:val="28"/>
          <w:szCs w:val="28"/>
          <w:shd w:val="clear" w:color="auto" w:fill="FFFFFF" w:themeFill="background1"/>
        </w:rPr>
        <w:t>二、「考選業務基金」：</w:t>
      </w:r>
    </w:p>
    <w:p w:rsidR="007015B1" w:rsidRPr="00601E8A" w:rsidRDefault="007015B1" w:rsidP="00080397">
      <w:pPr>
        <w:overflowPunct w:val="0"/>
        <w:spacing w:line="380" w:lineRule="exact"/>
        <w:ind w:leftChars="200" w:left="1040" w:hangingChars="200" w:hanging="560"/>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(一)業務計畫：應依據業務收支、轉投資、固定資產建設改良擴充</w:t>
      </w:r>
      <w:r w:rsidRPr="00601E8A">
        <w:rPr>
          <w:rFonts w:ascii="標楷體" w:eastAsia="標楷體" w:hAnsi="標楷體" w:hint="eastAsia"/>
          <w:sz w:val="28"/>
          <w:szCs w:val="28"/>
        </w:rPr>
        <w:t>及資金運用等</w:t>
      </w:r>
      <w:r w:rsidRPr="00601E8A">
        <w:rPr>
          <w:rFonts w:ascii="標楷體" w:eastAsia="標楷體" w:hAnsi="標楷體" w:hint="eastAsia"/>
          <w:sz w:val="28"/>
          <w:szCs w:val="28"/>
          <w:shd w:val="clear" w:color="auto" w:fill="FFFFFF" w:themeFill="background1"/>
        </w:rPr>
        <w:t>項之審查結果，隨同調整。</w:t>
      </w:r>
    </w:p>
    <w:p w:rsidR="007015B1" w:rsidRPr="00601E8A" w:rsidRDefault="007015B1" w:rsidP="00080397">
      <w:pPr>
        <w:overflowPunct w:val="0"/>
        <w:spacing w:line="380" w:lineRule="exact"/>
        <w:ind w:leftChars="200" w:left="964" w:hangingChars="173" w:hanging="484"/>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(二)</w:t>
      </w:r>
      <w:r w:rsidRPr="00601E8A">
        <w:rPr>
          <w:rFonts w:ascii="標楷體" w:eastAsia="標楷體" w:hAnsi="標楷體" w:hint="eastAsia"/>
          <w:color w:val="000000" w:themeColor="text1"/>
          <w:sz w:val="28"/>
          <w:szCs w:val="28"/>
        </w:rPr>
        <w:t>業務</w:t>
      </w:r>
      <w:r w:rsidRPr="00601E8A">
        <w:rPr>
          <w:rFonts w:ascii="標楷體" w:eastAsia="標楷體" w:hAnsi="標楷體" w:hint="eastAsia"/>
          <w:sz w:val="28"/>
          <w:szCs w:val="28"/>
          <w:shd w:val="clear" w:color="auto" w:fill="FFFFFF" w:themeFill="background1"/>
        </w:rPr>
        <w:t>收支：</w:t>
      </w:r>
    </w:p>
    <w:p w:rsidR="007015B1" w:rsidRPr="00601E8A" w:rsidRDefault="007015B1" w:rsidP="00080397">
      <w:pPr>
        <w:overflowPunct w:val="0"/>
        <w:spacing w:line="380" w:lineRule="exact"/>
        <w:ind w:leftChars="450" w:left="1640" w:hangingChars="200" w:hanging="560"/>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1.業務總收入：</w:t>
      </w:r>
      <w:r w:rsidR="00BC4FBD" w:rsidRPr="00601E8A">
        <w:rPr>
          <w:rFonts w:ascii="標楷體" w:eastAsia="標楷體" w:hAnsi="標楷體" w:hint="eastAsia"/>
          <w:sz w:val="28"/>
          <w:szCs w:val="28"/>
          <w:shd w:val="clear" w:color="auto" w:fill="FFFFFF" w:themeFill="background1"/>
        </w:rPr>
        <w:t>5</w:t>
      </w:r>
      <w:r w:rsidRPr="00601E8A">
        <w:rPr>
          <w:rFonts w:ascii="標楷體" w:eastAsia="標楷體" w:hAnsi="標楷體" w:hint="eastAsia"/>
          <w:sz w:val="28"/>
          <w:szCs w:val="28"/>
        </w:rPr>
        <w:t>億</w:t>
      </w:r>
      <w:r w:rsidR="00BC4FBD" w:rsidRPr="00601E8A">
        <w:rPr>
          <w:rFonts w:ascii="標楷體" w:eastAsia="標楷體" w:hAnsi="標楷體" w:hint="eastAsia"/>
          <w:sz w:val="28"/>
          <w:szCs w:val="28"/>
        </w:rPr>
        <w:t>8,908</w:t>
      </w:r>
      <w:r w:rsidRPr="00601E8A">
        <w:rPr>
          <w:rFonts w:ascii="標楷體" w:eastAsia="標楷體" w:hAnsi="標楷體" w:hint="eastAsia"/>
          <w:sz w:val="28"/>
          <w:szCs w:val="28"/>
        </w:rPr>
        <w:t>萬元</w:t>
      </w:r>
      <w:r w:rsidRPr="00601E8A">
        <w:rPr>
          <w:rFonts w:ascii="標楷體" w:eastAsia="標楷體" w:hAnsi="標楷體" w:hint="eastAsia"/>
          <w:sz w:val="28"/>
          <w:szCs w:val="28"/>
          <w:shd w:val="clear" w:color="auto" w:fill="FFFFFF" w:themeFill="background1"/>
        </w:rPr>
        <w:t>，照列。</w:t>
      </w:r>
    </w:p>
    <w:p w:rsidR="007015B1" w:rsidRPr="00601E8A" w:rsidRDefault="007015B1" w:rsidP="00080397">
      <w:pPr>
        <w:overflowPunct w:val="0"/>
        <w:spacing w:line="380" w:lineRule="exact"/>
        <w:ind w:leftChars="450" w:left="1640" w:hangingChars="200" w:hanging="560"/>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2.業務總支出：</w:t>
      </w:r>
      <w:r w:rsidRPr="00601E8A">
        <w:rPr>
          <w:rStyle w:val="30"/>
          <w:rFonts w:ascii="標楷體" w:eastAsia="標楷體" w:hAnsi="標楷體"/>
          <w:b w:val="0"/>
          <w:sz w:val="28"/>
          <w:szCs w:val="28"/>
        </w:rPr>
        <w:t>5</w:t>
      </w:r>
      <w:r w:rsidRPr="00601E8A">
        <w:rPr>
          <w:rFonts w:ascii="標楷體" w:eastAsia="標楷體" w:hAnsi="標楷體" w:hint="eastAsia"/>
          <w:sz w:val="28"/>
          <w:szCs w:val="28"/>
        </w:rPr>
        <w:t>億8,</w:t>
      </w:r>
      <w:r w:rsidR="00BC4FBD" w:rsidRPr="00601E8A">
        <w:rPr>
          <w:rFonts w:ascii="標楷體" w:eastAsia="標楷體" w:hAnsi="標楷體" w:hint="eastAsia"/>
          <w:sz w:val="28"/>
          <w:szCs w:val="28"/>
        </w:rPr>
        <w:t>040</w:t>
      </w:r>
      <w:r w:rsidRPr="00601E8A">
        <w:rPr>
          <w:rFonts w:ascii="標楷體" w:eastAsia="標楷體" w:hAnsi="標楷體" w:hint="eastAsia"/>
          <w:sz w:val="28"/>
          <w:szCs w:val="28"/>
        </w:rPr>
        <w:t>萬</w:t>
      </w:r>
      <w:r w:rsidR="00BC4FBD" w:rsidRPr="00601E8A">
        <w:rPr>
          <w:rFonts w:ascii="標楷體" w:eastAsia="標楷體" w:hAnsi="標楷體" w:hint="eastAsia"/>
          <w:sz w:val="28"/>
          <w:szCs w:val="28"/>
        </w:rPr>
        <w:t>7</w:t>
      </w:r>
      <w:r w:rsidRPr="00601E8A">
        <w:rPr>
          <w:rFonts w:ascii="標楷體" w:eastAsia="標楷體" w:hAnsi="標楷體" w:hint="eastAsia"/>
          <w:sz w:val="28"/>
          <w:szCs w:val="28"/>
        </w:rPr>
        <w:t>千元</w:t>
      </w:r>
      <w:r w:rsidRPr="00601E8A">
        <w:rPr>
          <w:rFonts w:ascii="標楷體" w:eastAsia="標楷體" w:hAnsi="標楷體" w:hint="eastAsia"/>
          <w:sz w:val="28"/>
          <w:szCs w:val="28"/>
          <w:shd w:val="clear" w:color="auto" w:fill="FFFFFF" w:themeFill="background1"/>
        </w:rPr>
        <w:t>，照列。</w:t>
      </w:r>
    </w:p>
    <w:p w:rsidR="007015B1" w:rsidRPr="00601E8A" w:rsidRDefault="007015B1" w:rsidP="00080397">
      <w:pPr>
        <w:overflowPunct w:val="0"/>
        <w:spacing w:line="380" w:lineRule="exact"/>
        <w:ind w:leftChars="450" w:left="1640" w:hangingChars="200" w:hanging="560"/>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3.本期賸餘：</w:t>
      </w:r>
      <w:r w:rsidR="00BC4FBD" w:rsidRPr="00601E8A">
        <w:rPr>
          <w:rFonts w:ascii="標楷體" w:eastAsia="標楷體" w:hAnsi="標楷體" w:hint="eastAsia"/>
          <w:sz w:val="28"/>
          <w:szCs w:val="28"/>
        </w:rPr>
        <w:t>867</w:t>
      </w:r>
      <w:r w:rsidRPr="00601E8A">
        <w:rPr>
          <w:rFonts w:ascii="標楷體" w:eastAsia="標楷體" w:hAnsi="標楷體" w:hint="eastAsia"/>
          <w:sz w:val="28"/>
          <w:szCs w:val="28"/>
        </w:rPr>
        <w:t>萬</w:t>
      </w:r>
      <w:r w:rsidR="00BC4FBD" w:rsidRPr="00601E8A">
        <w:rPr>
          <w:rFonts w:ascii="標楷體" w:eastAsia="標楷體" w:hAnsi="標楷體" w:hint="eastAsia"/>
          <w:sz w:val="28"/>
          <w:szCs w:val="28"/>
        </w:rPr>
        <w:t>3</w:t>
      </w:r>
      <w:r w:rsidRPr="00601E8A">
        <w:rPr>
          <w:rFonts w:ascii="標楷體" w:eastAsia="標楷體" w:hAnsi="標楷體" w:hint="eastAsia"/>
          <w:sz w:val="28"/>
          <w:szCs w:val="28"/>
        </w:rPr>
        <w:t>千元</w:t>
      </w:r>
      <w:r w:rsidRPr="00601E8A">
        <w:rPr>
          <w:rFonts w:ascii="標楷體" w:eastAsia="標楷體" w:hAnsi="標楷體" w:hint="eastAsia"/>
          <w:sz w:val="28"/>
          <w:szCs w:val="28"/>
          <w:shd w:val="clear" w:color="auto" w:fill="FFFFFF" w:themeFill="background1"/>
        </w:rPr>
        <w:t>，照列。</w:t>
      </w:r>
    </w:p>
    <w:p w:rsidR="007015B1" w:rsidRPr="00601E8A" w:rsidRDefault="007015B1" w:rsidP="00080397">
      <w:pPr>
        <w:overflowPunct w:val="0"/>
        <w:spacing w:line="380" w:lineRule="exact"/>
        <w:ind w:leftChars="200" w:left="964" w:hangingChars="173" w:hanging="484"/>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(三)解繳公庫淨額：無列數。</w:t>
      </w:r>
    </w:p>
    <w:p w:rsidR="007015B1" w:rsidRPr="00601E8A" w:rsidRDefault="007015B1" w:rsidP="00080397">
      <w:pPr>
        <w:overflowPunct w:val="0"/>
        <w:spacing w:line="380" w:lineRule="exact"/>
        <w:ind w:leftChars="200" w:left="964" w:hangingChars="173" w:hanging="484"/>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lastRenderedPageBreak/>
        <w:t>(四)轉投資計畫：無列數。</w:t>
      </w:r>
    </w:p>
    <w:p w:rsidR="007015B1" w:rsidRPr="00601E8A" w:rsidRDefault="007015B1" w:rsidP="00080397">
      <w:pPr>
        <w:overflowPunct w:val="0"/>
        <w:spacing w:line="380" w:lineRule="exact"/>
        <w:ind w:leftChars="200" w:left="964" w:hangingChars="173" w:hanging="484"/>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(五)固定資產建設改良擴充：</w:t>
      </w:r>
      <w:r w:rsidR="00BC4FBD" w:rsidRPr="00601E8A">
        <w:rPr>
          <w:rFonts w:ascii="標楷體" w:eastAsia="標楷體" w:hAnsi="標楷體" w:hint="eastAsia"/>
          <w:sz w:val="28"/>
          <w:szCs w:val="28"/>
          <w:shd w:val="clear" w:color="auto" w:fill="FFFFFF" w:themeFill="background1"/>
        </w:rPr>
        <w:t>7</w:t>
      </w:r>
      <w:r w:rsidR="00BC4FBD" w:rsidRPr="00601E8A">
        <w:rPr>
          <w:rFonts w:ascii="標楷體" w:eastAsia="標楷體" w:hAnsi="標楷體" w:hint="eastAsia"/>
          <w:sz w:val="28"/>
          <w:szCs w:val="28"/>
        </w:rPr>
        <w:t>,493</w:t>
      </w:r>
      <w:r w:rsidRPr="00601E8A">
        <w:rPr>
          <w:rFonts w:ascii="標楷體" w:eastAsia="標楷體" w:hAnsi="標楷體" w:hint="eastAsia"/>
          <w:sz w:val="28"/>
          <w:szCs w:val="28"/>
        </w:rPr>
        <w:t>萬</w:t>
      </w:r>
      <w:r w:rsidR="00BC4FBD" w:rsidRPr="00601E8A">
        <w:rPr>
          <w:rFonts w:ascii="標楷體" w:eastAsia="標楷體" w:hAnsi="標楷體" w:hint="eastAsia"/>
          <w:sz w:val="28"/>
          <w:szCs w:val="28"/>
        </w:rPr>
        <w:t>4</w:t>
      </w:r>
      <w:r w:rsidRPr="00601E8A">
        <w:rPr>
          <w:rFonts w:ascii="標楷體" w:eastAsia="標楷體" w:hAnsi="標楷體" w:hint="eastAsia"/>
          <w:sz w:val="28"/>
          <w:szCs w:val="28"/>
        </w:rPr>
        <w:t>千元</w:t>
      </w:r>
      <w:r w:rsidRPr="00601E8A">
        <w:rPr>
          <w:rFonts w:ascii="標楷體" w:eastAsia="標楷體" w:hAnsi="標楷體" w:hint="eastAsia"/>
          <w:sz w:val="28"/>
          <w:szCs w:val="28"/>
          <w:shd w:val="clear" w:color="auto" w:fill="FFFFFF" w:themeFill="background1"/>
        </w:rPr>
        <w:t>，照列。</w:t>
      </w:r>
    </w:p>
    <w:p w:rsidR="007015B1" w:rsidRPr="00601E8A" w:rsidRDefault="007015B1" w:rsidP="00080397">
      <w:pPr>
        <w:overflowPunct w:val="0"/>
        <w:spacing w:line="380" w:lineRule="exact"/>
        <w:ind w:leftChars="200" w:left="964" w:hangingChars="173" w:hanging="484"/>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(六)國庫增撥基金額：</w:t>
      </w:r>
      <w:r w:rsidR="00BC4FBD" w:rsidRPr="00601E8A">
        <w:rPr>
          <w:rFonts w:ascii="標楷體" w:eastAsia="標楷體" w:hAnsi="標楷體" w:hint="eastAsia"/>
          <w:sz w:val="28"/>
          <w:szCs w:val="28"/>
          <w:shd w:val="clear" w:color="auto" w:fill="FFFFFF" w:themeFill="background1"/>
        </w:rPr>
        <w:t>1億0</w:t>
      </w:r>
      <w:r w:rsidR="00BC4FBD" w:rsidRPr="00601E8A">
        <w:rPr>
          <w:rFonts w:ascii="標楷體" w:eastAsia="標楷體" w:hAnsi="標楷體"/>
          <w:sz w:val="28"/>
          <w:szCs w:val="28"/>
          <w:shd w:val="clear" w:color="auto" w:fill="FFFFFF" w:themeFill="background1"/>
        </w:rPr>
        <w:t>,</w:t>
      </w:r>
      <w:r w:rsidR="00BC4FBD" w:rsidRPr="00601E8A">
        <w:rPr>
          <w:rFonts w:ascii="標楷體" w:eastAsia="標楷體" w:hAnsi="標楷體" w:hint="eastAsia"/>
          <w:sz w:val="28"/>
          <w:szCs w:val="28"/>
          <w:shd w:val="clear" w:color="auto" w:fill="FFFFFF" w:themeFill="background1"/>
        </w:rPr>
        <w:t>032萬1千元</w:t>
      </w:r>
      <w:r w:rsidR="00354B60" w:rsidRPr="00601E8A">
        <w:rPr>
          <w:rFonts w:ascii="標楷體" w:eastAsia="標楷體" w:hAnsi="標楷體" w:hint="eastAsia"/>
          <w:sz w:val="28"/>
          <w:szCs w:val="28"/>
          <w:shd w:val="clear" w:color="auto" w:fill="FFFFFF" w:themeFill="background1"/>
        </w:rPr>
        <w:t>，照列</w:t>
      </w:r>
      <w:r w:rsidRPr="00601E8A">
        <w:rPr>
          <w:rFonts w:ascii="標楷體" w:eastAsia="標楷體" w:hAnsi="標楷體" w:hint="eastAsia"/>
          <w:sz w:val="28"/>
          <w:szCs w:val="28"/>
          <w:shd w:val="clear" w:color="auto" w:fill="FFFFFF" w:themeFill="background1"/>
        </w:rPr>
        <w:t>。</w:t>
      </w:r>
    </w:p>
    <w:p w:rsidR="00BC4FBD" w:rsidRPr="00601E8A" w:rsidRDefault="007015B1" w:rsidP="00080397">
      <w:pPr>
        <w:overflowPunct w:val="0"/>
        <w:spacing w:line="380" w:lineRule="exact"/>
        <w:ind w:leftChars="200" w:left="1040" w:hangingChars="200" w:hanging="560"/>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(七)</w:t>
      </w:r>
      <w:r w:rsidR="00BC4FBD" w:rsidRPr="00601E8A">
        <w:rPr>
          <w:rFonts w:ascii="標楷體" w:eastAsia="標楷體" w:hAnsi="標楷體" w:hint="eastAsia"/>
          <w:sz w:val="28"/>
          <w:szCs w:val="28"/>
          <w:shd w:val="clear" w:color="auto" w:fill="FFFFFF" w:themeFill="background1"/>
        </w:rPr>
        <w:t>補辦預算：無列數。</w:t>
      </w:r>
    </w:p>
    <w:p w:rsidR="007015B1" w:rsidRPr="00601E8A" w:rsidRDefault="00BC4FBD" w:rsidP="00080397">
      <w:pPr>
        <w:overflowPunct w:val="0"/>
        <w:spacing w:line="380" w:lineRule="exact"/>
        <w:ind w:leftChars="200" w:left="1041" w:hangingChars="200" w:hanging="561"/>
        <w:rPr>
          <w:rFonts w:ascii="標楷體" w:eastAsia="標楷體" w:hAnsi="標楷體"/>
          <w:b/>
          <w:sz w:val="28"/>
          <w:szCs w:val="28"/>
          <w:shd w:val="clear" w:color="auto" w:fill="FFFFFF" w:themeFill="background1"/>
        </w:rPr>
      </w:pPr>
      <w:r w:rsidRPr="00601E8A">
        <w:rPr>
          <w:rFonts w:ascii="標楷體" w:eastAsia="標楷體" w:hAnsi="標楷體"/>
          <w:b/>
          <w:sz w:val="28"/>
          <w:szCs w:val="28"/>
          <w:shd w:val="clear" w:color="auto" w:fill="FFFFFF" w:themeFill="background1"/>
        </w:rPr>
        <w:t>(</w:t>
      </w:r>
      <w:r w:rsidRPr="00601E8A">
        <w:rPr>
          <w:rFonts w:ascii="標楷體" w:eastAsia="標楷體" w:hAnsi="標楷體" w:hint="eastAsia"/>
          <w:b/>
          <w:sz w:val="28"/>
          <w:szCs w:val="28"/>
          <w:shd w:val="clear" w:color="auto" w:fill="FFFFFF" w:themeFill="background1"/>
        </w:rPr>
        <w:t>八</w:t>
      </w:r>
      <w:r w:rsidRPr="00601E8A">
        <w:rPr>
          <w:rFonts w:ascii="標楷體" w:eastAsia="標楷體" w:hAnsi="標楷體"/>
          <w:b/>
          <w:sz w:val="28"/>
          <w:szCs w:val="28"/>
          <w:shd w:val="clear" w:color="auto" w:fill="FFFFFF" w:themeFill="background1"/>
        </w:rPr>
        <w:t>)</w:t>
      </w:r>
      <w:r w:rsidR="007015B1" w:rsidRPr="00601E8A">
        <w:rPr>
          <w:rFonts w:ascii="標楷體" w:eastAsia="標楷體" w:hAnsi="標楷體" w:hint="eastAsia"/>
          <w:b/>
          <w:sz w:val="28"/>
          <w:szCs w:val="28"/>
          <w:shd w:val="clear" w:color="auto" w:fill="FFFFFF" w:themeFill="background1"/>
        </w:rPr>
        <w:t>本案</w:t>
      </w:r>
      <w:r w:rsidRPr="00601E8A">
        <w:rPr>
          <w:rFonts w:ascii="標楷體" w:eastAsia="標楷體" w:hAnsi="標楷體" w:hint="eastAsia"/>
          <w:b/>
          <w:sz w:val="28"/>
          <w:szCs w:val="28"/>
          <w:shd w:val="clear" w:color="auto" w:fill="FFFFFF" w:themeFill="background1"/>
        </w:rPr>
        <w:t>審查完竣，提報院會，院會討論前，須交由黨團協商；院會討論時，由莊召集委員瑞雄</w:t>
      </w:r>
      <w:r w:rsidR="007015B1" w:rsidRPr="00601E8A">
        <w:rPr>
          <w:rFonts w:ascii="標楷體" w:eastAsia="標楷體" w:hAnsi="標楷體" w:hint="eastAsia"/>
          <w:b/>
          <w:sz w:val="28"/>
          <w:szCs w:val="28"/>
          <w:shd w:val="clear" w:color="auto" w:fill="FFFFFF" w:themeFill="background1"/>
        </w:rPr>
        <w:t>出席說明。</w:t>
      </w:r>
    </w:p>
    <w:p w:rsidR="007015B1" w:rsidRPr="00601E8A" w:rsidRDefault="007015B1" w:rsidP="00080397">
      <w:pPr>
        <w:overflowPunct w:val="0"/>
        <w:adjustRightInd w:val="0"/>
        <w:snapToGrid w:val="0"/>
        <w:spacing w:beforeLines="30" w:before="108" w:line="380" w:lineRule="exact"/>
        <w:jc w:val="both"/>
        <w:rPr>
          <w:rFonts w:ascii="標楷體" w:eastAsia="標楷體" w:hAnsi="標楷體" w:cs="Times New Roman"/>
          <w:b/>
          <w:sz w:val="28"/>
          <w:szCs w:val="28"/>
          <w:shd w:val="clear" w:color="auto" w:fill="FFFFFF"/>
        </w:rPr>
      </w:pPr>
      <w:r w:rsidRPr="00601E8A">
        <w:rPr>
          <w:rFonts w:ascii="標楷體" w:eastAsia="標楷體" w:hAnsi="標楷體" w:cs="Times New Roman" w:hint="eastAsia"/>
          <w:b/>
          <w:sz w:val="28"/>
          <w:szCs w:val="28"/>
          <w:shd w:val="clear" w:color="auto" w:fill="FFFFFF"/>
        </w:rPr>
        <w:t>三、「公務人員退休撫卹基金」：</w:t>
      </w:r>
    </w:p>
    <w:p w:rsidR="007015B1" w:rsidRPr="00601E8A" w:rsidRDefault="007015B1" w:rsidP="00080397">
      <w:pPr>
        <w:overflowPunct w:val="0"/>
        <w:spacing w:line="380" w:lineRule="exact"/>
        <w:ind w:leftChars="200" w:left="1040" w:hangingChars="200" w:hanging="560"/>
        <w:rPr>
          <w:rFonts w:ascii="標楷體" w:eastAsia="標楷體" w:hAnsi="標楷體" w:cs="Times New Roman"/>
          <w:sz w:val="28"/>
          <w:szCs w:val="28"/>
          <w:shd w:val="clear" w:color="auto" w:fill="FFFFFF"/>
        </w:rPr>
      </w:pPr>
      <w:bookmarkStart w:id="16" w:name="_Toc193797135"/>
      <w:bookmarkStart w:id="17" w:name="_Toc193714084"/>
      <w:bookmarkStart w:id="18" w:name="_Toc176841945"/>
      <w:bookmarkStart w:id="19" w:name="_Toc86826066"/>
      <w:bookmarkStart w:id="20" w:name="_Toc86822701"/>
      <w:bookmarkStart w:id="21" w:name="_Toc86822343"/>
      <w:r w:rsidRPr="00601E8A">
        <w:rPr>
          <w:rFonts w:ascii="標楷體" w:eastAsia="標楷體" w:hAnsi="標楷體" w:cs="Times New Roman" w:hint="eastAsia"/>
          <w:sz w:val="28"/>
          <w:szCs w:val="28"/>
          <w:shd w:val="clear" w:color="auto" w:fill="FFFFFF"/>
        </w:rPr>
        <w:t>(一</w:t>
      </w:r>
      <w:r w:rsidRPr="00601E8A">
        <w:rPr>
          <w:rFonts w:ascii="標楷體" w:eastAsia="標楷體" w:hAnsi="標楷體" w:cs="Times New Roman"/>
          <w:sz w:val="28"/>
          <w:szCs w:val="28"/>
          <w:shd w:val="clear" w:color="auto" w:fill="FFFFFF"/>
        </w:rPr>
        <w:t>)基金運用計畫：應依據收支、餘絀撥補等項之審查結果，隨同調整。</w:t>
      </w:r>
    </w:p>
    <w:bookmarkEnd w:id="16"/>
    <w:bookmarkEnd w:id="17"/>
    <w:bookmarkEnd w:id="18"/>
    <w:bookmarkEnd w:id="19"/>
    <w:bookmarkEnd w:id="20"/>
    <w:bookmarkEnd w:id="21"/>
    <w:p w:rsidR="007015B1" w:rsidRPr="00601E8A" w:rsidRDefault="007015B1" w:rsidP="00080397">
      <w:pPr>
        <w:overflowPunct w:val="0"/>
        <w:spacing w:line="380" w:lineRule="exact"/>
        <w:ind w:leftChars="193" w:left="1006" w:hangingChars="194" w:hanging="543"/>
        <w:jc w:val="both"/>
        <w:rPr>
          <w:rFonts w:ascii="標楷體" w:eastAsia="標楷體" w:hAnsi="標楷體" w:cs="Times New Roman"/>
          <w:sz w:val="28"/>
          <w:szCs w:val="28"/>
          <w:shd w:val="clear" w:color="auto" w:fill="FFFFFF"/>
        </w:rPr>
      </w:pPr>
      <w:r w:rsidRPr="00601E8A">
        <w:rPr>
          <w:rFonts w:ascii="標楷體" w:eastAsia="標楷體" w:hAnsi="標楷體" w:cs="Times New Roman"/>
          <w:sz w:val="28"/>
          <w:szCs w:val="28"/>
          <w:shd w:val="clear" w:color="auto" w:fill="FFFFFF"/>
        </w:rPr>
        <w:t>(二)</w:t>
      </w:r>
      <w:bookmarkStart w:id="22" w:name="_Toc193797136"/>
      <w:bookmarkStart w:id="23" w:name="_Toc193714085"/>
      <w:bookmarkStart w:id="24" w:name="_Toc176841946"/>
      <w:bookmarkStart w:id="25" w:name="_Toc86826067"/>
      <w:bookmarkStart w:id="26" w:name="_Toc86822702"/>
      <w:r w:rsidRPr="00601E8A">
        <w:rPr>
          <w:rFonts w:ascii="標楷體" w:eastAsia="標楷體" w:hAnsi="標楷體" w:cs="Times New Roman" w:hint="eastAsia"/>
          <w:sz w:val="28"/>
          <w:szCs w:val="28"/>
          <w:shd w:val="clear" w:color="auto" w:fill="FFFFFF"/>
        </w:rPr>
        <w:t>總收入：</w:t>
      </w:r>
      <w:r w:rsidR="00BC4FBD" w:rsidRPr="00601E8A">
        <w:rPr>
          <w:rFonts w:ascii="標楷體" w:eastAsia="標楷體" w:hAnsi="標楷體" w:cs="Times New Roman" w:hint="eastAsia"/>
          <w:sz w:val="28"/>
          <w:szCs w:val="28"/>
          <w:shd w:val="clear" w:color="auto" w:fill="FFFFFF"/>
        </w:rPr>
        <w:t>442</w:t>
      </w:r>
      <w:r w:rsidRPr="00601E8A">
        <w:rPr>
          <w:rFonts w:ascii="標楷體" w:eastAsia="標楷體" w:hAnsi="標楷體" w:hint="eastAsia"/>
          <w:sz w:val="28"/>
          <w:szCs w:val="28"/>
        </w:rPr>
        <w:t>億</w:t>
      </w:r>
      <w:r w:rsidR="00BC4FBD" w:rsidRPr="00601E8A">
        <w:rPr>
          <w:rFonts w:ascii="標楷體" w:eastAsia="標楷體" w:hAnsi="標楷體" w:hint="eastAsia"/>
          <w:sz w:val="28"/>
          <w:szCs w:val="28"/>
        </w:rPr>
        <w:t>4</w:t>
      </w:r>
      <w:r w:rsidR="00BC4FBD" w:rsidRPr="00601E8A">
        <w:rPr>
          <w:rFonts w:ascii="標楷體" w:eastAsia="標楷體" w:hAnsi="標楷體"/>
          <w:sz w:val="28"/>
          <w:szCs w:val="28"/>
        </w:rPr>
        <w:t>,</w:t>
      </w:r>
      <w:r w:rsidR="00DA4AB1" w:rsidRPr="00601E8A">
        <w:rPr>
          <w:rFonts w:ascii="標楷體" w:eastAsia="標楷體" w:hAnsi="標楷體" w:hint="eastAsia"/>
          <w:sz w:val="28"/>
          <w:szCs w:val="28"/>
        </w:rPr>
        <w:t>823</w:t>
      </w:r>
      <w:r w:rsidRPr="00601E8A">
        <w:rPr>
          <w:rFonts w:ascii="標楷體" w:eastAsia="標楷體" w:hAnsi="標楷體" w:hint="eastAsia"/>
          <w:sz w:val="28"/>
          <w:szCs w:val="28"/>
        </w:rPr>
        <w:t>萬</w:t>
      </w:r>
      <w:r w:rsidR="00DA4AB1" w:rsidRPr="00601E8A">
        <w:rPr>
          <w:rFonts w:ascii="標楷體" w:eastAsia="標楷體" w:hAnsi="標楷體" w:hint="eastAsia"/>
          <w:sz w:val="28"/>
          <w:szCs w:val="28"/>
        </w:rPr>
        <w:t>2千</w:t>
      </w:r>
      <w:r w:rsidRPr="00601E8A">
        <w:rPr>
          <w:rFonts w:ascii="標楷體" w:eastAsia="標楷體" w:hAnsi="標楷體" w:hint="eastAsia"/>
          <w:sz w:val="28"/>
          <w:szCs w:val="28"/>
        </w:rPr>
        <w:t>元</w:t>
      </w:r>
      <w:r w:rsidRPr="00601E8A">
        <w:rPr>
          <w:rFonts w:ascii="標楷體" w:eastAsia="標楷體" w:hAnsi="標楷體" w:cs="Times New Roman" w:hint="eastAsia"/>
          <w:sz w:val="28"/>
          <w:szCs w:val="28"/>
          <w:shd w:val="clear" w:color="auto" w:fill="FFFFFF"/>
        </w:rPr>
        <w:t>，照列。</w:t>
      </w:r>
    </w:p>
    <w:bookmarkEnd w:id="22"/>
    <w:bookmarkEnd w:id="23"/>
    <w:bookmarkEnd w:id="24"/>
    <w:bookmarkEnd w:id="25"/>
    <w:bookmarkEnd w:id="26"/>
    <w:p w:rsidR="007015B1" w:rsidRPr="00601E8A" w:rsidRDefault="007015B1" w:rsidP="00080397">
      <w:pPr>
        <w:overflowPunct w:val="0"/>
        <w:spacing w:line="380" w:lineRule="exact"/>
        <w:ind w:leftChars="200" w:left="1040" w:hangingChars="200" w:hanging="560"/>
        <w:jc w:val="both"/>
        <w:rPr>
          <w:rFonts w:ascii="標楷體" w:eastAsia="標楷體" w:hAnsi="標楷體" w:cs="Times New Roman"/>
          <w:sz w:val="28"/>
          <w:szCs w:val="28"/>
        </w:rPr>
      </w:pPr>
      <w:r w:rsidRPr="00601E8A">
        <w:rPr>
          <w:rFonts w:ascii="標楷體" w:eastAsia="標楷體" w:hAnsi="標楷體" w:cs="Times New Roman"/>
          <w:sz w:val="28"/>
          <w:szCs w:val="28"/>
          <w:shd w:val="clear" w:color="auto" w:fill="FFFFFF"/>
        </w:rPr>
        <w:t>(三)總支出：</w:t>
      </w:r>
      <w:r w:rsidR="00DA4AB1" w:rsidRPr="00601E8A">
        <w:rPr>
          <w:rStyle w:val="30"/>
          <w:rFonts w:ascii="標楷體" w:eastAsia="標楷體" w:hAnsi="標楷體"/>
          <w:b w:val="0"/>
          <w:sz w:val="28"/>
          <w:szCs w:val="28"/>
        </w:rPr>
        <w:t>2</w:t>
      </w:r>
      <w:r w:rsidR="00DA4AB1" w:rsidRPr="00601E8A">
        <w:rPr>
          <w:rStyle w:val="30"/>
          <w:rFonts w:ascii="標楷體" w:eastAsia="標楷體" w:hAnsi="標楷體" w:hint="eastAsia"/>
          <w:b w:val="0"/>
          <w:sz w:val="28"/>
          <w:szCs w:val="28"/>
        </w:rPr>
        <w:t>4</w:t>
      </w:r>
      <w:r w:rsidRPr="00601E8A">
        <w:rPr>
          <w:rFonts w:ascii="標楷體" w:eastAsia="標楷體" w:hAnsi="標楷體" w:hint="eastAsia"/>
          <w:sz w:val="28"/>
          <w:szCs w:val="28"/>
        </w:rPr>
        <w:t>億</w:t>
      </w:r>
      <w:r w:rsidR="00DA4AB1" w:rsidRPr="00601E8A">
        <w:rPr>
          <w:rFonts w:ascii="標楷體" w:eastAsia="標楷體" w:hAnsi="標楷體" w:hint="eastAsia"/>
          <w:sz w:val="28"/>
          <w:szCs w:val="28"/>
        </w:rPr>
        <w:t>0</w:t>
      </w:r>
      <w:r w:rsidRPr="00601E8A">
        <w:rPr>
          <w:rFonts w:ascii="標楷體" w:eastAsia="標楷體" w:hAnsi="標楷體"/>
          <w:sz w:val="28"/>
          <w:szCs w:val="28"/>
        </w:rPr>
        <w:t>,</w:t>
      </w:r>
      <w:r w:rsidR="00DA4AB1" w:rsidRPr="00601E8A">
        <w:rPr>
          <w:rFonts w:ascii="標楷體" w:eastAsia="標楷體" w:hAnsi="標楷體"/>
          <w:sz w:val="28"/>
          <w:szCs w:val="28"/>
        </w:rPr>
        <w:t>0</w:t>
      </w:r>
      <w:r w:rsidR="00DA4AB1" w:rsidRPr="00601E8A">
        <w:rPr>
          <w:rFonts w:ascii="標楷體" w:eastAsia="標楷體" w:hAnsi="標楷體" w:hint="eastAsia"/>
          <w:sz w:val="28"/>
          <w:szCs w:val="28"/>
        </w:rPr>
        <w:t>41</w:t>
      </w:r>
      <w:r w:rsidRPr="00601E8A">
        <w:rPr>
          <w:rFonts w:ascii="標楷體" w:eastAsia="標楷體" w:hAnsi="標楷體" w:hint="eastAsia"/>
          <w:sz w:val="28"/>
          <w:szCs w:val="28"/>
        </w:rPr>
        <w:t>萬</w:t>
      </w:r>
      <w:r w:rsidR="00DA4AB1" w:rsidRPr="00601E8A">
        <w:rPr>
          <w:rFonts w:ascii="標楷體" w:eastAsia="標楷體" w:hAnsi="標楷體" w:hint="eastAsia"/>
          <w:sz w:val="28"/>
          <w:szCs w:val="28"/>
        </w:rPr>
        <w:t>2</w:t>
      </w:r>
      <w:r w:rsidRPr="00601E8A">
        <w:rPr>
          <w:rFonts w:ascii="標楷體" w:eastAsia="標楷體" w:hAnsi="標楷體" w:hint="eastAsia"/>
          <w:sz w:val="28"/>
          <w:szCs w:val="28"/>
        </w:rPr>
        <w:t>千元</w:t>
      </w:r>
      <w:r w:rsidRPr="00601E8A">
        <w:rPr>
          <w:rFonts w:ascii="標楷體" w:eastAsia="標楷體" w:hAnsi="標楷體" w:cs="Times New Roman" w:hint="eastAsia"/>
          <w:sz w:val="28"/>
          <w:szCs w:val="28"/>
        </w:rPr>
        <w:t>，照列。</w:t>
      </w:r>
    </w:p>
    <w:p w:rsidR="007015B1" w:rsidRPr="00601E8A" w:rsidRDefault="007015B1" w:rsidP="00080397">
      <w:pPr>
        <w:overflowPunct w:val="0"/>
        <w:spacing w:line="380" w:lineRule="exact"/>
        <w:ind w:leftChars="200" w:left="1040" w:hangingChars="200" w:hanging="560"/>
        <w:jc w:val="both"/>
        <w:rPr>
          <w:rFonts w:ascii="標楷體" w:eastAsia="標楷體" w:hAnsi="標楷體" w:cs="Times New Roman"/>
          <w:sz w:val="28"/>
          <w:szCs w:val="28"/>
          <w:shd w:val="clear" w:color="auto" w:fill="FFFFFF"/>
        </w:rPr>
      </w:pPr>
      <w:r w:rsidRPr="00601E8A">
        <w:rPr>
          <w:rFonts w:ascii="標楷體" w:eastAsia="標楷體" w:hAnsi="標楷體" w:cs="Times New Roman"/>
          <w:sz w:val="28"/>
          <w:szCs w:val="28"/>
          <w:shd w:val="clear" w:color="auto" w:fill="FFFFFF"/>
        </w:rPr>
        <w:t>(四)本期賸餘：</w:t>
      </w:r>
      <w:r w:rsidR="00DA4AB1" w:rsidRPr="00601E8A">
        <w:rPr>
          <w:rFonts w:ascii="標楷體" w:eastAsia="標楷體" w:hAnsi="標楷體" w:hint="eastAsia"/>
          <w:sz w:val="28"/>
          <w:szCs w:val="28"/>
        </w:rPr>
        <w:t>418</w:t>
      </w:r>
      <w:r w:rsidRPr="00601E8A">
        <w:rPr>
          <w:rFonts w:ascii="標楷體" w:eastAsia="標楷體" w:hAnsi="標楷體" w:hint="eastAsia"/>
          <w:sz w:val="28"/>
          <w:szCs w:val="28"/>
        </w:rPr>
        <w:t>億</w:t>
      </w:r>
      <w:r w:rsidR="00DA4AB1" w:rsidRPr="00601E8A">
        <w:rPr>
          <w:rFonts w:ascii="標楷體" w:eastAsia="標楷體" w:hAnsi="標楷體" w:hint="eastAsia"/>
          <w:sz w:val="28"/>
          <w:szCs w:val="28"/>
        </w:rPr>
        <w:t>4,782</w:t>
      </w:r>
      <w:r w:rsidRPr="00601E8A">
        <w:rPr>
          <w:rFonts w:ascii="標楷體" w:eastAsia="標楷體" w:hAnsi="標楷體" w:hint="eastAsia"/>
          <w:sz w:val="28"/>
          <w:szCs w:val="28"/>
        </w:rPr>
        <w:t>萬元</w:t>
      </w:r>
      <w:r w:rsidRPr="00601E8A">
        <w:rPr>
          <w:rFonts w:ascii="標楷體" w:eastAsia="標楷體" w:hAnsi="標楷體" w:cs="Times New Roman" w:hint="eastAsia"/>
          <w:sz w:val="28"/>
          <w:szCs w:val="28"/>
        </w:rPr>
        <w:t>，照列</w:t>
      </w:r>
      <w:r w:rsidRPr="00601E8A">
        <w:rPr>
          <w:rFonts w:ascii="標楷體" w:eastAsia="標楷體" w:hAnsi="標楷體" w:cs="Times New Roman" w:hint="eastAsia"/>
          <w:sz w:val="28"/>
          <w:szCs w:val="28"/>
          <w:shd w:val="clear" w:color="auto" w:fill="FFFFFF"/>
        </w:rPr>
        <w:t>。</w:t>
      </w:r>
    </w:p>
    <w:p w:rsidR="007015B1" w:rsidRPr="00601E8A" w:rsidRDefault="007015B1" w:rsidP="00080397">
      <w:pPr>
        <w:overflowPunct w:val="0"/>
        <w:spacing w:line="380" w:lineRule="exact"/>
        <w:ind w:leftChars="200" w:left="1041" w:hangingChars="200" w:hanging="561"/>
        <w:rPr>
          <w:rFonts w:ascii="標楷體" w:eastAsia="標楷體" w:hAnsi="標楷體"/>
          <w:sz w:val="28"/>
          <w:szCs w:val="28"/>
          <w:shd w:val="clear" w:color="auto" w:fill="FFFFFF" w:themeFill="background1"/>
        </w:rPr>
      </w:pPr>
      <w:r w:rsidRPr="00601E8A">
        <w:rPr>
          <w:rFonts w:ascii="標楷體" w:eastAsia="標楷體" w:hAnsi="標楷體"/>
          <w:b/>
          <w:sz w:val="28"/>
          <w:szCs w:val="28"/>
          <w:shd w:val="clear" w:color="auto" w:fill="FFFFFF" w:themeFill="background1"/>
        </w:rPr>
        <w:t>(</w:t>
      </w:r>
      <w:r w:rsidR="00A03204" w:rsidRPr="00601E8A">
        <w:rPr>
          <w:rFonts w:ascii="標楷體" w:eastAsia="標楷體" w:hAnsi="標楷體" w:hint="eastAsia"/>
          <w:b/>
          <w:sz w:val="28"/>
          <w:szCs w:val="28"/>
          <w:shd w:val="clear" w:color="auto" w:fill="FFFFFF" w:themeFill="background1"/>
        </w:rPr>
        <w:t>五</w:t>
      </w:r>
      <w:r w:rsidRPr="00601E8A">
        <w:rPr>
          <w:rFonts w:ascii="標楷體" w:eastAsia="標楷體" w:hAnsi="標楷體"/>
          <w:b/>
          <w:sz w:val="28"/>
          <w:szCs w:val="28"/>
          <w:shd w:val="clear" w:color="auto" w:fill="FFFFFF" w:themeFill="background1"/>
        </w:rPr>
        <w:t>)本案</w:t>
      </w:r>
      <w:r w:rsidR="00193595" w:rsidRPr="00601E8A">
        <w:rPr>
          <w:rFonts w:ascii="標楷體" w:eastAsia="標楷體" w:hAnsi="標楷體" w:hint="eastAsia"/>
          <w:b/>
          <w:sz w:val="28"/>
          <w:szCs w:val="28"/>
          <w:shd w:val="clear" w:color="auto" w:fill="FFFFFF" w:themeFill="background1"/>
        </w:rPr>
        <w:t>審查完竣，提報院會，院會討論前，須交由黨團協商；院會討論時，由莊召集委員瑞雄</w:t>
      </w:r>
      <w:r w:rsidRPr="00601E8A">
        <w:rPr>
          <w:rFonts w:ascii="標楷體" w:eastAsia="標楷體" w:hAnsi="標楷體" w:hint="eastAsia"/>
          <w:b/>
          <w:sz w:val="28"/>
          <w:szCs w:val="28"/>
          <w:shd w:val="clear" w:color="auto" w:fill="FFFFFF" w:themeFill="background1"/>
        </w:rPr>
        <w:t>出席說明。</w:t>
      </w:r>
    </w:p>
    <w:p w:rsidR="007015B1" w:rsidRPr="00601E8A" w:rsidRDefault="007015B1" w:rsidP="00080397">
      <w:pPr>
        <w:overflowPunct w:val="0"/>
        <w:spacing w:beforeLines="50" w:before="180" w:line="370" w:lineRule="exact"/>
        <w:jc w:val="both"/>
        <w:rPr>
          <w:rFonts w:ascii="標楷體" w:eastAsia="標楷體" w:hAnsi="標楷體"/>
          <w:b/>
          <w:sz w:val="28"/>
          <w:szCs w:val="28"/>
          <w:shd w:val="clear" w:color="auto" w:fill="FFFFFF" w:themeFill="background1"/>
        </w:rPr>
      </w:pPr>
      <w:r w:rsidRPr="00601E8A">
        <w:rPr>
          <w:rFonts w:ascii="標楷體" w:eastAsia="標楷體" w:hAnsi="標楷體" w:hint="eastAsia"/>
          <w:b/>
          <w:sz w:val="28"/>
          <w:szCs w:val="28"/>
          <w:shd w:val="clear" w:color="auto" w:fill="FFFFFF" w:themeFill="background1"/>
        </w:rPr>
        <w:t>四、「</w:t>
      </w:r>
      <w:r w:rsidRPr="00601E8A">
        <w:rPr>
          <w:rFonts w:ascii="標楷體" w:eastAsia="標楷體" w:hAnsi="標楷體" w:hint="eastAsia"/>
          <w:b/>
          <w:sz w:val="28"/>
          <w:szCs w:val="28"/>
        </w:rPr>
        <w:t>公教人員個人專戶制退撫儲金基金</w:t>
      </w:r>
      <w:r w:rsidRPr="00601E8A">
        <w:rPr>
          <w:rFonts w:ascii="標楷體" w:eastAsia="標楷體" w:hAnsi="標楷體" w:hint="eastAsia"/>
          <w:b/>
          <w:sz w:val="28"/>
          <w:szCs w:val="28"/>
          <w:shd w:val="clear" w:color="auto" w:fill="FFFFFF" w:themeFill="background1"/>
        </w:rPr>
        <w:t>」：</w:t>
      </w:r>
    </w:p>
    <w:p w:rsidR="007015B1" w:rsidRPr="00601E8A" w:rsidRDefault="007015B1" w:rsidP="00080397">
      <w:pPr>
        <w:overflowPunct w:val="0"/>
        <w:spacing w:line="380" w:lineRule="exact"/>
        <w:ind w:leftChars="200" w:left="1040" w:hangingChars="200" w:hanging="560"/>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(一)基金運用計畫：應依據收支、餘絀撥補等項之審查結果，隨同調整。</w:t>
      </w:r>
    </w:p>
    <w:p w:rsidR="007015B1" w:rsidRPr="00601E8A" w:rsidRDefault="007015B1" w:rsidP="00080397">
      <w:pPr>
        <w:overflowPunct w:val="0"/>
        <w:spacing w:line="380" w:lineRule="exact"/>
        <w:ind w:leftChars="193" w:left="1006" w:hangingChars="194" w:hanging="543"/>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(二)總收入：</w:t>
      </w:r>
      <w:r w:rsidR="00DA4AB1" w:rsidRPr="00601E8A">
        <w:rPr>
          <w:rFonts w:ascii="標楷體" w:eastAsia="標楷體" w:hAnsi="標楷體" w:hint="eastAsia"/>
          <w:sz w:val="28"/>
          <w:szCs w:val="28"/>
          <w:shd w:val="clear" w:color="auto" w:fill="FFFFFF" w:themeFill="background1"/>
        </w:rPr>
        <w:t>3</w:t>
      </w:r>
      <w:r w:rsidRPr="00601E8A">
        <w:rPr>
          <w:rFonts w:ascii="標楷體" w:eastAsia="標楷體" w:hAnsi="標楷體" w:hint="eastAsia"/>
          <w:sz w:val="28"/>
          <w:szCs w:val="28"/>
        </w:rPr>
        <w:t>億</w:t>
      </w:r>
      <w:r w:rsidR="00DA4AB1" w:rsidRPr="00601E8A">
        <w:rPr>
          <w:rFonts w:ascii="標楷體" w:eastAsia="標楷體" w:hAnsi="標楷體" w:hint="eastAsia"/>
          <w:sz w:val="28"/>
          <w:szCs w:val="28"/>
        </w:rPr>
        <w:t>2</w:t>
      </w:r>
      <w:r w:rsidRPr="00601E8A">
        <w:rPr>
          <w:rFonts w:ascii="標楷體" w:eastAsia="標楷體" w:hAnsi="標楷體"/>
          <w:sz w:val="28"/>
          <w:szCs w:val="28"/>
        </w:rPr>
        <w:t>,</w:t>
      </w:r>
      <w:r w:rsidR="00DA4AB1" w:rsidRPr="00601E8A">
        <w:rPr>
          <w:rFonts w:ascii="標楷體" w:eastAsia="標楷體" w:hAnsi="標楷體" w:hint="eastAsia"/>
          <w:sz w:val="28"/>
          <w:szCs w:val="28"/>
        </w:rPr>
        <w:t>905</w:t>
      </w:r>
      <w:r w:rsidRPr="00601E8A">
        <w:rPr>
          <w:rFonts w:ascii="標楷體" w:eastAsia="標楷體" w:hAnsi="標楷體" w:hint="eastAsia"/>
          <w:sz w:val="28"/>
          <w:szCs w:val="28"/>
        </w:rPr>
        <w:t>萬</w:t>
      </w:r>
      <w:r w:rsidR="00DA4AB1" w:rsidRPr="00601E8A">
        <w:rPr>
          <w:rFonts w:ascii="標楷體" w:eastAsia="標楷體" w:hAnsi="標楷體" w:hint="eastAsia"/>
          <w:sz w:val="28"/>
          <w:szCs w:val="28"/>
        </w:rPr>
        <w:t>7</w:t>
      </w:r>
      <w:r w:rsidRPr="00601E8A">
        <w:rPr>
          <w:rFonts w:ascii="標楷體" w:eastAsia="標楷體" w:hAnsi="標楷體" w:hint="eastAsia"/>
          <w:sz w:val="28"/>
          <w:szCs w:val="28"/>
        </w:rPr>
        <w:t>千元</w:t>
      </w:r>
      <w:r w:rsidRPr="00601E8A">
        <w:rPr>
          <w:rFonts w:ascii="標楷體" w:eastAsia="標楷體" w:hAnsi="標楷體" w:hint="eastAsia"/>
          <w:sz w:val="28"/>
          <w:szCs w:val="28"/>
          <w:shd w:val="clear" w:color="auto" w:fill="FFFFFF" w:themeFill="background1"/>
        </w:rPr>
        <w:t>，照列。</w:t>
      </w:r>
    </w:p>
    <w:p w:rsidR="007015B1" w:rsidRPr="00601E8A" w:rsidRDefault="007015B1" w:rsidP="00080397">
      <w:pPr>
        <w:overflowPunct w:val="0"/>
        <w:spacing w:line="380" w:lineRule="exact"/>
        <w:ind w:leftChars="200" w:left="1040" w:hangingChars="200" w:hanging="560"/>
        <w:jc w:val="both"/>
        <w:rPr>
          <w:rFonts w:ascii="標楷體" w:eastAsia="標楷體" w:hAnsi="標楷體"/>
          <w:sz w:val="28"/>
          <w:szCs w:val="28"/>
        </w:rPr>
      </w:pPr>
      <w:r w:rsidRPr="00601E8A">
        <w:rPr>
          <w:rFonts w:ascii="標楷體" w:eastAsia="標楷體" w:hAnsi="標楷體" w:hint="eastAsia"/>
          <w:sz w:val="28"/>
          <w:szCs w:val="28"/>
          <w:shd w:val="clear" w:color="auto" w:fill="FFFFFF" w:themeFill="background1"/>
        </w:rPr>
        <w:t>(三)總支出：</w:t>
      </w:r>
      <w:r w:rsidR="00DA4AB1" w:rsidRPr="00601E8A">
        <w:rPr>
          <w:rStyle w:val="30"/>
          <w:rFonts w:ascii="標楷體" w:eastAsia="標楷體" w:hAnsi="標楷體"/>
          <w:b w:val="0"/>
          <w:sz w:val="28"/>
          <w:szCs w:val="28"/>
        </w:rPr>
        <w:t>1,645</w:t>
      </w:r>
      <w:r w:rsidRPr="00601E8A">
        <w:rPr>
          <w:rFonts w:ascii="標楷體" w:eastAsia="標楷體" w:hAnsi="標楷體" w:hint="eastAsia"/>
          <w:sz w:val="28"/>
          <w:szCs w:val="28"/>
        </w:rPr>
        <w:t>萬</w:t>
      </w:r>
      <w:r w:rsidR="00DA4AB1" w:rsidRPr="00601E8A">
        <w:rPr>
          <w:rFonts w:ascii="標楷體" w:eastAsia="標楷體" w:hAnsi="標楷體" w:hint="eastAsia"/>
          <w:sz w:val="28"/>
          <w:szCs w:val="28"/>
        </w:rPr>
        <w:t>4</w:t>
      </w:r>
      <w:r w:rsidRPr="00601E8A">
        <w:rPr>
          <w:rFonts w:ascii="標楷體" w:eastAsia="標楷體" w:hAnsi="標楷體" w:hint="eastAsia"/>
          <w:sz w:val="28"/>
          <w:szCs w:val="28"/>
        </w:rPr>
        <w:t>千元，照列。</w:t>
      </w:r>
    </w:p>
    <w:p w:rsidR="007015B1" w:rsidRPr="00601E8A" w:rsidRDefault="007015B1" w:rsidP="00080397">
      <w:pPr>
        <w:overflowPunct w:val="0"/>
        <w:spacing w:line="380" w:lineRule="exact"/>
        <w:ind w:leftChars="200" w:left="1040" w:hangingChars="200" w:hanging="560"/>
        <w:jc w:val="both"/>
        <w:rPr>
          <w:rFonts w:ascii="標楷體" w:eastAsia="標楷體" w:hAnsi="標楷體"/>
          <w:sz w:val="28"/>
          <w:szCs w:val="28"/>
          <w:shd w:val="clear" w:color="auto" w:fill="FFFFFF" w:themeFill="background1"/>
        </w:rPr>
      </w:pPr>
      <w:r w:rsidRPr="00601E8A">
        <w:rPr>
          <w:rFonts w:ascii="標楷體" w:eastAsia="標楷體" w:hAnsi="標楷體" w:hint="eastAsia"/>
          <w:sz w:val="28"/>
          <w:szCs w:val="28"/>
          <w:shd w:val="clear" w:color="auto" w:fill="FFFFFF" w:themeFill="background1"/>
        </w:rPr>
        <w:t>(四)本期賸餘：</w:t>
      </w:r>
      <w:r w:rsidR="00933167" w:rsidRPr="00601E8A">
        <w:rPr>
          <w:rFonts w:ascii="標楷體" w:eastAsia="標楷體" w:hAnsi="標楷體"/>
          <w:sz w:val="28"/>
          <w:szCs w:val="28"/>
        </w:rPr>
        <w:t>3</w:t>
      </w:r>
      <w:r w:rsidRPr="00601E8A">
        <w:rPr>
          <w:rFonts w:ascii="標楷體" w:eastAsia="標楷體" w:hAnsi="標楷體" w:hint="eastAsia"/>
          <w:sz w:val="28"/>
          <w:szCs w:val="28"/>
        </w:rPr>
        <w:t>億</w:t>
      </w:r>
      <w:r w:rsidR="00933167" w:rsidRPr="00601E8A">
        <w:rPr>
          <w:rFonts w:ascii="標楷體" w:eastAsia="標楷體" w:hAnsi="標楷體"/>
          <w:sz w:val="28"/>
          <w:szCs w:val="28"/>
        </w:rPr>
        <w:t>1</w:t>
      </w:r>
      <w:r w:rsidRPr="00601E8A">
        <w:rPr>
          <w:rFonts w:ascii="標楷體" w:eastAsia="標楷體" w:hAnsi="標楷體"/>
          <w:sz w:val="28"/>
          <w:szCs w:val="28"/>
        </w:rPr>
        <w:t>,</w:t>
      </w:r>
      <w:r w:rsidR="00933167" w:rsidRPr="00601E8A">
        <w:rPr>
          <w:rFonts w:ascii="標楷體" w:eastAsia="標楷體" w:hAnsi="標楷體"/>
          <w:sz w:val="28"/>
          <w:szCs w:val="28"/>
        </w:rPr>
        <w:t>260</w:t>
      </w:r>
      <w:r w:rsidRPr="00601E8A">
        <w:rPr>
          <w:rFonts w:ascii="標楷體" w:eastAsia="標楷體" w:hAnsi="標楷體" w:hint="eastAsia"/>
          <w:sz w:val="28"/>
          <w:szCs w:val="28"/>
        </w:rPr>
        <w:t>萬</w:t>
      </w:r>
      <w:r w:rsidR="00933167" w:rsidRPr="00601E8A">
        <w:rPr>
          <w:rFonts w:ascii="標楷體" w:eastAsia="標楷體" w:hAnsi="標楷體"/>
          <w:sz w:val="28"/>
          <w:szCs w:val="28"/>
        </w:rPr>
        <w:t>3</w:t>
      </w:r>
      <w:r w:rsidRPr="00601E8A">
        <w:rPr>
          <w:rFonts w:ascii="標楷體" w:eastAsia="標楷體" w:hAnsi="標楷體" w:hint="eastAsia"/>
          <w:sz w:val="28"/>
          <w:szCs w:val="28"/>
        </w:rPr>
        <w:t>千元，照列</w:t>
      </w:r>
      <w:r w:rsidRPr="00601E8A">
        <w:rPr>
          <w:rFonts w:ascii="標楷體" w:eastAsia="標楷體" w:hAnsi="標楷體" w:hint="eastAsia"/>
          <w:sz w:val="28"/>
          <w:szCs w:val="28"/>
          <w:shd w:val="clear" w:color="auto" w:fill="FFFFFF" w:themeFill="background1"/>
        </w:rPr>
        <w:t>。</w:t>
      </w:r>
    </w:p>
    <w:p w:rsidR="007015B1" w:rsidRPr="00601E8A" w:rsidRDefault="007015B1" w:rsidP="00080397">
      <w:pPr>
        <w:overflowPunct w:val="0"/>
        <w:spacing w:line="380" w:lineRule="exact"/>
        <w:ind w:leftChars="200" w:left="1041" w:hangingChars="200" w:hanging="561"/>
        <w:rPr>
          <w:rFonts w:ascii="標楷體" w:eastAsia="標楷體" w:hAnsi="標楷體"/>
          <w:sz w:val="28"/>
          <w:szCs w:val="28"/>
          <w:shd w:val="clear" w:color="auto" w:fill="FFFFFF" w:themeFill="background1"/>
        </w:rPr>
      </w:pPr>
      <w:r w:rsidRPr="00601E8A">
        <w:rPr>
          <w:rFonts w:ascii="標楷體" w:eastAsia="標楷體" w:hAnsi="標楷體"/>
          <w:b/>
          <w:sz w:val="28"/>
          <w:szCs w:val="28"/>
          <w:shd w:val="clear" w:color="auto" w:fill="FFFFFF" w:themeFill="background1"/>
        </w:rPr>
        <w:t>(五)</w:t>
      </w:r>
      <w:r w:rsidRPr="00601E8A">
        <w:rPr>
          <w:rFonts w:ascii="標楷體" w:eastAsia="標楷體" w:hAnsi="標楷體" w:hint="eastAsia"/>
          <w:b/>
          <w:sz w:val="28"/>
          <w:szCs w:val="28"/>
          <w:shd w:val="clear" w:color="auto" w:fill="FFFFFF" w:themeFill="background1"/>
        </w:rPr>
        <w:t>本案審查完竣，提報院會，院會討論前，須交由黨團協商；院會討論時，由</w:t>
      </w:r>
      <w:r w:rsidR="00933167" w:rsidRPr="00601E8A">
        <w:rPr>
          <w:rFonts w:ascii="標楷體" w:eastAsia="標楷體" w:hAnsi="標楷體" w:hint="eastAsia"/>
          <w:b/>
          <w:sz w:val="28"/>
          <w:szCs w:val="28"/>
          <w:shd w:val="clear" w:color="auto" w:fill="FFFFFF" w:themeFill="background1"/>
        </w:rPr>
        <w:t>莊召集委員瑞雄</w:t>
      </w:r>
      <w:r w:rsidRPr="00601E8A">
        <w:rPr>
          <w:rFonts w:ascii="標楷體" w:eastAsia="標楷體" w:hAnsi="標楷體" w:hint="eastAsia"/>
          <w:b/>
          <w:sz w:val="28"/>
          <w:szCs w:val="28"/>
          <w:shd w:val="clear" w:color="auto" w:fill="FFFFFF" w:themeFill="background1"/>
        </w:rPr>
        <w:t>出席說明。</w:t>
      </w:r>
    </w:p>
    <w:p w:rsidR="007015B1" w:rsidRPr="00601E8A" w:rsidRDefault="007015B1" w:rsidP="00080397">
      <w:pPr>
        <w:overflowPunct w:val="0"/>
        <w:spacing w:line="370" w:lineRule="exact"/>
        <w:rPr>
          <w:rFonts w:ascii="標楷體" w:eastAsia="標楷體" w:hAnsi="標楷體" w:cs="Times New Roman"/>
          <w:sz w:val="28"/>
          <w:szCs w:val="28"/>
          <w:shd w:val="clear" w:color="auto" w:fill="FFFFFF"/>
        </w:rPr>
      </w:pPr>
      <w:r w:rsidRPr="00601E8A">
        <w:rPr>
          <w:rFonts w:ascii="標楷體" w:eastAsia="標楷體" w:hAnsi="標楷體" w:hint="eastAsia"/>
          <w:sz w:val="28"/>
          <w:szCs w:val="28"/>
          <w:shd w:val="clear" w:color="auto" w:fill="FFFFFF" w:themeFill="background1"/>
        </w:rPr>
        <w:t>五、本次會議通過之決議，依例文字授權主席及議事人員整理。</w:t>
      </w:r>
    </w:p>
    <w:p w:rsidR="000C193D" w:rsidRPr="00601E8A" w:rsidRDefault="007015B1" w:rsidP="00080397">
      <w:pPr>
        <w:pStyle w:val="Default"/>
        <w:overflowPunct w:val="0"/>
        <w:spacing w:line="360" w:lineRule="exact"/>
        <w:rPr>
          <w:rFonts w:hAnsi="標楷體"/>
          <w:sz w:val="28"/>
          <w:szCs w:val="28"/>
          <w:shd w:val="clear" w:color="auto" w:fill="FFFFFF" w:themeFill="background1"/>
        </w:rPr>
      </w:pPr>
      <w:r w:rsidRPr="00601E8A">
        <w:rPr>
          <w:rFonts w:hAnsi="標楷體"/>
          <w:sz w:val="28"/>
          <w:szCs w:val="28"/>
          <w:shd w:val="clear" w:color="auto" w:fill="FFFFFF" w:themeFill="background1"/>
        </w:rPr>
        <w:t>散會</w:t>
      </w:r>
    </w:p>
    <w:p w:rsidR="00193595" w:rsidRPr="004E1C33" w:rsidRDefault="00193595" w:rsidP="00080397">
      <w:pPr>
        <w:pStyle w:val="Default"/>
        <w:overflowPunct w:val="0"/>
        <w:spacing w:line="360" w:lineRule="exact"/>
        <w:rPr>
          <w:rFonts w:hAnsi="標楷體"/>
          <w:sz w:val="28"/>
          <w:szCs w:val="28"/>
        </w:rPr>
      </w:pPr>
    </w:p>
    <w:sectPr w:rsidR="00193595" w:rsidRPr="004E1C33" w:rsidSect="00225726">
      <w:footerReference w:type="default" r:id="rId9"/>
      <w:pgSz w:w="11906" w:h="16838"/>
      <w:pgMar w:top="1418" w:right="1418" w:bottom="1418" w:left="1418"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B87" w:rsidRDefault="004E4B87" w:rsidP="00546A13">
      <w:r>
        <w:separator/>
      </w:r>
    </w:p>
  </w:endnote>
  <w:endnote w:type="continuationSeparator" w:id="0">
    <w:p w:rsidR="004E4B87" w:rsidRDefault="004E4B87" w:rsidP="0054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931851"/>
      <w:docPartObj>
        <w:docPartGallery w:val="Page Numbers (Bottom of Page)"/>
        <w:docPartUnique/>
      </w:docPartObj>
    </w:sdtPr>
    <w:sdtEndPr/>
    <w:sdtContent>
      <w:p w:rsidR="00225726" w:rsidRDefault="00225726">
        <w:pPr>
          <w:pStyle w:val="a7"/>
          <w:jc w:val="center"/>
        </w:pPr>
        <w:r>
          <w:fldChar w:fldCharType="begin"/>
        </w:r>
        <w:r>
          <w:instrText>PAGE   \* MERGEFORMAT</w:instrText>
        </w:r>
        <w:r>
          <w:fldChar w:fldCharType="separate"/>
        </w:r>
        <w:r w:rsidR="00A0182C" w:rsidRPr="00A0182C">
          <w:rPr>
            <w:noProof/>
            <w:lang w:val="zh-TW"/>
          </w:rPr>
          <w:t>1</w:t>
        </w:r>
        <w:r>
          <w:fldChar w:fldCharType="end"/>
        </w:r>
      </w:p>
    </w:sdtContent>
  </w:sdt>
  <w:p w:rsidR="00225726" w:rsidRDefault="0022572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B87" w:rsidRDefault="004E4B87" w:rsidP="00546A13">
      <w:r>
        <w:separator/>
      </w:r>
    </w:p>
  </w:footnote>
  <w:footnote w:type="continuationSeparator" w:id="0">
    <w:p w:rsidR="004E4B87" w:rsidRDefault="004E4B87" w:rsidP="00546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C2354"/>
    <w:multiLevelType w:val="hybridMultilevel"/>
    <w:tmpl w:val="FD00B6DA"/>
    <w:lvl w:ilvl="0" w:tplc="19927DA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0DC146DC"/>
    <w:multiLevelType w:val="hybridMultilevel"/>
    <w:tmpl w:val="7676FD54"/>
    <w:lvl w:ilvl="0" w:tplc="19927DA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10925F69"/>
    <w:multiLevelType w:val="hybridMultilevel"/>
    <w:tmpl w:val="1DAEF982"/>
    <w:lvl w:ilvl="0" w:tplc="A4E8C3D6">
      <w:start w:val="1"/>
      <w:numFmt w:val="taiwaneseCountingThousand"/>
      <w:lvlRestart w:val="0"/>
      <w:suff w:val="nothing"/>
      <w:lvlText w:val="(%1)"/>
      <w:lvlJc w:val="left"/>
      <w:pPr>
        <w:ind w:left="1192" w:hanging="482"/>
      </w:pPr>
      <w:rPr>
        <w:rFonts w:hint="eastAsia"/>
        <w:b w:val="0"/>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1C732166"/>
    <w:multiLevelType w:val="hybridMultilevel"/>
    <w:tmpl w:val="1588534A"/>
    <w:lvl w:ilvl="0" w:tplc="E49CC858">
      <w:start w:val="1"/>
      <w:numFmt w:val="taiwaneseCountingThousand"/>
      <w:lvlText w:val="(%1)"/>
      <w:lvlJc w:val="left"/>
      <w:pPr>
        <w:ind w:left="837" w:hanging="48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4" w15:restartNumberingAfterBreak="0">
    <w:nsid w:val="24C12AF5"/>
    <w:multiLevelType w:val="hybridMultilevel"/>
    <w:tmpl w:val="8B60496A"/>
    <w:lvl w:ilvl="0" w:tplc="6D4EE5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777E17"/>
    <w:multiLevelType w:val="hybridMultilevel"/>
    <w:tmpl w:val="482AC7C6"/>
    <w:lvl w:ilvl="0" w:tplc="19927DA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28712A98"/>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D756F0"/>
    <w:multiLevelType w:val="hybridMultilevel"/>
    <w:tmpl w:val="EF0681E2"/>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2AC92031"/>
    <w:multiLevelType w:val="hybridMultilevel"/>
    <w:tmpl w:val="42842CAE"/>
    <w:lvl w:ilvl="0" w:tplc="19927DA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2B052302"/>
    <w:multiLevelType w:val="hybridMultilevel"/>
    <w:tmpl w:val="10248A34"/>
    <w:lvl w:ilvl="0" w:tplc="19927DA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3F747B8B"/>
    <w:multiLevelType w:val="hybridMultilevel"/>
    <w:tmpl w:val="D4264346"/>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402B70F5"/>
    <w:multiLevelType w:val="hybridMultilevel"/>
    <w:tmpl w:val="B32E8552"/>
    <w:lvl w:ilvl="0" w:tplc="19927DA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4B2E5BFE"/>
    <w:multiLevelType w:val="hybridMultilevel"/>
    <w:tmpl w:val="BB5686E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7C4AD3"/>
    <w:multiLevelType w:val="hybridMultilevel"/>
    <w:tmpl w:val="A3686E90"/>
    <w:lvl w:ilvl="0" w:tplc="19927DA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5E187699"/>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E67292A"/>
    <w:multiLevelType w:val="hybridMultilevel"/>
    <w:tmpl w:val="D5ACC254"/>
    <w:lvl w:ilvl="0" w:tplc="C47C5164">
      <w:start w:val="1"/>
      <w:numFmt w:val="taiwaneseCountingThousand"/>
      <w:suff w:val="nothing"/>
      <w:lvlText w:val="(%1)"/>
      <w:lvlJc w:val="left"/>
      <w:pPr>
        <w:ind w:left="1898" w:hanging="48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16" w15:restartNumberingAfterBreak="0">
    <w:nsid w:val="754C26B7"/>
    <w:multiLevelType w:val="hybridMultilevel"/>
    <w:tmpl w:val="B1963E30"/>
    <w:lvl w:ilvl="0" w:tplc="A47EE02C">
      <w:start w:val="1"/>
      <w:numFmt w:val="taiwaneseCountingThousand"/>
      <w:lvlText w:val="%1、"/>
      <w:lvlJc w:val="left"/>
      <w:pPr>
        <w:tabs>
          <w:tab w:val="num" w:pos="1280"/>
        </w:tabs>
        <w:ind w:left="1280" w:hanging="720"/>
      </w:pPr>
      <w:rPr>
        <w:rFonts w:hint="default"/>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17" w15:restartNumberingAfterBreak="0">
    <w:nsid w:val="77E319D7"/>
    <w:multiLevelType w:val="hybridMultilevel"/>
    <w:tmpl w:val="0BA06C24"/>
    <w:lvl w:ilvl="0" w:tplc="19927DA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6"/>
  </w:num>
  <w:num w:numId="2">
    <w:abstractNumId w:val="10"/>
  </w:num>
  <w:num w:numId="3">
    <w:abstractNumId w:val="7"/>
  </w:num>
  <w:num w:numId="4">
    <w:abstractNumId w:val="4"/>
  </w:num>
  <w:num w:numId="5">
    <w:abstractNumId w:val="12"/>
  </w:num>
  <w:num w:numId="6">
    <w:abstractNumId w:val="14"/>
  </w:num>
  <w:num w:numId="7">
    <w:abstractNumId w:val="17"/>
  </w:num>
  <w:num w:numId="8">
    <w:abstractNumId w:val="13"/>
  </w:num>
  <w:num w:numId="9">
    <w:abstractNumId w:val="8"/>
  </w:num>
  <w:num w:numId="10">
    <w:abstractNumId w:val="11"/>
  </w:num>
  <w:num w:numId="11">
    <w:abstractNumId w:val="1"/>
  </w:num>
  <w:num w:numId="12">
    <w:abstractNumId w:val="5"/>
  </w:num>
  <w:num w:numId="13">
    <w:abstractNumId w:val="0"/>
  </w:num>
  <w:num w:numId="14">
    <w:abstractNumId w:val="9"/>
  </w:num>
  <w:num w:numId="15">
    <w:abstractNumId w:val="16"/>
  </w:num>
  <w:num w:numId="16">
    <w:abstractNumId w:val="2"/>
  </w:num>
  <w:num w:numId="17">
    <w:abstractNumId w:val="2"/>
  </w:num>
  <w:num w:numId="18">
    <w:abstractNumId w:val="3"/>
  </w:num>
  <w:num w:numId="19">
    <w:abstractNumId w:val="15"/>
  </w:num>
  <w:num w:numId="20">
    <w:abstractNumId w:val="15"/>
    <w:lvlOverride w:ilvl="0">
      <w:startOverride w:val="1"/>
    </w:lvlOverride>
  </w:num>
  <w:num w:numId="21">
    <w:abstractNumId w:val="15"/>
    <w:lvlOverride w:ilvl="0">
      <w:startOverride w:val="1"/>
    </w:lvlOverride>
  </w:num>
  <w:num w:numId="22">
    <w:abstractNumId w:val="15"/>
    <w:lvlOverride w:ilvl="0">
      <w:startOverride w:val="1"/>
    </w:lvlOverride>
  </w:num>
  <w:num w:numId="23">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attachedTemplate r:id="rId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7A7"/>
    <w:rsid w:val="00033B2B"/>
    <w:rsid w:val="00034F14"/>
    <w:rsid w:val="0004429E"/>
    <w:rsid w:val="00061664"/>
    <w:rsid w:val="00062A3F"/>
    <w:rsid w:val="00065E8C"/>
    <w:rsid w:val="00067D72"/>
    <w:rsid w:val="000715E7"/>
    <w:rsid w:val="00080397"/>
    <w:rsid w:val="000A1C5C"/>
    <w:rsid w:val="000C008F"/>
    <w:rsid w:val="000C1211"/>
    <w:rsid w:val="000C193D"/>
    <w:rsid w:val="000C5E0A"/>
    <w:rsid w:val="000D43AC"/>
    <w:rsid w:val="000D501C"/>
    <w:rsid w:val="000D738A"/>
    <w:rsid w:val="00101E98"/>
    <w:rsid w:val="00121E03"/>
    <w:rsid w:val="001307E2"/>
    <w:rsid w:val="00130938"/>
    <w:rsid w:val="0014128F"/>
    <w:rsid w:val="00143153"/>
    <w:rsid w:val="0016372C"/>
    <w:rsid w:val="001649F5"/>
    <w:rsid w:val="001837C5"/>
    <w:rsid w:val="001857A7"/>
    <w:rsid w:val="00185E18"/>
    <w:rsid w:val="001917F1"/>
    <w:rsid w:val="00193595"/>
    <w:rsid w:val="001C1BA6"/>
    <w:rsid w:val="00225726"/>
    <w:rsid w:val="0023028F"/>
    <w:rsid w:val="00233C56"/>
    <w:rsid w:val="00234176"/>
    <w:rsid w:val="0025542B"/>
    <w:rsid w:val="0026076D"/>
    <w:rsid w:val="00262C40"/>
    <w:rsid w:val="002705D4"/>
    <w:rsid w:val="002717C3"/>
    <w:rsid w:val="00281768"/>
    <w:rsid w:val="002B76D6"/>
    <w:rsid w:val="002C0B42"/>
    <w:rsid w:val="002D1221"/>
    <w:rsid w:val="002D4A58"/>
    <w:rsid w:val="002D695C"/>
    <w:rsid w:val="002F43D2"/>
    <w:rsid w:val="00320D81"/>
    <w:rsid w:val="00324598"/>
    <w:rsid w:val="00354B60"/>
    <w:rsid w:val="00374565"/>
    <w:rsid w:val="00377EBA"/>
    <w:rsid w:val="00382D8C"/>
    <w:rsid w:val="003A2A16"/>
    <w:rsid w:val="003C217B"/>
    <w:rsid w:val="003C58D4"/>
    <w:rsid w:val="003D23AA"/>
    <w:rsid w:val="00412F5D"/>
    <w:rsid w:val="00416208"/>
    <w:rsid w:val="00422F4A"/>
    <w:rsid w:val="00425319"/>
    <w:rsid w:val="00433E09"/>
    <w:rsid w:val="00467FFB"/>
    <w:rsid w:val="00481626"/>
    <w:rsid w:val="00493ABD"/>
    <w:rsid w:val="004A158E"/>
    <w:rsid w:val="004C2097"/>
    <w:rsid w:val="004D2734"/>
    <w:rsid w:val="004D31C0"/>
    <w:rsid w:val="004E1C33"/>
    <w:rsid w:val="004E4B87"/>
    <w:rsid w:val="004F1D41"/>
    <w:rsid w:val="00510C2C"/>
    <w:rsid w:val="0052657B"/>
    <w:rsid w:val="00532C44"/>
    <w:rsid w:val="00534E3F"/>
    <w:rsid w:val="00546A13"/>
    <w:rsid w:val="005521D6"/>
    <w:rsid w:val="00557642"/>
    <w:rsid w:val="00594371"/>
    <w:rsid w:val="005A7524"/>
    <w:rsid w:val="005B2AC2"/>
    <w:rsid w:val="005C344D"/>
    <w:rsid w:val="005D4319"/>
    <w:rsid w:val="005F384D"/>
    <w:rsid w:val="00601E8A"/>
    <w:rsid w:val="0062726C"/>
    <w:rsid w:val="006310E0"/>
    <w:rsid w:val="00641BC2"/>
    <w:rsid w:val="006933DC"/>
    <w:rsid w:val="00695778"/>
    <w:rsid w:val="006A111B"/>
    <w:rsid w:val="006D436F"/>
    <w:rsid w:val="006E4F70"/>
    <w:rsid w:val="006F6D49"/>
    <w:rsid w:val="007015B1"/>
    <w:rsid w:val="007148D7"/>
    <w:rsid w:val="007304BF"/>
    <w:rsid w:val="0073182E"/>
    <w:rsid w:val="0076315A"/>
    <w:rsid w:val="00780886"/>
    <w:rsid w:val="00780916"/>
    <w:rsid w:val="00790DF1"/>
    <w:rsid w:val="007B32AA"/>
    <w:rsid w:val="007B5866"/>
    <w:rsid w:val="007D5971"/>
    <w:rsid w:val="008077B4"/>
    <w:rsid w:val="00816E2F"/>
    <w:rsid w:val="0082039F"/>
    <w:rsid w:val="008377F5"/>
    <w:rsid w:val="00841CFB"/>
    <w:rsid w:val="00846819"/>
    <w:rsid w:val="008652B6"/>
    <w:rsid w:val="0089541A"/>
    <w:rsid w:val="008A47D9"/>
    <w:rsid w:val="008C02AF"/>
    <w:rsid w:val="008C4830"/>
    <w:rsid w:val="008E3212"/>
    <w:rsid w:val="009008F8"/>
    <w:rsid w:val="00913286"/>
    <w:rsid w:val="009133B7"/>
    <w:rsid w:val="00923BC8"/>
    <w:rsid w:val="0092611B"/>
    <w:rsid w:val="00931F10"/>
    <w:rsid w:val="00933167"/>
    <w:rsid w:val="0094013E"/>
    <w:rsid w:val="0094172D"/>
    <w:rsid w:val="0094457A"/>
    <w:rsid w:val="009728E4"/>
    <w:rsid w:val="009739E5"/>
    <w:rsid w:val="00975E87"/>
    <w:rsid w:val="0098016E"/>
    <w:rsid w:val="009A0628"/>
    <w:rsid w:val="009A06B4"/>
    <w:rsid w:val="009B1969"/>
    <w:rsid w:val="009B6DB6"/>
    <w:rsid w:val="009D2A5E"/>
    <w:rsid w:val="009F60F6"/>
    <w:rsid w:val="00A0182C"/>
    <w:rsid w:val="00A03204"/>
    <w:rsid w:val="00A03FCB"/>
    <w:rsid w:val="00A04545"/>
    <w:rsid w:val="00A11C62"/>
    <w:rsid w:val="00A16D83"/>
    <w:rsid w:val="00A344AD"/>
    <w:rsid w:val="00A55827"/>
    <w:rsid w:val="00A57A57"/>
    <w:rsid w:val="00A73824"/>
    <w:rsid w:val="00A76762"/>
    <w:rsid w:val="00A80091"/>
    <w:rsid w:val="00AA06D5"/>
    <w:rsid w:val="00AA692E"/>
    <w:rsid w:val="00AB0C7D"/>
    <w:rsid w:val="00AC1E0B"/>
    <w:rsid w:val="00AC5BA2"/>
    <w:rsid w:val="00AC6C7B"/>
    <w:rsid w:val="00AD6DEE"/>
    <w:rsid w:val="00AE7794"/>
    <w:rsid w:val="00B04969"/>
    <w:rsid w:val="00B42165"/>
    <w:rsid w:val="00B51268"/>
    <w:rsid w:val="00B75028"/>
    <w:rsid w:val="00B76A0F"/>
    <w:rsid w:val="00B80D0B"/>
    <w:rsid w:val="00B926FD"/>
    <w:rsid w:val="00BB7617"/>
    <w:rsid w:val="00BC4FAA"/>
    <w:rsid w:val="00BC4FBD"/>
    <w:rsid w:val="00BC549F"/>
    <w:rsid w:val="00C0645A"/>
    <w:rsid w:val="00C14371"/>
    <w:rsid w:val="00C16BD5"/>
    <w:rsid w:val="00C3747E"/>
    <w:rsid w:val="00C41620"/>
    <w:rsid w:val="00C54F0D"/>
    <w:rsid w:val="00C56ADA"/>
    <w:rsid w:val="00C7440D"/>
    <w:rsid w:val="00CB6EBF"/>
    <w:rsid w:val="00CD3D23"/>
    <w:rsid w:val="00CE0A29"/>
    <w:rsid w:val="00D132B0"/>
    <w:rsid w:val="00D1735B"/>
    <w:rsid w:val="00D30210"/>
    <w:rsid w:val="00D44C65"/>
    <w:rsid w:val="00D45A5C"/>
    <w:rsid w:val="00D606AE"/>
    <w:rsid w:val="00D60BA1"/>
    <w:rsid w:val="00D64A77"/>
    <w:rsid w:val="00D738B5"/>
    <w:rsid w:val="00D876FE"/>
    <w:rsid w:val="00D90224"/>
    <w:rsid w:val="00DA4AB1"/>
    <w:rsid w:val="00DE0D19"/>
    <w:rsid w:val="00DE4D56"/>
    <w:rsid w:val="00DE7C20"/>
    <w:rsid w:val="00E1205B"/>
    <w:rsid w:val="00E46D8A"/>
    <w:rsid w:val="00E52543"/>
    <w:rsid w:val="00E52A0F"/>
    <w:rsid w:val="00E81A12"/>
    <w:rsid w:val="00EB049F"/>
    <w:rsid w:val="00EB7250"/>
    <w:rsid w:val="00EC05A5"/>
    <w:rsid w:val="00EE3787"/>
    <w:rsid w:val="00F13F2E"/>
    <w:rsid w:val="00F21E60"/>
    <w:rsid w:val="00F52275"/>
    <w:rsid w:val="00F54926"/>
    <w:rsid w:val="00F56871"/>
    <w:rsid w:val="00F77A45"/>
    <w:rsid w:val="00F87BCE"/>
    <w:rsid w:val="00F96DBB"/>
    <w:rsid w:val="00FB5FAF"/>
    <w:rsid w:val="00FE61FC"/>
    <w:rsid w:val="00FE71F5"/>
    <w:rsid w:val="00FF1E6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4EC131E-B7B7-442C-BE72-6F85BE41D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4565"/>
    <w:pPr>
      <w:widowControl w:val="0"/>
    </w:pPr>
  </w:style>
  <w:style w:type="paragraph" w:styleId="1">
    <w:name w:val="heading 1"/>
    <w:basedOn w:val="a"/>
    <w:next w:val="a"/>
    <w:link w:val="10"/>
    <w:uiPriority w:val="9"/>
    <w:qFormat/>
    <w:rsid w:val="001649F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semiHidden/>
    <w:unhideWhenUsed/>
    <w:qFormat/>
    <w:rsid w:val="007015B1"/>
    <w:pPr>
      <w:keepNext/>
      <w:spacing w:line="720" w:lineRule="auto"/>
      <w:outlineLvl w:val="2"/>
    </w:pPr>
    <w:rPr>
      <w:rFonts w:ascii="Cambria" w:eastAsia="新細明體" w:hAnsi="Cambria"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C4FAA"/>
    <w:pPr>
      <w:widowControl w:val="0"/>
      <w:autoSpaceDE w:val="0"/>
      <w:autoSpaceDN w:val="0"/>
      <w:adjustRightInd w:val="0"/>
    </w:pPr>
    <w:rPr>
      <w:rFonts w:ascii="標楷體" w:eastAsia="標楷體" w:cs="標楷體"/>
      <w:color w:val="000000"/>
      <w:kern w:val="0"/>
      <w:szCs w:val="24"/>
    </w:rPr>
  </w:style>
  <w:style w:type="paragraph" w:styleId="a3">
    <w:name w:val="List Paragraph"/>
    <w:aliases w:val="01清單段落"/>
    <w:basedOn w:val="a"/>
    <w:link w:val="a4"/>
    <w:uiPriority w:val="34"/>
    <w:qFormat/>
    <w:rsid w:val="000C193D"/>
    <w:pPr>
      <w:ind w:leftChars="200" w:left="480"/>
    </w:pPr>
    <w:rPr>
      <w:rFonts w:ascii="Calibri" w:eastAsia="新細明體" w:hAnsi="Calibri" w:cs="Times New Roman"/>
    </w:rPr>
  </w:style>
  <w:style w:type="character" w:customStyle="1" w:styleId="a4">
    <w:name w:val="清單段落 字元"/>
    <w:aliases w:val="01清單段落 字元"/>
    <w:link w:val="a3"/>
    <w:uiPriority w:val="34"/>
    <w:locked/>
    <w:rsid w:val="000C193D"/>
    <w:rPr>
      <w:rFonts w:ascii="Calibri" w:eastAsia="新細明體" w:hAnsi="Calibri" w:cs="Times New Roman"/>
    </w:rPr>
  </w:style>
  <w:style w:type="paragraph" w:styleId="a5">
    <w:name w:val="header"/>
    <w:basedOn w:val="a"/>
    <w:link w:val="a6"/>
    <w:uiPriority w:val="99"/>
    <w:unhideWhenUsed/>
    <w:rsid w:val="00546A13"/>
    <w:pPr>
      <w:tabs>
        <w:tab w:val="center" w:pos="4153"/>
        <w:tab w:val="right" w:pos="8306"/>
      </w:tabs>
      <w:snapToGrid w:val="0"/>
    </w:pPr>
    <w:rPr>
      <w:sz w:val="20"/>
      <w:szCs w:val="20"/>
    </w:rPr>
  </w:style>
  <w:style w:type="character" w:customStyle="1" w:styleId="a6">
    <w:name w:val="頁首 字元"/>
    <w:basedOn w:val="a0"/>
    <w:link w:val="a5"/>
    <w:uiPriority w:val="99"/>
    <w:rsid w:val="00546A13"/>
    <w:rPr>
      <w:sz w:val="20"/>
      <w:szCs w:val="20"/>
    </w:rPr>
  </w:style>
  <w:style w:type="paragraph" w:styleId="a7">
    <w:name w:val="footer"/>
    <w:basedOn w:val="a"/>
    <w:link w:val="a8"/>
    <w:uiPriority w:val="99"/>
    <w:unhideWhenUsed/>
    <w:rsid w:val="00546A13"/>
    <w:pPr>
      <w:tabs>
        <w:tab w:val="center" w:pos="4153"/>
        <w:tab w:val="right" w:pos="8306"/>
      </w:tabs>
      <w:snapToGrid w:val="0"/>
    </w:pPr>
    <w:rPr>
      <w:sz w:val="20"/>
      <w:szCs w:val="20"/>
    </w:rPr>
  </w:style>
  <w:style w:type="character" w:customStyle="1" w:styleId="a8">
    <w:name w:val="頁尾 字元"/>
    <w:basedOn w:val="a0"/>
    <w:link w:val="a7"/>
    <w:uiPriority w:val="99"/>
    <w:rsid w:val="00546A13"/>
    <w:rPr>
      <w:sz w:val="20"/>
      <w:szCs w:val="20"/>
    </w:rPr>
  </w:style>
  <w:style w:type="paragraph" w:styleId="a9">
    <w:name w:val="Balloon Text"/>
    <w:basedOn w:val="a"/>
    <w:link w:val="aa"/>
    <w:uiPriority w:val="99"/>
    <w:semiHidden/>
    <w:unhideWhenUsed/>
    <w:rsid w:val="001917F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917F1"/>
    <w:rPr>
      <w:rFonts w:asciiTheme="majorHAnsi" w:eastAsiaTheme="majorEastAsia" w:hAnsiTheme="majorHAnsi" w:cstheme="majorBidi"/>
      <w:sz w:val="18"/>
      <w:szCs w:val="18"/>
    </w:rPr>
  </w:style>
  <w:style w:type="character" w:customStyle="1" w:styleId="10">
    <w:name w:val="標題 1 字元"/>
    <w:basedOn w:val="a0"/>
    <w:link w:val="1"/>
    <w:uiPriority w:val="9"/>
    <w:rsid w:val="001649F5"/>
    <w:rPr>
      <w:rFonts w:asciiTheme="majorHAnsi" w:eastAsiaTheme="majorEastAsia" w:hAnsiTheme="majorHAnsi" w:cstheme="majorBidi"/>
      <w:b/>
      <w:bCs/>
      <w:kern w:val="52"/>
      <w:sz w:val="52"/>
      <w:szCs w:val="52"/>
    </w:rPr>
  </w:style>
  <w:style w:type="paragraph" w:customStyle="1" w:styleId="ab">
    <w:name w:val="決定"/>
    <w:basedOn w:val="a"/>
    <w:link w:val="ac"/>
    <w:qFormat/>
    <w:rsid w:val="001649F5"/>
    <w:pPr>
      <w:adjustRightInd w:val="0"/>
      <w:snapToGrid w:val="0"/>
      <w:spacing w:line="440" w:lineRule="exact"/>
      <w:ind w:leftChars="166" w:left="1358" w:rightChars="-286" w:right="-686" w:hangingChars="300" w:hanging="960"/>
    </w:pPr>
    <w:rPr>
      <w:rFonts w:ascii="Calibri" w:eastAsia="標楷體" w:hAnsi="Calibri" w:cs="Times New Roman"/>
      <w:kern w:val="0"/>
      <w:sz w:val="32"/>
      <w:szCs w:val="24"/>
      <w:lang w:val="x-none" w:eastAsia="x-none"/>
    </w:rPr>
  </w:style>
  <w:style w:type="character" w:customStyle="1" w:styleId="ac">
    <w:name w:val="決定 字元"/>
    <w:link w:val="ab"/>
    <w:locked/>
    <w:rsid w:val="001649F5"/>
    <w:rPr>
      <w:rFonts w:ascii="Calibri" w:eastAsia="標楷體" w:hAnsi="Calibri" w:cs="Times New Roman"/>
      <w:kern w:val="0"/>
      <w:sz w:val="32"/>
      <w:szCs w:val="24"/>
      <w:lang w:val="x-none" w:eastAsia="x-none"/>
    </w:rPr>
  </w:style>
  <w:style w:type="character" w:customStyle="1" w:styleId="30">
    <w:name w:val="標題 3 字元"/>
    <w:basedOn w:val="a0"/>
    <w:link w:val="3"/>
    <w:uiPriority w:val="9"/>
    <w:semiHidden/>
    <w:rsid w:val="007015B1"/>
    <w:rPr>
      <w:rFonts w:ascii="Cambria" w:eastAsia="新細明體" w:hAnsi="Cambria" w:cs="Times New Roman"/>
      <w:b/>
      <w:bCs/>
      <w:sz w:val="36"/>
      <w:szCs w:val="36"/>
    </w:rPr>
  </w:style>
  <w:style w:type="paragraph" w:customStyle="1" w:styleId="0-">
    <w:name w:val="0-提案(一)"/>
    <w:basedOn w:val="a"/>
    <w:link w:val="0-0"/>
    <w:qFormat/>
    <w:rsid w:val="007015B1"/>
    <w:pPr>
      <w:kinsoku w:val="0"/>
      <w:overflowPunct w:val="0"/>
      <w:spacing w:line="360" w:lineRule="exact"/>
      <w:ind w:leftChars="200" w:left="400" w:hangingChars="200" w:hanging="200"/>
      <w:jc w:val="both"/>
    </w:pPr>
    <w:rPr>
      <w:rFonts w:ascii="標楷體" w:eastAsia="標楷體" w:hAnsi="標楷體" w:cs="Times New Roman"/>
      <w:kern w:val="0"/>
      <w:sz w:val="28"/>
      <w:szCs w:val="28"/>
    </w:rPr>
  </w:style>
  <w:style w:type="character" w:customStyle="1" w:styleId="0-0">
    <w:name w:val="0-提案(一) 字元"/>
    <w:link w:val="0-"/>
    <w:rsid w:val="007015B1"/>
    <w:rPr>
      <w:rFonts w:ascii="標楷體" w:eastAsia="標楷體" w:hAnsi="標楷體" w:cs="Times New Roman"/>
      <w:kern w:val="0"/>
      <w:sz w:val="28"/>
      <w:szCs w:val="28"/>
    </w:rPr>
  </w:style>
  <w:style w:type="paragraph" w:customStyle="1" w:styleId="11">
    <w:name w:val="1.第一段"/>
    <w:basedOn w:val="a"/>
    <w:autoRedefine/>
    <w:qFormat/>
    <w:rsid w:val="00DE4D56"/>
    <w:pPr>
      <w:overflowPunct w:val="0"/>
      <w:snapToGrid w:val="0"/>
      <w:spacing w:line="380" w:lineRule="exact"/>
      <w:ind w:left="924" w:hanging="567"/>
      <w:jc w:val="both"/>
    </w:pPr>
    <w:rPr>
      <w:rFonts w:ascii="標楷體" w:eastAsia="標楷體" w:hAnsi="標楷體" w:cs="Times New Roman"/>
      <w:sz w:val="28"/>
      <w:szCs w:val="28"/>
    </w:rPr>
  </w:style>
  <w:style w:type="paragraph" w:customStyle="1" w:styleId="1-1">
    <w:name w:val="1.第一段-1"/>
    <w:basedOn w:val="a"/>
    <w:qFormat/>
    <w:rsid w:val="00A344AD"/>
    <w:pPr>
      <w:overflowPunct w:val="0"/>
      <w:snapToGrid w:val="0"/>
      <w:spacing w:line="380" w:lineRule="exact"/>
      <w:ind w:left="924" w:hanging="567"/>
      <w:jc w:val="both"/>
    </w:pPr>
    <w:rPr>
      <w:rFonts w:ascii="標楷體" w:eastAsia="標楷體" w:hAnsi="標楷體" w:cs="Times New Roman"/>
      <w:color w:val="000000"/>
      <w:sz w:val="28"/>
      <w:szCs w:val="28"/>
    </w:rPr>
  </w:style>
  <w:style w:type="paragraph" w:customStyle="1" w:styleId="12">
    <w:name w:val="1.第二段"/>
    <w:basedOn w:val="a"/>
    <w:qFormat/>
    <w:rsid w:val="00A344AD"/>
    <w:pPr>
      <w:snapToGrid w:val="0"/>
      <w:spacing w:line="380" w:lineRule="exact"/>
      <w:ind w:left="924" w:firstLineChars="200" w:firstLine="560"/>
      <w:jc w:val="both"/>
    </w:pPr>
    <w:rPr>
      <w:rFonts w:ascii="標楷體" w:eastAsia="標楷體" w:hAnsi="標楷體" w:cs="Times New Roman"/>
      <w:color w:val="000000"/>
      <w:sz w:val="28"/>
      <w:szCs w:val="28"/>
    </w:rPr>
  </w:style>
  <w:style w:type="paragraph" w:customStyle="1" w:styleId="2">
    <w:name w:val="2.提案人"/>
    <w:basedOn w:val="a"/>
    <w:qFormat/>
    <w:rsid w:val="00A344AD"/>
    <w:pPr>
      <w:snapToGrid w:val="0"/>
      <w:ind w:leftChars="1500" w:left="4776" w:hangingChars="420" w:hanging="1176"/>
      <w:jc w:val="both"/>
    </w:pPr>
    <w:rPr>
      <w:rFonts w:ascii="標楷體" w:eastAsia="標楷體" w:hAnsi="標楷體"/>
      <w:color w:val="000000"/>
      <w:sz w:val="28"/>
      <w:szCs w:val="28"/>
    </w:rPr>
  </w:style>
  <w:style w:type="paragraph" w:customStyle="1" w:styleId="ad">
    <w:name w:val="第一段(一)"/>
    <w:basedOn w:val="a"/>
    <w:link w:val="ae"/>
    <w:qFormat/>
    <w:rsid w:val="00A344AD"/>
    <w:pPr>
      <w:snapToGrid w:val="0"/>
      <w:spacing w:line="380" w:lineRule="exact"/>
      <w:ind w:left="1192" w:hanging="482"/>
      <w:jc w:val="both"/>
    </w:pPr>
    <w:rPr>
      <w:rFonts w:ascii="標楷體" w:eastAsia="標楷體" w:hAnsi="標楷體" w:cs="Times New Roman"/>
      <w:color w:val="000000"/>
      <w:sz w:val="28"/>
      <w:szCs w:val="28"/>
    </w:rPr>
  </w:style>
  <w:style w:type="character" w:customStyle="1" w:styleId="ae">
    <w:name w:val="第一段(一) 字元"/>
    <w:basedOn w:val="a0"/>
    <w:link w:val="ad"/>
    <w:rsid w:val="00A344AD"/>
    <w:rPr>
      <w:rFonts w:ascii="標楷體" w:eastAsia="標楷體" w:hAnsi="標楷體" w:cs="Times New Roman"/>
      <w:color w:val="000000"/>
      <w:sz w:val="28"/>
      <w:szCs w:val="28"/>
    </w:rPr>
  </w:style>
  <w:style w:type="paragraph" w:customStyle="1" w:styleId="af">
    <w:name w:val="第一段(二)"/>
    <w:basedOn w:val="a"/>
    <w:link w:val="af0"/>
    <w:qFormat/>
    <w:rsid w:val="002C0B42"/>
    <w:pPr>
      <w:snapToGrid w:val="0"/>
      <w:spacing w:line="380" w:lineRule="exact"/>
      <w:ind w:left="1038" w:firstLineChars="200" w:firstLine="560"/>
      <w:jc w:val="both"/>
    </w:pPr>
    <w:rPr>
      <w:rFonts w:ascii="標楷體" w:eastAsia="標楷體" w:hAnsi="標楷體" w:cs="Times New Roman"/>
      <w:color w:val="000000"/>
      <w:sz w:val="28"/>
      <w:szCs w:val="28"/>
    </w:rPr>
  </w:style>
  <w:style w:type="character" w:customStyle="1" w:styleId="af0">
    <w:name w:val="第一段(二) 字元"/>
    <w:basedOn w:val="a0"/>
    <w:link w:val="af"/>
    <w:rsid w:val="002C0B42"/>
    <w:rPr>
      <w:rFonts w:ascii="標楷體" w:eastAsia="標楷體" w:hAnsi="標楷體"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Lydoc\templet\budget_meeting.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8D135-3D24-4DEB-A16C-149074DE6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budget_meeting</Template>
  <TotalTime>17</TotalTime>
  <Pages>24</Pages>
  <Words>3085</Words>
  <Characters>17585</Characters>
  <Application>Microsoft Office Word</Application>
  <DocSecurity>0</DocSecurity>
  <Lines>146</Lines>
  <Paragraphs>41</Paragraphs>
  <ScaleCrop>false</ScaleCrop>
  <Company/>
  <LinksUpToDate>false</LinksUpToDate>
  <CharactersWithSpaces>20629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8</cp:revision>
  <cp:lastPrinted>2026-06-04T08:17:00Z</cp:lastPrinted>
  <dcterms:created xsi:type="dcterms:W3CDTF">2026-06-04T07:58:00Z</dcterms:created>
  <dcterms:modified xsi:type="dcterms:W3CDTF">2026-06-05T03:28:00Z</dcterms:modified>
</cp:coreProperties>
</file>